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C989" w14:textId="77777777" w:rsidR="00563BC6" w:rsidRPr="007020BA" w:rsidRDefault="00563BC6" w:rsidP="00563BC6">
      <w:pPr>
        <w:jc w:val="center"/>
        <w:outlineLvl w:val="0"/>
        <w:rPr>
          <w:rStyle w:val="vestnaslov1"/>
          <w:rFonts w:ascii="Times New Roman" w:hAnsi="Times New Roman"/>
          <w:color w:val="auto"/>
          <w:sz w:val="24"/>
          <w:lang w:val="sr-Cyrl-RS"/>
        </w:rPr>
      </w:pPr>
    </w:p>
    <w:p w14:paraId="71685D3D" w14:textId="77777777" w:rsidR="00D46373" w:rsidRPr="007020BA" w:rsidRDefault="00D46373" w:rsidP="00563BC6">
      <w:pPr>
        <w:jc w:val="center"/>
        <w:outlineLvl w:val="0"/>
        <w:rPr>
          <w:rStyle w:val="vestnaslov1"/>
          <w:rFonts w:ascii="Times New Roman" w:hAnsi="Times New Roman"/>
          <w:color w:val="auto"/>
          <w:sz w:val="24"/>
          <w:lang w:val="sr-Cyrl-RS"/>
        </w:rPr>
      </w:pPr>
    </w:p>
    <w:p w14:paraId="4BCDF082" w14:textId="77777777" w:rsidR="00D46373" w:rsidRPr="007020BA" w:rsidRDefault="00D46373" w:rsidP="00563BC6">
      <w:pPr>
        <w:jc w:val="center"/>
        <w:outlineLvl w:val="0"/>
        <w:rPr>
          <w:rStyle w:val="vestnaslov1"/>
          <w:rFonts w:ascii="Times New Roman" w:hAnsi="Times New Roman"/>
          <w:color w:val="auto"/>
          <w:sz w:val="24"/>
          <w:lang w:val="sr-Cyrl-RS"/>
        </w:rPr>
      </w:pPr>
    </w:p>
    <w:p w14:paraId="3690951A" w14:textId="77777777" w:rsidR="00563BC6" w:rsidRPr="007020BA" w:rsidRDefault="00563BC6" w:rsidP="00563BC6">
      <w:pPr>
        <w:jc w:val="center"/>
        <w:outlineLvl w:val="0"/>
        <w:rPr>
          <w:rStyle w:val="vestnaslov1"/>
          <w:rFonts w:ascii="Times New Roman" w:hAnsi="Times New Roman"/>
          <w:color w:val="auto"/>
          <w:sz w:val="24"/>
          <w:lang w:val="sr-Cyrl-RS"/>
        </w:rPr>
      </w:pPr>
    </w:p>
    <w:p w14:paraId="63B4D32C" w14:textId="77777777" w:rsidR="00563BC6" w:rsidRPr="007020BA" w:rsidRDefault="00563BC6" w:rsidP="00563BC6">
      <w:pPr>
        <w:jc w:val="center"/>
        <w:outlineLvl w:val="0"/>
        <w:rPr>
          <w:rStyle w:val="vestnaslov1"/>
          <w:rFonts w:ascii="Times New Roman" w:hAnsi="Times New Roman"/>
          <w:color w:val="auto"/>
          <w:sz w:val="24"/>
          <w:lang w:val="sr-Cyrl-RS"/>
        </w:rPr>
      </w:pPr>
    </w:p>
    <w:p w14:paraId="2B1618D3" w14:textId="77777777" w:rsidR="00563BC6" w:rsidRPr="007020BA" w:rsidRDefault="00563BC6" w:rsidP="00563BC6">
      <w:pPr>
        <w:jc w:val="center"/>
        <w:outlineLvl w:val="0"/>
        <w:rPr>
          <w:rStyle w:val="vestnaslov1"/>
          <w:rFonts w:ascii="Times New Roman" w:hAnsi="Times New Roman"/>
          <w:color w:val="auto"/>
          <w:sz w:val="24"/>
          <w:lang w:val="sr-Cyrl-RS"/>
        </w:rPr>
      </w:pPr>
    </w:p>
    <w:p w14:paraId="09C32854" w14:textId="77777777" w:rsidR="00563BC6" w:rsidRPr="007020BA" w:rsidRDefault="00563BC6" w:rsidP="00563BC6">
      <w:pPr>
        <w:jc w:val="center"/>
        <w:outlineLvl w:val="0"/>
        <w:rPr>
          <w:rStyle w:val="vestnaslov1"/>
          <w:rFonts w:ascii="Times New Roman" w:hAnsi="Times New Roman"/>
          <w:color w:val="auto"/>
          <w:sz w:val="24"/>
          <w:lang w:val="sr-Cyrl-RS"/>
        </w:rPr>
      </w:pPr>
    </w:p>
    <w:p w14:paraId="1EEED18B" w14:textId="77777777" w:rsidR="00563BC6" w:rsidRPr="007020BA" w:rsidRDefault="00563BC6" w:rsidP="00563BC6">
      <w:pPr>
        <w:jc w:val="center"/>
        <w:outlineLvl w:val="0"/>
        <w:rPr>
          <w:rStyle w:val="vestnaslov1"/>
          <w:rFonts w:ascii="Times New Roman" w:hAnsi="Times New Roman"/>
          <w:color w:val="auto"/>
          <w:sz w:val="24"/>
          <w:lang w:val="sr-Cyrl-RS"/>
        </w:rPr>
      </w:pPr>
    </w:p>
    <w:p w14:paraId="4AE98FB9" w14:textId="77777777" w:rsidR="00563BC6" w:rsidRPr="007020BA" w:rsidRDefault="00563BC6" w:rsidP="00563BC6">
      <w:pPr>
        <w:jc w:val="center"/>
        <w:outlineLvl w:val="0"/>
        <w:rPr>
          <w:rStyle w:val="vestnaslov1"/>
          <w:rFonts w:ascii="Times New Roman" w:hAnsi="Times New Roman"/>
          <w:color w:val="auto"/>
          <w:sz w:val="24"/>
          <w:lang w:val="sr-Cyrl-RS"/>
        </w:rPr>
      </w:pPr>
    </w:p>
    <w:p w14:paraId="158F9125" w14:textId="77777777" w:rsidR="000352FC" w:rsidRPr="007020BA" w:rsidRDefault="000352FC" w:rsidP="000352FC">
      <w:pPr>
        <w:jc w:val="center"/>
        <w:outlineLvl w:val="0"/>
        <w:rPr>
          <w:rStyle w:val="vestnaslov1"/>
          <w:rFonts w:ascii="Times New Roman" w:hAnsi="Times New Roman"/>
          <w:color w:val="auto"/>
          <w:sz w:val="24"/>
          <w:lang w:val="sr-Cyrl-RS"/>
        </w:rPr>
      </w:pPr>
    </w:p>
    <w:p w14:paraId="60C54C8B" w14:textId="77777777" w:rsidR="000352FC" w:rsidRPr="007020BA" w:rsidRDefault="000352FC" w:rsidP="000352FC">
      <w:pPr>
        <w:outlineLvl w:val="0"/>
        <w:rPr>
          <w:rStyle w:val="vestnaslov1"/>
          <w:rFonts w:ascii="Times New Roman" w:hAnsi="Times New Roman"/>
          <w:color w:val="auto"/>
          <w:sz w:val="24"/>
          <w:lang w:val="sr-Cyrl-RS"/>
        </w:rPr>
      </w:pPr>
    </w:p>
    <w:p w14:paraId="0C164E89" w14:textId="77777777" w:rsidR="000352FC" w:rsidRPr="007020BA" w:rsidRDefault="000352FC" w:rsidP="000352FC">
      <w:pPr>
        <w:jc w:val="center"/>
        <w:outlineLvl w:val="0"/>
        <w:rPr>
          <w:rStyle w:val="vestnaslov1"/>
          <w:rFonts w:ascii="Times New Roman" w:hAnsi="Times New Roman"/>
          <w:color w:val="auto"/>
          <w:sz w:val="24"/>
          <w:lang w:val="sr-Cyrl-RS"/>
        </w:rPr>
      </w:pPr>
    </w:p>
    <w:p w14:paraId="4ECF8FAC" w14:textId="77777777" w:rsidR="000352FC" w:rsidRPr="007020BA" w:rsidRDefault="000352FC" w:rsidP="000352FC">
      <w:pPr>
        <w:jc w:val="center"/>
        <w:outlineLvl w:val="0"/>
        <w:rPr>
          <w:rStyle w:val="vestnaslov1"/>
          <w:rFonts w:ascii="Times New Roman" w:hAnsi="Times New Roman"/>
          <w:color w:val="auto"/>
          <w:sz w:val="24"/>
          <w:lang w:val="sr-Cyrl-RS"/>
        </w:rPr>
      </w:pPr>
      <w:r w:rsidRPr="007020BA">
        <w:rPr>
          <w:rStyle w:val="vestnaslov1"/>
          <w:rFonts w:ascii="Times New Roman" w:hAnsi="Times New Roman"/>
          <w:color w:val="auto"/>
          <w:sz w:val="24"/>
          <w:lang w:val="sr-Cyrl-RS"/>
        </w:rPr>
        <w:t>ИНФОРМАТОР  О РАДУ</w:t>
      </w:r>
    </w:p>
    <w:p w14:paraId="0BC79247" w14:textId="77777777" w:rsidR="000352FC" w:rsidRPr="007020BA" w:rsidRDefault="000352FC" w:rsidP="000352FC">
      <w:pPr>
        <w:jc w:val="center"/>
        <w:outlineLvl w:val="0"/>
        <w:rPr>
          <w:rStyle w:val="vestnaslov1"/>
          <w:rFonts w:ascii="Times New Roman" w:hAnsi="Times New Roman"/>
          <w:color w:val="auto"/>
          <w:sz w:val="24"/>
          <w:lang w:val="sr-Cyrl-RS"/>
        </w:rPr>
      </w:pPr>
    </w:p>
    <w:p w14:paraId="02436AA4" w14:textId="77777777" w:rsidR="000352FC" w:rsidRPr="007020BA" w:rsidRDefault="000352FC" w:rsidP="000352FC">
      <w:pPr>
        <w:jc w:val="center"/>
        <w:outlineLvl w:val="0"/>
        <w:rPr>
          <w:rStyle w:val="vestnaslov1"/>
          <w:rFonts w:ascii="Times New Roman" w:hAnsi="Times New Roman"/>
          <w:color w:val="auto"/>
          <w:sz w:val="24"/>
          <w:lang w:val="sr-Cyrl-RS"/>
        </w:rPr>
      </w:pPr>
      <w:r w:rsidRPr="007020BA">
        <w:rPr>
          <w:rStyle w:val="vestnaslov1"/>
          <w:rFonts w:ascii="Times New Roman" w:hAnsi="Times New Roman"/>
          <w:color w:val="auto"/>
          <w:sz w:val="24"/>
          <w:lang w:val="sr-Cyrl-RS"/>
        </w:rPr>
        <w:t xml:space="preserve"> АГЕНЦИЈЕ ЗА ВОЂЕЊЕ СПОРОВА У ПОСТУПКУ ПРИВАТИЗАЦИЈЕ</w:t>
      </w:r>
    </w:p>
    <w:p w14:paraId="6F5EB592" w14:textId="77777777" w:rsidR="000352FC" w:rsidRPr="007020BA" w:rsidRDefault="000352FC" w:rsidP="000352FC">
      <w:pPr>
        <w:jc w:val="center"/>
        <w:rPr>
          <w:rStyle w:val="vestnaslov1"/>
          <w:rFonts w:ascii="Times New Roman" w:hAnsi="Times New Roman"/>
          <w:b w:val="0"/>
          <w:color w:val="auto"/>
          <w:sz w:val="24"/>
          <w:lang w:val="sr-Cyrl-RS"/>
        </w:rPr>
      </w:pPr>
    </w:p>
    <w:p w14:paraId="1F689163" w14:textId="77777777" w:rsidR="000352FC" w:rsidRPr="007020BA" w:rsidRDefault="000352FC" w:rsidP="000352FC">
      <w:pPr>
        <w:jc w:val="center"/>
        <w:rPr>
          <w:rStyle w:val="vestnaslov1"/>
          <w:rFonts w:ascii="Times New Roman" w:hAnsi="Times New Roman"/>
          <w:b w:val="0"/>
          <w:color w:val="auto"/>
          <w:sz w:val="24"/>
          <w:lang w:val="sr-Cyrl-RS"/>
        </w:rPr>
      </w:pPr>
    </w:p>
    <w:p w14:paraId="099E4A60" w14:textId="77777777" w:rsidR="000352FC" w:rsidRPr="007020BA" w:rsidRDefault="000352FC" w:rsidP="000352FC">
      <w:pPr>
        <w:jc w:val="center"/>
        <w:rPr>
          <w:rStyle w:val="vestnaslov1"/>
          <w:rFonts w:ascii="Times New Roman" w:hAnsi="Times New Roman"/>
          <w:b w:val="0"/>
          <w:color w:val="auto"/>
          <w:sz w:val="24"/>
          <w:lang w:val="sr-Cyrl-RS"/>
        </w:rPr>
      </w:pPr>
    </w:p>
    <w:p w14:paraId="1897FC53" w14:textId="77777777" w:rsidR="000352FC" w:rsidRPr="007020BA" w:rsidRDefault="000352FC" w:rsidP="000352FC">
      <w:pPr>
        <w:jc w:val="center"/>
        <w:rPr>
          <w:rStyle w:val="vestnaslov1"/>
          <w:rFonts w:ascii="Times New Roman" w:hAnsi="Times New Roman"/>
          <w:b w:val="0"/>
          <w:color w:val="auto"/>
          <w:sz w:val="24"/>
          <w:lang w:val="sr-Cyrl-RS"/>
        </w:rPr>
      </w:pPr>
    </w:p>
    <w:p w14:paraId="19B7BF84" w14:textId="77777777" w:rsidR="000352FC" w:rsidRPr="007020BA" w:rsidRDefault="000352FC" w:rsidP="000352FC">
      <w:pPr>
        <w:jc w:val="center"/>
        <w:rPr>
          <w:rStyle w:val="vestnaslov1"/>
          <w:rFonts w:ascii="Times New Roman" w:hAnsi="Times New Roman"/>
          <w:b w:val="0"/>
          <w:color w:val="auto"/>
          <w:sz w:val="24"/>
          <w:lang w:val="sr-Cyrl-RS"/>
        </w:rPr>
      </w:pPr>
    </w:p>
    <w:p w14:paraId="393AE9BE" w14:textId="77777777" w:rsidR="000352FC" w:rsidRPr="007020BA" w:rsidRDefault="000352FC" w:rsidP="000352FC">
      <w:pPr>
        <w:jc w:val="center"/>
        <w:rPr>
          <w:rStyle w:val="vestnaslov1"/>
          <w:rFonts w:ascii="Times New Roman" w:hAnsi="Times New Roman"/>
          <w:b w:val="0"/>
          <w:color w:val="auto"/>
          <w:sz w:val="24"/>
          <w:lang w:val="sr-Cyrl-RS"/>
        </w:rPr>
      </w:pPr>
    </w:p>
    <w:p w14:paraId="2426001B" w14:textId="77777777" w:rsidR="000352FC" w:rsidRPr="007020BA" w:rsidRDefault="000352FC" w:rsidP="000352FC">
      <w:pPr>
        <w:jc w:val="center"/>
        <w:rPr>
          <w:rStyle w:val="vestnaslov1"/>
          <w:rFonts w:ascii="Times New Roman" w:hAnsi="Times New Roman"/>
          <w:b w:val="0"/>
          <w:color w:val="auto"/>
          <w:sz w:val="24"/>
          <w:lang w:val="sr-Cyrl-RS"/>
        </w:rPr>
      </w:pPr>
    </w:p>
    <w:p w14:paraId="60DEDCBB" w14:textId="77777777" w:rsidR="000352FC" w:rsidRPr="007020BA" w:rsidRDefault="000352FC" w:rsidP="000352FC">
      <w:pPr>
        <w:jc w:val="center"/>
        <w:rPr>
          <w:rStyle w:val="vestnaslov1"/>
          <w:rFonts w:ascii="Times New Roman" w:hAnsi="Times New Roman"/>
          <w:b w:val="0"/>
          <w:color w:val="auto"/>
          <w:sz w:val="24"/>
          <w:lang w:val="sr-Cyrl-RS"/>
        </w:rPr>
      </w:pPr>
    </w:p>
    <w:p w14:paraId="60C6D25D" w14:textId="77777777" w:rsidR="000352FC" w:rsidRPr="007020BA" w:rsidRDefault="000352FC" w:rsidP="000352FC">
      <w:pPr>
        <w:jc w:val="center"/>
        <w:rPr>
          <w:rStyle w:val="vestnaslov1"/>
          <w:rFonts w:ascii="Times New Roman" w:hAnsi="Times New Roman"/>
          <w:b w:val="0"/>
          <w:color w:val="auto"/>
          <w:sz w:val="24"/>
          <w:lang w:val="sr-Cyrl-RS"/>
        </w:rPr>
      </w:pPr>
    </w:p>
    <w:p w14:paraId="46813139" w14:textId="77777777" w:rsidR="000352FC" w:rsidRPr="007020BA" w:rsidRDefault="000352FC" w:rsidP="000352FC">
      <w:pPr>
        <w:jc w:val="center"/>
        <w:rPr>
          <w:rStyle w:val="vestnaslov1"/>
          <w:rFonts w:ascii="Times New Roman" w:hAnsi="Times New Roman"/>
          <w:b w:val="0"/>
          <w:color w:val="auto"/>
          <w:sz w:val="24"/>
          <w:lang w:val="sr-Cyrl-RS"/>
        </w:rPr>
      </w:pPr>
    </w:p>
    <w:p w14:paraId="654A1FB6" w14:textId="77777777" w:rsidR="000352FC" w:rsidRPr="007020BA" w:rsidRDefault="000352FC" w:rsidP="000352FC">
      <w:pPr>
        <w:jc w:val="center"/>
        <w:rPr>
          <w:rStyle w:val="vestnaslov1"/>
          <w:rFonts w:ascii="Times New Roman" w:hAnsi="Times New Roman"/>
          <w:b w:val="0"/>
          <w:color w:val="auto"/>
          <w:sz w:val="24"/>
          <w:lang w:val="sr-Cyrl-RS"/>
        </w:rPr>
      </w:pPr>
    </w:p>
    <w:p w14:paraId="67AF784F" w14:textId="77777777" w:rsidR="000352FC" w:rsidRPr="007020BA" w:rsidRDefault="000352FC" w:rsidP="000352FC">
      <w:pPr>
        <w:jc w:val="center"/>
        <w:rPr>
          <w:rStyle w:val="vestnaslov1"/>
          <w:rFonts w:ascii="Times New Roman" w:hAnsi="Times New Roman"/>
          <w:b w:val="0"/>
          <w:color w:val="auto"/>
          <w:sz w:val="24"/>
          <w:lang w:val="sr-Cyrl-RS"/>
        </w:rPr>
      </w:pPr>
    </w:p>
    <w:p w14:paraId="51A75DD1" w14:textId="77777777" w:rsidR="000352FC" w:rsidRPr="007020BA" w:rsidRDefault="000352FC" w:rsidP="000352FC">
      <w:pPr>
        <w:jc w:val="center"/>
        <w:rPr>
          <w:rStyle w:val="vestnaslov1"/>
          <w:rFonts w:ascii="Times New Roman" w:hAnsi="Times New Roman"/>
          <w:b w:val="0"/>
          <w:color w:val="auto"/>
          <w:sz w:val="24"/>
          <w:lang w:val="sr-Cyrl-RS"/>
        </w:rPr>
      </w:pPr>
    </w:p>
    <w:p w14:paraId="1CC70314" w14:textId="77777777" w:rsidR="000352FC" w:rsidRPr="007020BA" w:rsidRDefault="000352FC" w:rsidP="000352FC">
      <w:pPr>
        <w:jc w:val="center"/>
        <w:rPr>
          <w:rStyle w:val="vestnaslov1"/>
          <w:rFonts w:ascii="Times New Roman" w:hAnsi="Times New Roman"/>
          <w:b w:val="0"/>
          <w:color w:val="auto"/>
          <w:sz w:val="24"/>
          <w:lang w:val="sr-Cyrl-RS"/>
        </w:rPr>
      </w:pPr>
    </w:p>
    <w:p w14:paraId="19CDDC2D" w14:textId="77777777" w:rsidR="000352FC" w:rsidRPr="007020BA" w:rsidRDefault="000352FC" w:rsidP="000352FC">
      <w:pPr>
        <w:jc w:val="center"/>
        <w:rPr>
          <w:rStyle w:val="vestnaslov1"/>
          <w:rFonts w:ascii="Times New Roman" w:hAnsi="Times New Roman"/>
          <w:b w:val="0"/>
          <w:color w:val="auto"/>
          <w:sz w:val="24"/>
          <w:lang w:val="sr-Cyrl-RS"/>
        </w:rPr>
      </w:pPr>
    </w:p>
    <w:p w14:paraId="09846FE2" w14:textId="77777777" w:rsidR="000352FC" w:rsidRPr="007020BA" w:rsidRDefault="000352FC" w:rsidP="000352FC">
      <w:pPr>
        <w:jc w:val="center"/>
        <w:rPr>
          <w:rStyle w:val="vestnaslov1"/>
          <w:rFonts w:ascii="Times New Roman" w:hAnsi="Times New Roman"/>
          <w:b w:val="0"/>
          <w:color w:val="auto"/>
          <w:sz w:val="24"/>
          <w:lang w:val="sr-Cyrl-RS"/>
        </w:rPr>
      </w:pPr>
    </w:p>
    <w:p w14:paraId="38C4FA28" w14:textId="77777777" w:rsidR="000352FC" w:rsidRPr="007020BA" w:rsidRDefault="000352FC" w:rsidP="000352FC">
      <w:pPr>
        <w:jc w:val="center"/>
        <w:rPr>
          <w:rStyle w:val="vestnaslov1"/>
          <w:rFonts w:ascii="Times New Roman" w:hAnsi="Times New Roman"/>
          <w:b w:val="0"/>
          <w:color w:val="auto"/>
          <w:sz w:val="24"/>
          <w:lang w:val="sr-Cyrl-RS"/>
        </w:rPr>
      </w:pPr>
    </w:p>
    <w:p w14:paraId="77BDAE30" w14:textId="77777777" w:rsidR="000352FC" w:rsidRPr="007020BA" w:rsidRDefault="000352FC" w:rsidP="000352FC">
      <w:pPr>
        <w:jc w:val="center"/>
        <w:rPr>
          <w:rStyle w:val="vestnaslov1"/>
          <w:rFonts w:ascii="Times New Roman" w:hAnsi="Times New Roman"/>
          <w:b w:val="0"/>
          <w:color w:val="auto"/>
          <w:sz w:val="24"/>
          <w:lang w:val="sr-Cyrl-RS"/>
        </w:rPr>
      </w:pPr>
    </w:p>
    <w:p w14:paraId="42D06997" w14:textId="77777777" w:rsidR="000352FC" w:rsidRPr="007020BA" w:rsidRDefault="000352FC" w:rsidP="000352FC">
      <w:pPr>
        <w:jc w:val="center"/>
        <w:rPr>
          <w:rStyle w:val="vestnaslov1"/>
          <w:rFonts w:ascii="Times New Roman" w:hAnsi="Times New Roman"/>
          <w:b w:val="0"/>
          <w:color w:val="auto"/>
          <w:sz w:val="24"/>
          <w:lang w:val="sr-Cyrl-RS"/>
        </w:rPr>
      </w:pPr>
    </w:p>
    <w:p w14:paraId="506F8CF6" w14:textId="77777777" w:rsidR="000352FC" w:rsidRPr="007020BA" w:rsidRDefault="000352FC" w:rsidP="000352FC">
      <w:pPr>
        <w:jc w:val="center"/>
        <w:rPr>
          <w:rStyle w:val="vestnaslov1"/>
          <w:rFonts w:ascii="Times New Roman" w:hAnsi="Times New Roman"/>
          <w:b w:val="0"/>
          <w:color w:val="auto"/>
          <w:sz w:val="24"/>
          <w:lang w:val="sr-Cyrl-RS"/>
        </w:rPr>
      </w:pPr>
    </w:p>
    <w:p w14:paraId="627FA1AA" w14:textId="77777777" w:rsidR="000352FC" w:rsidRPr="007020BA" w:rsidRDefault="000352FC" w:rsidP="000352FC">
      <w:pPr>
        <w:jc w:val="center"/>
        <w:rPr>
          <w:rStyle w:val="vestnaslov1"/>
          <w:rFonts w:ascii="Times New Roman" w:hAnsi="Times New Roman"/>
          <w:b w:val="0"/>
          <w:color w:val="auto"/>
          <w:sz w:val="24"/>
          <w:lang w:val="sr-Cyrl-RS"/>
        </w:rPr>
      </w:pPr>
    </w:p>
    <w:p w14:paraId="5569F0F7" w14:textId="77777777" w:rsidR="000352FC" w:rsidRPr="007020BA" w:rsidRDefault="000352FC" w:rsidP="000352FC">
      <w:pPr>
        <w:jc w:val="center"/>
        <w:rPr>
          <w:rStyle w:val="vestnaslov1"/>
          <w:rFonts w:ascii="Times New Roman" w:hAnsi="Times New Roman"/>
          <w:b w:val="0"/>
          <w:color w:val="auto"/>
          <w:sz w:val="24"/>
          <w:lang w:val="sr-Cyrl-RS"/>
        </w:rPr>
      </w:pPr>
    </w:p>
    <w:p w14:paraId="5C4E1762" w14:textId="77777777" w:rsidR="000352FC" w:rsidRPr="007020BA" w:rsidRDefault="000352FC" w:rsidP="000352FC">
      <w:pPr>
        <w:jc w:val="center"/>
        <w:rPr>
          <w:lang w:val="sr-Cyrl-RS"/>
        </w:rPr>
      </w:pPr>
      <w:r w:rsidRPr="007020BA">
        <w:rPr>
          <w:lang w:val="sr-Cyrl-RS"/>
        </w:rPr>
        <w:t>Београд</w:t>
      </w:r>
    </w:p>
    <w:p w14:paraId="3AE3FAC5" w14:textId="77777777" w:rsidR="000352FC" w:rsidRPr="007020BA" w:rsidRDefault="000352FC" w:rsidP="000352FC">
      <w:pPr>
        <w:rPr>
          <w:lang w:val="sr-Cyrl-RS"/>
        </w:rPr>
      </w:pPr>
    </w:p>
    <w:p w14:paraId="57182E2F" w14:textId="77777777" w:rsidR="000352FC" w:rsidRPr="007020BA" w:rsidRDefault="000352FC" w:rsidP="000352FC">
      <w:pPr>
        <w:rPr>
          <w:lang w:val="sr-Cyrl-RS"/>
        </w:rPr>
      </w:pPr>
    </w:p>
    <w:p w14:paraId="55B09A03" w14:textId="77777777" w:rsidR="000352FC" w:rsidRPr="007020BA" w:rsidRDefault="000352FC" w:rsidP="000352FC">
      <w:pPr>
        <w:rPr>
          <w:lang w:val="sr-Cyrl-RS"/>
        </w:rPr>
      </w:pPr>
    </w:p>
    <w:p w14:paraId="7311563B" w14:textId="77777777" w:rsidR="000352FC" w:rsidRPr="007020BA" w:rsidRDefault="000352FC" w:rsidP="000352FC">
      <w:pPr>
        <w:rPr>
          <w:lang w:val="sr-Cyrl-RS"/>
        </w:rPr>
      </w:pPr>
    </w:p>
    <w:p w14:paraId="7B25F9E9" w14:textId="77777777" w:rsidR="000352FC" w:rsidRPr="007020BA" w:rsidRDefault="000352FC" w:rsidP="000352FC">
      <w:pPr>
        <w:rPr>
          <w:lang w:val="sr-Cyrl-RS"/>
        </w:rPr>
      </w:pPr>
    </w:p>
    <w:p w14:paraId="43B28EFD" w14:textId="77777777" w:rsidR="000352FC" w:rsidRPr="007020BA" w:rsidRDefault="000352FC" w:rsidP="000352FC">
      <w:pPr>
        <w:rPr>
          <w:b/>
          <w:lang w:val="sr-Cyrl-RS"/>
        </w:rPr>
      </w:pPr>
    </w:p>
    <w:p w14:paraId="3424467E" w14:textId="77777777" w:rsidR="000352FC" w:rsidRPr="007020BA" w:rsidRDefault="000352FC" w:rsidP="000352FC">
      <w:pPr>
        <w:rPr>
          <w:b/>
          <w:lang w:val="sr-Cyrl-RS"/>
        </w:rPr>
      </w:pPr>
    </w:p>
    <w:p w14:paraId="6EB12DA8" w14:textId="77777777" w:rsidR="000352FC" w:rsidRPr="007020BA" w:rsidRDefault="000352FC" w:rsidP="000352FC">
      <w:pPr>
        <w:ind w:right="-86"/>
        <w:jc w:val="center"/>
        <w:outlineLvl w:val="0"/>
        <w:rPr>
          <w:rStyle w:val="vestnaslov1"/>
          <w:rFonts w:ascii="Times New Roman" w:hAnsi="Times New Roman"/>
          <w:color w:val="auto"/>
          <w:sz w:val="24"/>
          <w:lang w:val="sr-Cyrl-RS"/>
        </w:rPr>
      </w:pPr>
      <w:r w:rsidRPr="007020BA">
        <w:rPr>
          <w:rStyle w:val="vestnaslov1"/>
          <w:rFonts w:ascii="Times New Roman" w:hAnsi="Times New Roman"/>
          <w:color w:val="auto"/>
          <w:sz w:val="24"/>
          <w:lang w:val="sr-Cyrl-RS"/>
        </w:rPr>
        <w:t>САДРЖАЈ:</w:t>
      </w:r>
    </w:p>
    <w:p w14:paraId="1E3176BA" w14:textId="77777777" w:rsidR="000352FC" w:rsidRPr="007020BA" w:rsidRDefault="000352FC" w:rsidP="000352FC">
      <w:pPr>
        <w:ind w:right="-56" w:firstLine="720"/>
        <w:jc w:val="both"/>
        <w:rPr>
          <w:rStyle w:val="vestnaslov1"/>
          <w:rFonts w:ascii="Times New Roman" w:hAnsi="Times New Roman"/>
          <w:b w:val="0"/>
          <w:color w:val="auto"/>
          <w:sz w:val="24"/>
          <w:lang w:val="sr-Cyrl-RS"/>
        </w:rPr>
      </w:pPr>
    </w:p>
    <w:p w14:paraId="6AA4783D" w14:textId="77777777" w:rsidR="000352FC" w:rsidRPr="007020BA" w:rsidRDefault="006B6CF4" w:rsidP="000352FC">
      <w:pPr>
        <w:numPr>
          <w:ilvl w:val="0"/>
          <w:numId w:val="1"/>
        </w:numPr>
        <w:tabs>
          <w:tab w:val="clear" w:pos="540"/>
          <w:tab w:val="num" w:pos="567"/>
        </w:tabs>
        <w:ind w:right="-56" w:hanging="114"/>
        <w:jc w:val="both"/>
        <w:rPr>
          <w:lang w:val="sr-Cyrl-RS"/>
        </w:rPr>
      </w:pPr>
      <w:hyperlink w:anchor="deo1" w:history="1">
        <w:r w:rsidR="000352FC" w:rsidRPr="007020BA">
          <w:rPr>
            <w:rStyle w:val="Hyperlink"/>
            <w:color w:val="auto"/>
            <w:u w:val="none"/>
            <w:lang w:val="sr-Cyrl-RS"/>
          </w:rPr>
          <w:t>Основни подаци о Агенцији за вођење спорова у поступку приватизације и Информатору</w:t>
        </w:r>
      </w:hyperlink>
      <w:r w:rsidR="000352FC" w:rsidRPr="007020BA">
        <w:rPr>
          <w:lang w:val="sr-Cyrl-RS"/>
        </w:rPr>
        <w:t xml:space="preserve"> о раду</w:t>
      </w:r>
    </w:p>
    <w:p w14:paraId="42A59E9E" w14:textId="77777777" w:rsidR="000352FC" w:rsidRPr="007020BA" w:rsidRDefault="000352FC" w:rsidP="000352FC">
      <w:pPr>
        <w:tabs>
          <w:tab w:val="num" w:pos="426"/>
        </w:tabs>
        <w:ind w:left="360" w:right="-56" w:hanging="398"/>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p>
    <w:p w14:paraId="66C2E0CC" w14:textId="77777777" w:rsidR="000352FC" w:rsidRPr="007020BA" w:rsidRDefault="006B6CF4" w:rsidP="000352FC">
      <w:pPr>
        <w:numPr>
          <w:ilvl w:val="0"/>
          <w:numId w:val="1"/>
        </w:numPr>
        <w:tabs>
          <w:tab w:val="clear" w:pos="540"/>
          <w:tab w:val="num" w:pos="567"/>
        </w:tabs>
        <w:ind w:right="-56" w:hanging="114"/>
        <w:jc w:val="both"/>
        <w:rPr>
          <w:rStyle w:val="vestnaslov1"/>
          <w:rFonts w:ascii="Times New Roman" w:hAnsi="Times New Roman"/>
          <w:b w:val="0"/>
          <w:color w:val="auto"/>
          <w:sz w:val="24"/>
          <w:lang w:val="sr-Cyrl-RS"/>
        </w:rPr>
      </w:pPr>
      <w:hyperlink w:anchor="deo5" w:history="1">
        <w:r w:rsidR="000352FC" w:rsidRPr="007020BA">
          <w:rPr>
            <w:rStyle w:val="Hyperlink"/>
            <w:color w:val="auto"/>
            <w:u w:val="none"/>
            <w:lang w:val="sr-Cyrl-RS"/>
          </w:rPr>
          <w:t>Oрганизациона структура</w:t>
        </w:r>
      </w:hyperlink>
    </w:p>
    <w:p w14:paraId="5D36E44C" w14:textId="77777777" w:rsidR="000352FC" w:rsidRPr="007020BA" w:rsidRDefault="000352FC" w:rsidP="000352FC">
      <w:pPr>
        <w:numPr>
          <w:ilvl w:val="1"/>
          <w:numId w:val="24"/>
        </w:numPr>
        <w:ind w:left="1134" w:right="-56" w:hanging="539"/>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Графички приказ организационе структуре</w:t>
      </w:r>
    </w:p>
    <w:p w14:paraId="1DE130EC" w14:textId="77777777" w:rsidR="000352FC" w:rsidRPr="007020BA" w:rsidRDefault="000352FC" w:rsidP="000352FC">
      <w:pPr>
        <w:numPr>
          <w:ilvl w:val="1"/>
          <w:numId w:val="24"/>
        </w:numPr>
        <w:ind w:left="1134" w:right="-56" w:hanging="539"/>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Наративни приказ организационе структуре</w:t>
      </w:r>
    </w:p>
    <w:p w14:paraId="631E8421" w14:textId="77777777" w:rsidR="000352FC" w:rsidRPr="007020BA" w:rsidRDefault="000352FC" w:rsidP="000352FC">
      <w:pPr>
        <w:numPr>
          <w:ilvl w:val="1"/>
          <w:numId w:val="24"/>
        </w:numPr>
        <w:ind w:left="1134" w:right="-56" w:hanging="539"/>
        <w:jc w:val="both"/>
        <w:rPr>
          <w:lang w:val="sr-Cyrl-RS"/>
        </w:rPr>
      </w:pPr>
      <w:r w:rsidRPr="007020BA">
        <w:rPr>
          <w:lang w:val="sr-Cyrl-RS"/>
        </w:rPr>
        <w:t xml:space="preserve">Опис послова и задужења по секторима </w:t>
      </w:r>
    </w:p>
    <w:p w14:paraId="24BFE13F" w14:textId="77777777" w:rsidR="000352FC" w:rsidRPr="007020BA" w:rsidRDefault="000352FC" w:rsidP="000352FC">
      <w:pPr>
        <w:numPr>
          <w:ilvl w:val="1"/>
          <w:numId w:val="24"/>
        </w:numPr>
        <w:ind w:left="1134" w:right="-56" w:hanging="539"/>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Број запослених по организационим јединицама </w:t>
      </w:r>
    </w:p>
    <w:p w14:paraId="70310001" w14:textId="77777777" w:rsidR="000352FC" w:rsidRPr="007020BA" w:rsidRDefault="000352FC" w:rsidP="000352FC">
      <w:pPr>
        <w:ind w:left="1890" w:right="-56"/>
        <w:jc w:val="both"/>
        <w:rPr>
          <w:rStyle w:val="vestnaslov1"/>
          <w:rFonts w:ascii="Times New Roman" w:hAnsi="Times New Roman"/>
          <w:b w:val="0"/>
          <w:color w:val="auto"/>
          <w:sz w:val="24"/>
          <w:lang w:val="sr-Cyrl-RS"/>
        </w:rPr>
      </w:pPr>
    </w:p>
    <w:p w14:paraId="22DA2991" w14:textId="77777777" w:rsidR="000352FC" w:rsidRPr="007020BA" w:rsidRDefault="000352FC" w:rsidP="000352FC">
      <w:pPr>
        <w:numPr>
          <w:ilvl w:val="0"/>
          <w:numId w:val="1"/>
        </w:numPr>
        <w:ind w:right="-56"/>
        <w:jc w:val="both"/>
        <w:rPr>
          <w:lang w:val="sr-Cyrl-RS"/>
        </w:rPr>
      </w:pPr>
      <w:r w:rsidRPr="007020BA">
        <w:rPr>
          <w:lang w:val="sr-Cyrl-RS"/>
        </w:rPr>
        <w:t>Опис функција старешина</w:t>
      </w:r>
    </w:p>
    <w:p w14:paraId="26795540" w14:textId="77777777" w:rsidR="000352FC" w:rsidRPr="007020BA" w:rsidRDefault="000352FC" w:rsidP="000352FC">
      <w:pPr>
        <w:ind w:left="540" w:right="-56"/>
        <w:jc w:val="both"/>
        <w:rPr>
          <w:lang w:val="sr-Cyrl-RS"/>
        </w:rPr>
      </w:pPr>
    </w:p>
    <w:p w14:paraId="17C84D39" w14:textId="77777777" w:rsidR="000352FC" w:rsidRPr="007020BA" w:rsidRDefault="000352FC" w:rsidP="000352FC">
      <w:pPr>
        <w:numPr>
          <w:ilvl w:val="0"/>
          <w:numId w:val="1"/>
        </w:numPr>
        <w:ind w:right="-56"/>
        <w:jc w:val="both"/>
        <w:rPr>
          <w:lang w:val="sr-Cyrl-RS"/>
        </w:rPr>
      </w:pPr>
      <w:r w:rsidRPr="007020BA">
        <w:rPr>
          <w:lang w:val="sr-Cyrl-RS"/>
        </w:rPr>
        <w:t>Опис правила у вези са јавношћу рада</w:t>
      </w:r>
    </w:p>
    <w:p w14:paraId="7A47366E" w14:textId="77777777" w:rsidR="000352FC" w:rsidRPr="007020BA" w:rsidRDefault="000352FC" w:rsidP="000352FC">
      <w:pPr>
        <w:pStyle w:val="ListParagraph"/>
        <w:ind w:right="-56"/>
        <w:rPr>
          <w:lang w:val="sr-Cyrl-RS"/>
        </w:rPr>
      </w:pPr>
    </w:p>
    <w:p w14:paraId="1900190B" w14:textId="77777777" w:rsidR="000352FC" w:rsidRPr="007020BA" w:rsidRDefault="000352FC" w:rsidP="000352FC">
      <w:pPr>
        <w:numPr>
          <w:ilvl w:val="0"/>
          <w:numId w:val="1"/>
        </w:numPr>
        <w:ind w:right="-56"/>
        <w:jc w:val="both"/>
        <w:rPr>
          <w:lang w:val="sr-Cyrl-RS"/>
        </w:rPr>
      </w:pPr>
      <w:r w:rsidRPr="007020BA">
        <w:rPr>
          <w:lang w:val="sr-Cyrl-RS"/>
        </w:rPr>
        <w:t>Најчешће тражене информације од јавног значаја</w:t>
      </w:r>
    </w:p>
    <w:p w14:paraId="33CD70DF" w14:textId="77777777" w:rsidR="000352FC" w:rsidRPr="007020BA" w:rsidRDefault="000352FC" w:rsidP="000352FC">
      <w:pPr>
        <w:ind w:right="-56"/>
        <w:jc w:val="both"/>
        <w:rPr>
          <w:lang w:val="sr-Cyrl-RS"/>
        </w:rPr>
      </w:pPr>
    </w:p>
    <w:p w14:paraId="6B6FE57D" w14:textId="77777777" w:rsidR="000352FC" w:rsidRPr="007020BA" w:rsidRDefault="000352FC" w:rsidP="000352FC">
      <w:pPr>
        <w:numPr>
          <w:ilvl w:val="0"/>
          <w:numId w:val="1"/>
        </w:numPr>
        <w:ind w:right="-56"/>
        <w:jc w:val="both"/>
        <w:rPr>
          <w:bCs/>
          <w:noProof/>
          <w:lang w:val="sr-Cyrl-RS" w:eastAsia="zh-CN"/>
        </w:rPr>
      </w:pPr>
      <w:r w:rsidRPr="007020BA">
        <w:rPr>
          <w:lang w:val="sr-Cyrl-RS"/>
        </w:rPr>
        <w:t xml:space="preserve">Опис надлежности, овлашћења и обавеза </w:t>
      </w:r>
    </w:p>
    <w:p w14:paraId="3EC3DB61" w14:textId="77777777" w:rsidR="000352FC" w:rsidRPr="007020BA" w:rsidRDefault="000352FC" w:rsidP="000352FC">
      <w:pPr>
        <w:pStyle w:val="ListParagraph"/>
        <w:ind w:right="-56"/>
        <w:rPr>
          <w:bCs/>
          <w:noProof/>
          <w:lang w:val="sr-Cyrl-RS" w:eastAsia="zh-CN"/>
        </w:rPr>
      </w:pPr>
    </w:p>
    <w:p w14:paraId="7AC3F286" w14:textId="77777777" w:rsidR="000352FC" w:rsidRPr="007020BA" w:rsidRDefault="000352FC" w:rsidP="000352FC">
      <w:pPr>
        <w:ind w:left="1134" w:right="-56" w:hanging="549"/>
        <w:jc w:val="both"/>
        <w:rPr>
          <w:bCs/>
          <w:noProof/>
          <w:lang w:val="sr-Cyrl-RS" w:eastAsia="zh-CN"/>
        </w:rPr>
      </w:pPr>
      <w:r w:rsidRPr="007020BA">
        <w:rPr>
          <w:bCs/>
          <w:noProof/>
          <w:lang w:val="sr-Cyrl-RS" w:eastAsia="zh-CN"/>
        </w:rPr>
        <w:t>6.1.</w:t>
      </w:r>
      <w:r w:rsidRPr="007020BA">
        <w:rPr>
          <w:bCs/>
          <w:noProof/>
          <w:lang w:val="sr-Cyrl-RS" w:eastAsia="zh-CN"/>
        </w:rPr>
        <w:tab/>
        <w:t>Опис надлежности, овлашћења и обавеза које проистичу из Закона о изменама и допунама Закона о приватизацији („Службени гласник РС“, број 112/2015)</w:t>
      </w:r>
    </w:p>
    <w:p w14:paraId="4A3BFA29" w14:textId="77777777" w:rsidR="000352FC" w:rsidRPr="007020BA" w:rsidRDefault="000352FC" w:rsidP="000352FC">
      <w:pPr>
        <w:ind w:left="1134" w:right="-56" w:hanging="549"/>
        <w:jc w:val="both"/>
        <w:rPr>
          <w:bCs/>
          <w:noProof/>
          <w:lang w:val="sr-Cyrl-RS" w:eastAsia="zh-CN"/>
        </w:rPr>
      </w:pPr>
      <w:r w:rsidRPr="007020BA">
        <w:rPr>
          <w:bCs/>
          <w:noProof/>
          <w:lang w:val="sr-Cyrl-RS" w:eastAsia="zh-CN"/>
        </w:rPr>
        <w:t xml:space="preserve">6.2. </w:t>
      </w:r>
      <w:r w:rsidRPr="007020BA">
        <w:rPr>
          <w:bCs/>
          <w:noProof/>
          <w:lang w:val="sr-Cyrl-RS" w:eastAsia="zh-CN"/>
        </w:rPr>
        <w:tab/>
        <w:t>Опис надлежности, овлашћења и обавеза које проистичу из Одлуке о оснивању Агенције за вођење спорова у поступку приватизације („Службени гласник РС“, број 5/2016)</w:t>
      </w:r>
    </w:p>
    <w:p w14:paraId="79F8DDEB" w14:textId="77777777" w:rsidR="000352FC" w:rsidRPr="007020BA" w:rsidRDefault="000352FC" w:rsidP="000352FC">
      <w:pPr>
        <w:pStyle w:val="ListParagraph"/>
        <w:ind w:left="2268" w:right="-56" w:hanging="1683"/>
        <w:rPr>
          <w:lang w:val="sr-Cyrl-RS"/>
        </w:rPr>
      </w:pPr>
    </w:p>
    <w:p w14:paraId="5B667735" w14:textId="77777777" w:rsidR="000352FC" w:rsidRPr="007020BA" w:rsidRDefault="000352FC" w:rsidP="000352FC">
      <w:pPr>
        <w:numPr>
          <w:ilvl w:val="0"/>
          <w:numId w:val="1"/>
        </w:numPr>
        <w:ind w:right="-56"/>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Опис поступања у оквиру надлежности</w:t>
      </w:r>
    </w:p>
    <w:p w14:paraId="04F80965" w14:textId="77777777" w:rsidR="000352FC" w:rsidRPr="007020BA" w:rsidRDefault="000352FC" w:rsidP="000352FC">
      <w:pPr>
        <w:ind w:left="540" w:right="-56"/>
        <w:jc w:val="both"/>
        <w:rPr>
          <w:rStyle w:val="vestnaslov1"/>
          <w:rFonts w:ascii="Times New Roman" w:hAnsi="Times New Roman"/>
          <w:b w:val="0"/>
          <w:color w:val="auto"/>
          <w:sz w:val="24"/>
          <w:lang w:val="sr-Cyrl-RS"/>
        </w:rPr>
      </w:pPr>
    </w:p>
    <w:p w14:paraId="3A8D12B3" w14:textId="77777777" w:rsidR="000352FC" w:rsidRPr="007020BA" w:rsidRDefault="006B6CF4" w:rsidP="000352FC">
      <w:pPr>
        <w:numPr>
          <w:ilvl w:val="0"/>
          <w:numId w:val="1"/>
        </w:numPr>
        <w:ind w:right="-56"/>
        <w:jc w:val="both"/>
        <w:rPr>
          <w:rStyle w:val="vestnaslov1"/>
          <w:rFonts w:ascii="Times New Roman" w:hAnsi="Times New Roman"/>
          <w:b w:val="0"/>
          <w:color w:val="auto"/>
          <w:sz w:val="24"/>
          <w:lang w:val="sr-Cyrl-RS"/>
        </w:rPr>
      </w:pPr>
      <w:hyperlink w:anchor="deo3" w:history="1">
        <w:r w:rsidR="000352FC" w:rsidRPr="007020BA">
          <w:rPr>
            <w:rStyle w:val="Hyperlink"/>
            <w:color w:val="auto"/>
            <w:u w:val="none"/>
            <w:lang w:val="sr-Cyrl-RS"/>
          </w:rPr>
          <w:t>Прописи које Агенција за вођење спорова у поступку приватизације примењује у вршењу овлашћења</w:t>
        </w:r>
      </w:hyperlink>
    </w:p>
    <w:p w14:paraId="511340E8" w14:textId="77777777" w:rsidR="000352FC" w:rsidRPr="007020BA" w:rsidRDefault="000352FC" w:rsidP="000352FC">
      <w:pPr>
        <w:pStyle w:val="ListParagraph"/>
        <w:ind w:left="426" w:right="-56" w:firstLine="141"/>
        <w:rPr>
          <w:lang w:val="sr-Cyrl-RS"/>
        </w:rPr>
      </w:pPr>
    </w:p>
    <w:p w14:paraId="6AADE2FD" w14:textId="77777777" w:rsidR="000352FC" w:rsidRPr="007020BA" w:rsidRDefault="000352FC" w:rsidP="000352FC">
      <w:pPr>
        <w:numPr>
          <w:ilvl w:val="0"/>
          <w:numId w:val="1"/>
        </w:numPr>
        <w:ind w:right="-56"/>
        <w:jc w:val="both"/>
        <w:rPr>
          <w:lang w:val="sr-Cyrl-RS"/>
        </w:rPr>
      </w:pPr>
      <w:r w:rsidRPr="007020BA">
        <w:rPr>
          <w:lang w:val="sr-Cyrl-RS"/>
        </w:rPr>
        <w:t>Услуге које се пружају заинтересованим лицима, поступак ради пружања услуга и преглед података о пруженим услугама</w:t>
      </w:r>
    </w:p>
    <w:p w14:paraId="2BE9F487" w14:textId="77777777" w:rsidR="000352FC" w:rsidRPr="007020BA" w:rsidRDefault="000352FC" w:rsidP="000352FC">
      <w:pPr>
        <w:ind w:left="540" w:right="-56"/>
        <w:jc w:val="both"/>
        <w:rPr>
          <w:lang w:val="sr-Cyrl-RS"/>
        </w:rPr>
      </w:pPr>
    </w:p>
    <w:p w14:paraId="4956B91B" w14:textId="77777777" w:rsidR="000352FC" w:rsidRPr="007020BA" w:rsidRDefault="000352FC" w:rsidP="000352FC">
      <w:pPr>
        <w:numPr>
          <w:ilvl w:val="0"/>
          <w:numId w:val="1"/>
        </w:numPr>
        <w:ind w:right="-56"/>
        <w:jc w:val="both"/>
        <w:rPr>
          <w:lang w:val="sr-Cyrl-RS"/>
        </w:rPr>
      </w:pPr>
      <w:r w:rsidRPr="007020BA">
        <w:rPr>
          <w:lang w:val="sr-Cyrl-RS"/>
        </w:rPr>
        <w:t>Подаци о приходима и расходима</w:t>
      </w:r>
    </w:p>
    <w:p w14:paraId="1F082763" w14:textId="0B7CB023" w:rsidR="000352FC" w:rsidRPr="007020BA" w:rsidRDefault="000352FC" w:rsidP="000352FC">
      <w:pPr>
        <w:ind w:left="1276" w:right="-56" w:hanging="709"/>
        <w:jc w:val="both"/>
        <w:rPr>
          <w:lang w:val="sr-Cyrl-RS"/>
        </w:rPr>
      </w:pPr>
      <w:r w:rsidRPr="007020BA">
        <w:rPr>
          <w:lang w:val="sr-Cyrl-RS"/>
        </w:rPr>
        <w:t>10.1.</w:t>
      </w:r>
      <w:r w:rsidRPr="007020BA">
        <w:rPr>
          <w:lang w:val="sr-Cyrl-RS"/>
        </w:rPr>
        <w:tab/>
        <w:t>Буџет Агенције за вођење спорова у поступку приватизације за 20</w:t>
      </w:r>
      <w:r w:rsidR="00554C4A" w:rsidRPr="008E46A8">
        <w:rPr>
          <w:lang w:val="ru-RU"/>
        </w:rPr>
        <w:t>2</w:t>
      </w:r>
      <w:r w:rsidR="002A3FA1">
        <w:rPr>
          <w:lang w:val="ru-RU"/>
        </w:rPr>
        <w:t>1</w:t>
      </w:r>
      <w:r w:rsidRPr="007020BA">
        <w:rPr>
          <w:lang w:val="sr-Cyrl-RS"/>
        </w:rPr>
        <w:t>. годину</w:t>
      </w:r>
    </w:p>
    <w:p w14:paraId="16DBCDFE" w14:textId="65F56F85" w:rsidR="000352FC" w:rsidRPr="007020BA" w:rsidRDefault="000352FC" w:rsidP="000352FC">
      <w:pPr>
        <w:ind w:left="1276" w:right="-56" w:hanging="709"/>
        <w:jc w:val="both"/>
        <w:rPr>
          <w:lang w:val="sr-Cyrl-RS"/>
        </w:rPr>
      </w:pPr>
      <w:r w:rsidRPr="007020BA">
        <w:rPr>
          <w:lang w:val="sr-Cyrl-RS"/>
        </w:rPr>
        <w:t>10.2.</w:t>
      </w:r>
      <w:r w:rsidRPr="007020BA">
        <w:rPr>
          <w:lang w:val="sr-Cyrl-RS"/>
        </w:rPr>
        <w:tab/>
      </w:r>
      <w:r w:rsidR="002A3FA1">
        <w:rPr>
          <w:lang w:val="sr-Cyrl-RS"/>
        </w:rPr>
        <w:t>Ф</w:t>
      </w:r>
      <w:r w:rsidRPr="007020BA">
        <w:rPr>
          <w:lang w:val="sr-Cyrl-RS"/>
        </w:rPr>
        <w:t>инансијск</w:t>
      </w:r>
      <w:r w:rsidR="002A3FA1">
        <w:rPr>
          <w:lang w:val="sr-Cyrl-RS"/>
        </w:rPr>
        <w:t>и</w:t>
      </w:r>
      <w:r w:rsidRPr="007020BA">
        <w:rPr>
          <w:lang w:val="sr-Cyrl-RS"/>
        </w:rPr>
        <w:t xml:space="preserve"> план Агенције за вођење спорова у поступку приватизације за 20</w:t>
      </w:r>
      <w:r w:rsidR="00554C4A" w:rsidRPr="008E46A8">
        <w:rPr>
          <w:lang w:val="ru-RU"/>
        </w:rPr>
        <w:t>2</w:t>
      </w:r>
      <w:r w:rsidR="002A3FA1">
        <w:rPr>
          <w:lang w:val="ru-RU"/>
        </w:rPr>
        <w:t>1</w:t>
      </w:r>
      <w:r w:rsidRPr="007020BA">
        <w:rPr>
          <w:lang w:val="sr-Cyrl-RS"/>
        </w:rPr>
        <w:t>. годину</w:t>
      </w:r>
    </w:p>
    <w:p w14:paraId="097A58A0" w14:textId="691B539E" w:rsidR="000352FC" w:rsidRPr="007020BA" w:rsidRDefault="000352FC" w:rsidP="000352FC">
      <w:pPr>
        <w:ind w:left="1276" w:right="-56" w:hanging="709"/>
        <w:rPr>
          <w:bCs/>
          <w:lang w:val="sr-Cyrl-RS"/>
        </w:rPr>
      </w:pPr>
      <w:r w:rsidRPr="007020BA">
        <w:rPr>
          <w:lang w:val="sr-Cyrl-RS"/>
        </w:rPr>
        <w:t>10.3.</w:t>
      </w:r>
      <w:r w:rsidRPr="007020BA">
        <w:rPr>
          <w:lang w:val="sr-Cyrl-RS"/>
        </w:rPr>
        <w:tab/>
      </w:r>
      <w:r w:rsidRPr="007020BA">
        <w:rPr>
          <w:bCs/>
          <w:lang w:val="sr-Cyrl-RS"/>
        </w:rPr>
        <w:t>Буџет Агенције за вођење спорова у поступку приватизације за 202</w:t>
      </w:r>
      <w:r w:rsidR="002A3FA1">
        <w:rPr>
          <w:bCs/>
          <w:lang w:val="sr-Cyrl-RS"/>
        </w:rPr>
        <w:t>2</w:t>
      </w:r>
      <w:r w:rsidRPr="007020BA">
        <w:rPr>
          <w:bCs/>
          <w:lang w:val="sr-Cyrl-RS"/>
        </w:rPr>
        <w:t>. годину</w:t>
      </w:r>
    </w:p>
    <w:p w14:paraId="35A6B350" w14:textId="07A697B8" w:rsidR="000352FC" w:rsidRPr="007020BA" w:rsidRDefault="000352FC" w:rsidP="000352FC">
      <w:pPr>
        <w:ind w:left="1276" w:right="-56" w:hanging="709"/>
        <w:jc w:val="both"/>
        <w:rPr>
          <w:lang w:val="sr-Cyrl-RS"/>
        </w:rPr>
      </w:pPr>
      <w:r w:rsidRPr="007020BA">
        <w:rPr>
          <w:lang w:val="sr-Cyrl-RS"/>
        </w:rPr>
        <w:t>10.4.   Финансијски план Агенције за вођење спорова у поступку приватизације за 202</w:t>
      </w:r>
      <w:r w:rsidR="002A3FA1">
        <w:rPr>
          <w:lang w:val="sr-Cyrl-RS"/>
        </w:rPr>
        <w:t>2</w:t>
      </w:r>
      <w:r w:rsidRPr="007020BA">
        <w:rPr>
          <w:lang w:val="sr-Cyrl-RS"/>
        </w:rPr>
        <w:t>. годину</w:t>
      </w:r>
    </w:p>
    <w:p w14:paraId="5739DEF3" w14:textId="77777777" w:rsidR="000352FC" w:rsidRPr="007020BA" w:rsidRDefault="000352FC" w:rsidP="000352FC">
      <w:pPr>
        <w:ind w:left="1276" w:right="-56" w:hanging="709"/>
        <w:jc w:val="both"/>
        <w:rPr>
          <w:lang w:val="sr-Cyrl-RS"/>
        </w:rPr>
      </w:pPr>
      <w:r w:rsidRPr="007020BA">
        <w:rPr>
          <w:lang w:val="sr-Cyrl-RS"/>
        </w:rPr>
        <w:t>10.5.</w:t>
      </w:r>
      <w:r w:rsidRPr="007020BA">
        <w:rPr>
          <w:lang w:val="sr-Cyrl-RS"/>
        </w:rPr>
        <w:tab/>
      </w:r>
      <w:r w:rsidRPr="007020BA">
        <w:rPr>
          <w:bCs/>
          <w:lang w:val="sr-Cyrl-RS"/>
        </w:rPr>
        <w:t>Подаци о просечној висини плата, односно зарада руководилаца, као и подаци просечној висини плата, односно зарада појединих категорија запослених</w:t>
      </w:r>
    </w:p>
    <w:p w14:paraId="622AF6C7" w14:textId="77777777" w:rsidR="000352FC" w:rsidRPr="007020BA" w:rsidRDefault="000352FC" w:rsidP="000352FC">
      <w:pPr>
        <w:ind w:left="1276" w:right="-56" w:hanging="709"/>
        <w:jc w:val="both"/>
        <w:rPr>
          <w:bCs/>
          <w:lang w:val="sr-Cyrl-RS"/>
        </w:rPr>
      </w:pPr>
      <w:r w:rsidRPr="007020BA">
        <w:rPr>
          <w:bCs/>
          <w:lang w:val="sr-Cyrl-RS"/>
        </w:rPr>
        <w:t>10.6.</w:t>
      </w:r>
      <w:r w:rsidRPr="007020BA">
        <w:rPr>
          <w:bCs/>
          <w:lang w:val="sr-Cyrl-RS"/>
        </w:rPr>
        <w:tab/>
        <w:t>Подаци о исплаћеним накнадама и другим примањима</w:t>
      </w:r>
    </w:p>
    <w:p w14:paraId="254A1CB7" w14:textId="77777777" w:rsidR="000352FC" w:rsidRPr="007020BA" w:rsidRDefault="000352FC" w:rsidP="000352FC">
      <w:pPr>
        <w:ind w:right="-86"/>
        <w:jc w:val="both"/>
        <w:rPr>
          <w:lang w:val="sr-Cyrl-RS"/>
        </w:rPr>
      </w:pPr>
    </w:p>
    <w:p w14:paraId="273C6BF4" w14:textId="77777777" w:rsidR="000352FC" w:rsidRPr="007020BA" w:rsidRDefault="000352FC" w:rsidP="000352FC">
      <w:pPr>
        <w:numPr>
          <w:ilvl w:val="0"/>
          <w:numId w:val="1"/>
        </w:numPr>
        <w:ind w:right="-86"/>
        <w:jc w:val="both"/>
        <w:rPr>
          <w:lang w:val="sr-Cyrl-RS"/>
        </w:rPr>
      </w:pPr>
      <w:r w:rsidRPr="007020BA">
        <w:rPr>
          <w:lang w:val="sr-Cyrl-RS"/>
        </w:rPr>
        <w:t>Подаци о јавним набавкама</w:t>
      </w:r>
    </w:p>
    <w:p w14:paraId="54063074" w14:textId="77777777" w:rsidR="000352FC" w:rsidRPr="007020BA" w:rsidRDefault="000352FC" w:rsidP="000352FC">
      <w:pPr>
        <w:ind w:left="540" w:right="-86"/>
        <w:jc w:val="both"/>
        <w:rPr>
          <w:lang w:val="sr-Cyrl-RS"/>
        </w:rPr>
      </w:pPr>
    </w:p>
    <w:p w14:paraId="0C7DB08E" w14:textId="77777777" w:rsidR="000352FC" w:rsidRPr="007020BA" w:rsidRDefault="000352FC" w:rsidP="000352FC">
      <w:pPr>
        <w:numPr>
          <w:ilvl w:val="0"/>
          <w:numId w:val="1"/>
        </w:numPr>
        <w:ind w:right="-86"/>
        <w:jc w:val="both"/>
        <w:rPr>
          <w:lang w:val="sr-Cyrl-RS"/>
        </w:rPr>
      </w:pPr>
      <w:r w:rsidRPr="007020BA">
        <w:rPr>
          <w:lang w:val="sr-Cyrl-RS"/>
        </w:rPr>
        <w:t>Подаци о државној помоћи</w:t>
      </w:r>
    </w:p>
    <w:p w14:paraId="4CEAE5F7" w14:textId="77777777" w:rsidR="000352FC" w:rsidRPr="007020BA" w:rsidRDefault="000352FC" w:rsidP="000352FC">
      <w:pPr>
        <w:ind w:right="-86"/>
        <w:jc w:val="both"/>
        <w:rPr>
          <w:lang w:val="sr-Cyrl-RS"/>
        </w:rPr>
      </w:pPr>
    </w:p>
    <w:p w14:paraId="6A851F47" w14:textId="77777777" w:rsidR="000352FC" w:rsidRPr="007020BA" w:rsidRDefault="006B6CF4" w:rsidP="000352FC">
      <w:pPr>
        <w:numPr>
          <w:ilvl w:val="0"/>
          <w:numId w:val="1"/>
        </w:numPr>
        <w:ind w:right="-86"/>
        <w:jc w:val="both"/>
        <w:rPr>
          <w:rStyle w:val="vestnaslov1"/>
          <w:rFonts w:ascii="Times New Roman" w:hAnsi="Times New Roman"/>
          <w:b w:val="0"/>
          <w:color w:val="auto"/>
          <w:sz w:val="24"/>
          <w:lang w:val="sr-Cyrl-RS"/>
        </w:rPr>
      </w:pPr>
      <w:hyperlink w:anchor="deo7" w:history="1">
        <w:r w:rsidR="000352FC" w:rsidRPr="007020BA">
          <w:rPr>
            <w:rStyle w:val="Hyperlink"/>
            <w:color w:val="auto"/>
            <w:u w:val="none"/>
            <w:lang w:val="sr-Cyrl-RS"/>
          </w:rPr>
          <w:t>Подаци о средствима рада</w:t>
        </w:r>
      </w:hyperlink>
      <w:r w:rsidR="000352FC" w:rsidRPr="007020BA">
        <w:rPr>
          <w:rStyle w:val="vestnaslov1"/>
          <w:rFonts w:ascii="Times New Roman" w:hAnsi="Times New Roman"/>
          <w:color w:val="auto"/>
          <w:sz w:val="24"/>
          <w:lang w:val="sr-Cyrl-RS"/>
        </w:rPr>
        <w:t xml:space="preserve"> </w:t>
      </w:r>
    </w:p>
    <w:p w14:paraId="100DCBE0" w14:textId="77777777" w:rsidR="000352FC" w:rsidRPr="007020BA" w:rsidRDefault="000352FC" w:rsidP="000352FC">
      <w:pPr>
        <w:ind w:right="-86"/>
        <w:jc w:val="both"/>
        <w:rPr>
          <w:rStyle w:val="vestnaslov1"/>
          <w:rFonts w:ascii="Times New Roman" w:hAnsi="Times New Roman"/>
          <w:b w:val="0"/>
          <w:color w:val="auto"/>
          <w:sz w:val="24"/>
          <w:lang w:val="sr-Cyrl-RS"/>
        </w:rPr>
      </w:pPr>
    </w:p>
    <w:p w14:paraId="7C53051F" w14:textId="77777777" w:rsidR="000352FC" w:rsidRPr="007020BA" w:rsidRDefault="006B6CF4" w:rsidP="000352FC">
      <w:pPr>
        <w:numPr>
          <w:ilvl w:val="0"/>
          <w:numId w:val="1"/>
        </w:numPr>
        <w:ind w:right="-86"/>
        <w:jc w:val="both"/>
        <w:rPr>
          <w:lang w:val="sr-Cyrl-RS"/>
        </w:rPr>
      </w:pPr>
      <w:hyperlink w:anchor="deo8" w:history="1">
        <w:r w:rsidR="000352FC" w:rsidRPr="007020BA">
          <w:rPr>
            <w:rStyle w:val="Hyperlink"/>
            <w:color w:val="auto"/>
            <w:u w:val="none"/>
            <w:lang w:val="sr-Cyrl-RS"/>
          </w:rPr>
          <w:t>Подаци о чувању носача информација</w:t>
        </w:r>
      </w:hyperlink>
    </w:p>
    <w:p w14:paraId="17F871AC" w14:textId="77777777" w:rsidR="000352FC" w:rsidRPr="007020BA" w:rsidRDefault="000352FC" w:rsidP="000352FC">
      <w:pPr>
        <w:ind w:right="-86"/>
        <w:jc w:val="both"/>
        <w:rPr>
          <w:rStyle w:val="vestnaslov1"/>
          <w:rFonts w:ascii="Times New Roman" w:hAnsi="Times New Roman"/>
          <w:b w:val="0"/>
          <w:color w:val="auto"/>
          <w:sz w:val="24"/>
          <w:lang w:val="sr-Cyrl-RS"/>
        </w:rPr>
      </w:pPr>
    </w:p>
    <w:p w14:paraId="312D8D41" w14:textId="77777777" w:rsidR="000352FC" w:rsidRPr="007020BA" w:rsidRDefault="006B6CF4" w:rsidP="000352FC">
      <w:pPr>
        <w:numPr>
          <w:ilvl w:val="0"/>
          <w:numId w:val="1"/>
        </w:numPr>
        <w:ind w:right="-86"/>
        <w:jc w:val="both"/>
        <w:rPr>
          <w:lang w:val="sr-Cyrl-RS"/>
        </w:rPr>
      </w:pPr>
      <w:hyperlink w:anchor="deo10" w:history="1">
        <w:r w:rsidR="000352FC" w:rsidRPr="007020BA">
          <w:rPr>
            <w:rStyle w:val="Hyperlink"/>
            <w:color w:val="auto"/>
            <w:u w:val="none"/>
            <w:lang w:val="sr-Cyrl-RS"/>
          </w:rPr>
          <w:t>Подаци о врстама информација које Агенција за вођење спорова у поступку приватизације поседује</w:t>
        </w:r>
      </w:hyperlink>
    </w:p>
    <w:p w14:paraId="3B90D22D" w14:textId="77777777" w:rsidR="000352FC" w:rsidRPr="007020BA" w:rsidRDefault="000352FC" w:rsidP="000352FC">
      <w:pPr>
        <w:ind w:left="540" w:right="-86"/>
        <w:jc w:val="both"/>
        <w:rPr>
          <w:rStyle w:val="vestnaslov1"/>
          <w:rFonts w:ascii="Times New Roman" w:hAnsi="Times New Roman"/>
          <w:b w:val="0"/>
          <w:color w:val="auto"/>
          <w:sz w:val="24"/>
          <w:lang w:val="sr-Cyrl-RS"/>
        </w:rPr>
      </w:pPr>
    </w:p>
    <w:p w14:paraId="3DDBE0D7" w14:textId="77777777" w:rsidR="000352FC" w:rsidRPr="007020BA" w:rsidRDefault="006B6CF4" w:rsidP="000352FC">
      <w:pPr>
        <w:numPr>
          <w:ilvl w:val="0"/>
          <w:numId w:val="1"/>
        </w:numPr>
        <w:ind w:right="-86"/>
        <w:jc w:val="both"/>
        <w:rPr>
          <w:rStyle w:val="vestnaslov1"/>
          <w:rFonts w:ascii="Times New Roman" w:hAnsi="Times New Roman"/>
          <w:b w:val="0"/>
          <w:color w:val="auto"/>
          <w:sz w:val="24"/>
          <w:lang w:val="sr-Cyrl-RS"/>
        </w:rPr>
      </w:pPr>
      <w:hyperlink w:anchor="deo11" w:history="1">
        <w:r w:rsidR="000352FC" w:rsidRPr="007020BA">
          <w:rPr>
            <w:rStyle w:val="Hyperlink"/>
            <w:color w:val="auto"/>
            <w:u w:val="none"/>
            <w:lang w:val="sr-Cyrl-RS"/>
          </w:rPr>
          <w:t>Подаци о информацијама којим Агенција за вођење спорова у поступку приватизације омогућава приступ</w:t>
        </w:r>
      </w:hyperlink>
    </w:p>
    <w:p w14:paraId="374D5F70" w14:textId="77777777" w:rsidR="000352FC" w:rsidRPr="007020BA" w:rsidRDefault="000352FC" w:rsidP="000352FC">
      <w:pPr>
        <w:pStyle w:val="ListParagraph"/>
        <w:tabs>
          <w:tab w:val="left" w:pos="8542"/>
        </w:tabs>
        <w:rPr>
          <w:lang w:val="sr-Cyrl-RS"/>
        </w:rPr>
      </w:pPr>
      <w:r w:rsidRPr="007020BA">
        <w:rPr>
          <w:lang w:val="sr-Cyrl-RS"/>
        </w:rPr>
        <w:tab/>
      </w:r>
    </w:p>
    <w:p w14:paraId="2E532288" w14:textId="77777777" w:rsidR="000352FC" w:rsidRPr="007020BA" w:rsidRDefault="000352FC" w:rsidP="000352FC">
      <w:pPr>
        <w:numPr>
          <w:ilvl w:val="0"/>
          <w:numId w:val="1"/>
        </w:numPr>
        <w:ind w:right="-86"/>
        <w:jc w:val="both"/>
        <w:rPr>
          <w:lang w:val="sr-Cyrl-RS"/>
        </w:rPr>
      </w:pPr>
      <w:r w:rsidRPr="007020BA">
        <w:rPr>
          <w:lang w:val="sr-Cyrl-RS"/>
        </w:rPr>
        <w:t>Подношење захтева за приступ информацијама од јавног значаја</w:t>
      </w:r>
    </w:p>
    <w:p w14:paraId="466082E3" w14:textId="77777777" w:rsidR="000352FC" w:rsidRPr="007020BA" w:rsidRDefault="000352FC" w:rsidP="000352FC">
      <w:pPr>
        <w:pStyle w:val="ListParagraph"/>
        <w:rPr>
          <w:lang w:val="sr-Cyrl-RS"/>
        </w:rPr>
      </w:pPr>
    </w:p>
    <w:p w14:paraId="7F8A233D" w14:textId="77777777" w:rsidR="000352FC" w:rsidRPr="007020BA" w:rsidRDefault="000352FC" w:rsidP="000352FC">
      <w:pPr>
        <w:jc w:val="right"/>
        <w:rPr>
          <w:b/>
          <w:lang w:val="sr-Cyrl-RS"/>
        </w:rPr>
      </w:pPr>
    </w:p>
    <w:p w14:paraId="7176E720" w14:textId="77777777" w:rsidR="000352FC" w:rsidRPr="007020BA" w:rsidRDefault="000352FC" w:rsidP="000352FC">
      <w:pPr>
        <w:jc w:val="right"/>
        <w:rPr>
          <w:b/>
          <w:lang w:val="sr-Cyrl-RS"/>
        </w:rPr>
      </w:pPr>
    </w:p>
    <w:p w14:paraId="798D9C26" w14:textId="77777777" w:rsidR="000352FC" w:rsidRPr="007020BA" w:rsidRDefault="000352FC" w:rsidP="000352FC">
      <w:pPr>
        <w:jc w:val="right"/>
        <w:rPr>
          <w:b/>
          <w:lang w:val="sr-Cyrl-RS"/>
        </w:rPr>
      </w:pPr>
    </w:p>
    <w:p w14:paraId="48AC62CD" w14:textId="77777777" w:rsidR="000352FC" w:rsidRPr="007020BA" w:rsidRDefault="000352FC" w:rsidP="000352FC">
      <w:pPr>
        <w:jc w:val="right"/>
        <w:rPr>
          <w:b/>
          <w:lang w:val="sr-Cyrl-RS"/>
        </w:rPr>
      </w:pPr>
    </w:p>
    <w:p w14:paraId="18573C33" w14:textId="77777777" w:rsidR="000352FC" w:rsidRPr="007020BA" w:rsidRDefault="000352FC" w:rsidP="000352FC">
      <w:pPr>
        <w:jc w:val="right"/>
        <w:rPr>
          <w:b/>
          <w:lang w:val="sr-Cyrl-RS"/>
        </w:rPr>
      </w:pPr>
    </w:p>
    <w:p w14:paraId="65AD2F51" w14:textId="77777777" w:rsidR="000352FC" w:rsidRPr="007020BA" w:rsidRDefault="000352FC" w:rsidP="000352FC">
      <w:pPr>
        <w:jc w:val="right"/>
        <w:rPr>
          <w:b/>
          <w:lang w:val="sr-Cyrl-RS"/>
        </w:rPr>
      </w:pPr>
    </w:p>
    <w:p w14:paraId="3FFD1882" w14:textId="77777777" w:rsidR="000352FC" w:rsidRPr="007020BA" w:rsidRDefault="000352FC" w:rsidP="000352FC">
      <w:pPr>
        <w:jc w:val="right"/>
        <w:rPr>
          <w:b/>
          <w:lang w:val="sr-Cyrl-RS"/>
        </w:rPr>
      </w:pPr>
    </w:p>
    <w:p w14:paraId="6BA20426" w14:textId="77777777" w:rsidR="000352FC" w:rsidRPr="007020BA" w:rsidRDefault="000352FC" w:rsidP="000352FC">
      <w:pPr>
        <w:jc w:val="right"/>
        <w:rPr>
          <w:b/>
          <w:lang w:val="sr-Cyrl-RS"/>
        </w:rPr>
      </w:pPr>
    </w:p>
    <w:p w14:paraId="4186063D" w14:textId="77777777" w:rsidR="000352FC" w:rsidRPr="007020BA" w:rsidRDefault="000352FC" w:rsidP="000352FC">
      <w:pPr>
        <w:jc w:val="right"/>
        <w:rPr>
          <w:b/>
          <w:lang w:val="sr-Cyrl-RS"/>
        </w:rPr>
      </w:pPr>
    </w:p>
    <w:p w14:paraId="4DAA234F" w14:textId="77777777" w:rsidR="000352FC" w:rsidRPr="007020BA" w:rsidRDefault="000352FC" w:rsidP="000352FC">
      <w:pPr>
        <w:jc w:val="right"/>
        <w:rPr>
          <w:b/>
          <w:lang w:val="sr-Cyrl-RS"/>
        </w:rPr>
      </w:pPr>
    </w:p>
    <w:p w14:paraId="13195CAD" w14:textId="77777777" w:rsidR="000352FC" w:rsidRPr="007020BA" w:rsidRDefault="000352FC" w:rsidP="000352FC">
      <w:pPr>
        <w:jc w:val="right"/>
        <w:rPr>
          <w:b/>
          <w:lang w:val="sr-Cyrl-RS"/>
        </w:rPr>
      </w:pPr>
    </w:p>
    <w:p w14:paraId="4F051D8E" w14:textId="77777777" w:rsidR="000352FC" w:rsidRPr="007020BA" w:rsidRDefault="000352FC" w:rsidP="000352FC">
      <w:pPr>
        <w:jc w:val="right"/>
        <w:rPr>
          <w:b/>
          <w:lang w:val="sr-Cyrl-RS"/>
        </w:rPr>
      </w:pPr>
    </w:p>
    <w:p w14:paraId="124BC015" w14:textId="77777777" w:rsidR="000352FC" w:rsidRPr="007020BA" w:rsidRDefault="000352FC" w:rsidP="000352FC">
      <w:pPr>
        <w:jc w:val="right"/>
        <w:rPr>
          <w:b/>
          <w:lang w:val="sr-Cyrl-RS"/>
        </w:rPr>
      </w:pPr>
    </w:p>
    <w:p w14:paraId="7F14A3E4" w14:textId="77777777" w:rsidR="000352FC" w:rsidRPr="007020BA" w:rsidRDefault="000352FC" w:rsidP="000352FC">
      <w:pPr>
        <w:jc w:val="right"/>
        <w:rPr>
          <w:b/>
          <w:lang w:val="sr-Cyrl-RS"/>
        </w:rPr>
      </w:pPr>
    </w:p>
    <w:p w14:paraId="55E05FDB" w14:textId="77777777" w:rsidR="000352FC" w:rsidRPr="007020BA" w:rsidRDefault="000352FC" w:rsidP="000352FC">
      <w:pPr>
        <w:jc w:val="right"/>
        <w:rPr>
          <w:b/>
          <w:lang w:val="sr-Cyrl-RS"/>
        </w:rPr>
      </w:pPr>
    </w:p>
    <w:p w14:paraId="1BCA427B" w14:textId="77777777" w:rsidR="000352FC" w:rsidRPr="007020BA" w:rsidRDefault="000352FC" w:rsidP="000352FC">
      <w:pPr>
        <w:jc w:val="right"/>
        <w:rPr>
          <w:b/>
          <w:lang w:val="sr-Cyrl-RS"/>
        </w:rPr>
      </w:pPr>
    </w:p>
    <w:p w14:paraId="39652E11" w14:textId="77777777" w:rsidR="000352FC" w:rsidRPr="007020BA" w:rsidRDefault="000352FC" w:rsidP="000352FC">
      <w:pPr>
        <w:jc w:val="right"/>
        <w:rPr>
          <w:b/>
          <w:lang w:val="sr-Cyrl-RS"/>
        </w:rPr>
      </w:pPr>
    </w:p>
    <w:p w14:paraId="79A523A7" w14:textId="77777777" w:rsidR="000352FC" w:rsidRPr="007020BA" w:rsidRDefault="000352FC" w:rsidP="000352FC">
      <w:pPr>
        <w:jc w:val="right"/>
        <w:rPr>
          <w:b/>
          <w:lang w:val="sr-Cyrl-RS"/>
        </w:rPr>
      </w:pPr>
    </w:p>
    <w:p w14:paraId="4F55C9EF" w14:textId="77777777" w:rsidR="000352FC" w:rsidRPr="007020BA" w:rsidRDefault="000352FC" w:rsidP="000352FC">
      <w:pPr>
        <w:jc w:val="right"/>
        <w:rPr>
          <w:b/>
          <w:lang w:val="sr-Cyrl-RS"/>
        </w:rPr>
      </w:pPr>
    </w:p>
    <w:p w14:paraId="2930B0DD" w14:textId="77777777" w:rsidR="000352FC" w:rsidRPr="007020BA" w:rsidRDefault="000352FC" w:rsidP="000352FC">
      <w:pPr>
        <w:jc w:val="right"/>
        <w:rPr>
          <w:b/>
          <w:lang w:val="sr-Cyrl-RS"/>
        </w:rPr>
      </w:pPr>
    </w:p>
    <w:p w14:paraId="4BFDDC5C" w14:textId="77777777" w:rsidR="000352FC" w:rsidRPr="007020BA" w:rsidRDefault="000352FC" w:rsidP="000352FC">
      <w:pPr>
        <w:jc w:val="right"/>
        <w:rPr>
          <w:b/>
          <w:lang w:val="sr-Cyrl-RS"/>
        </w:rPr>
      </w:pPr>
    </w:p>
    <w:p w14:paraId="64FB9999" w14:textId="77777777" w:rsidR="000352FC" w:rsidRPr="007020BA" w:rsidRDefault="000352FC" w:rsidP="000352FC">
      <w:pPr>
        <w:jc w:val="right"/>
        <w:rPr>
          <w:b/>
          <w:lang w:val="sr-Cyrl-RS"/>
        </w:rPr>
      </w:pPr>
    </w:p>
    <w:p w14:paraId="23407D2B" w14:textId="77777777" w:rsidR="000352FC" w:rsidRPr="007020BA" w:rsidRDefault="000352FC" w:rsidP="000352FC">
      <w:pPr>
        <w:jc w:val="right"/>
        <w:rPr>
          <w:b/>
          <w:lang w:val="sr-Cyrl-RS"/>
        </w:rPr>
      </w:pPr>
    </w:p>
    <w:p w14:paraId="7C0E9463" w14:textId="77777777" w:rsidR="000352FC" w:rsidRPr="007020BA" w:rsidRDefault="000352FC" w:rsidP="000352FC">
      <w:pPr>
        <w:jc w:val="right"/>
        <w:rPr>
          <w:b/>
          <w:lang w:val="sr-Cyrl-RS"/>
        </w:rPr>
      </w:pPr>
    </w:p>
    <w:p w14:paraId="565F9BE4" w14:textId="77777777" w:rsidR="000352FC" w:rsidRPr="007020BA" w:rsidRDefault="000352FC" w:rsidP="000352FC">
      <w:pPr>
        <w:jc w:val="right"/>
        <w:rPr>
          <w:b/>
          <w:lang w:val="sr-Cyrl-RS"/>
        </w:rPr>
      </w:pPr>
    </w:p>
    <w:p w14:paraId="2CEC5278" w14:textId="77777777" w:rsidR="000352FC" w:rsidRPr="007020BA" w:rsidRDefault="000352FC" w:rsidP="000352FC">
      <w:pPr>
        <w:jc w:val="right"/>
        <w:rPr>
          <w:b/>
          <w:lang w:val="sr-Cyrl-RS"/>
        </w:rPr>
      </w:pPr>
    </w:p>
    <w:p w14:paraId="01249ADE" w14:textId="77777777" w:rsidR="000352FC" w:rsidRPr="007020BA" w:rsidRDefault="000352FC" w:rsidP="000352FC">
      <w:pPr>
        <w:jc w:val="right"/>
        <w:rPr>
          <w:b/>
          <w:lang w:val="sr-Cyrl-RS"/>
        </w:rPr>
      </w:pPr>
    </w:p>
    <w:p w14:paraId="7455DEE2" w14:textId="77777777" w:rsidR="000352FC" w:rsidRPr="007020BA" w:rsidRDefault="000352FC" w:rsidP="000352FC">
      <w:pPr>
        <w:rPr>
          <w:b/>
          <w:lang w:val="sr-Cyrl-RS"/>
        </w:rPr>
      </w:pPr>
    </w:p>
    <w:p w14:paraId="1D5472B3" w14:textId="77777777" w:rsidR="000352FC" w:rsidRPr="007020BA" w:rsidRDefault="000352FC" w:rsidP="000352FC">
      <w:pPr>
        <w:ind w:right="-86"/>
        <w:jc w:val="center"/>
        <w:outlineLvl w:val="0"/>
        <w:rPr>
          <w:rStyle w:val="vestnaslov1"/>
          <w:rFonts w:ascii="Times New Roman" w:hAnsi="Times New Roman"/>
          <w:color w:val="auto"/>
          <w:sz w:val="24"/>
          <w:lang w:val="sr-Cyrl-RS"/>
        </w:rPr>
      </w:pPr>
      <w:r w:rsidRPr="007020BA">
        <w:rPr>
          <w:rStyle w:val="vestnaslov1"/>
          <w:rFonts w:ascii="Times New Roman" w:hAnsi="Times New Roman"/>
          <w:color w:val="auto"/>
          <w:sz w:val="24"/>
          <w:lang w:val="sr-Cyrl-RS"/>
        </w:rPr>
        <w:t>1  ОСНОВНИ ПОДАЦИ О АГЕНЦИЈИ ЗА ВОЂЕЊЕ СПОРОВА У ПОСТУПКУ ПРИВАТИЗАЦИЈЕ И ИНФОРМАТОРУ О РАДУ</w:t>
      </w:r>
    </w:p>
    <w:p w14:paraId="4BC0FFF0" w14:textId="77777777" w:rsidR="000352FC" w:rsidRPr="007020BA" w:rsidRDefault="000352FC" w:rsidP="000352FC">
      <w:pPr>
        <w:ind w:right="-86"/>
        <w:jc w:val="center"/>
        <w:outlineLvl w:val="0"/>
        <w:rPr>
          <w:rStyle w:val="vestnaslov1"/>
          <w:rFonts w:ascii="Times New Roman" w:hAnsi="Times New Roman"/>
          <w:color w:val="auto"/>
          <w:sz w:val="24"/>
          <w:lang w:val="sr-Cyrl-RS"/>
        </w:rPr>
      </w:pPr>
    </w:p>
    <w:p w14:paraId="46277BE5" w14:textId="77777777" w:rsidR="000352FC" w:rsidRPr="007020BA" w:rsidRDefault="000352FC" w:rsidP="000352FC">
      <w:pPr>
        <w:rPr>
          <w:b/>
          <w:u w:val="single"/>
          <w:lang w:val="sr-Cyrl-RS"/>
        </w:rPr>
      </w:pPr>
      <w:r w:rsidRPr="007020BA">
        <w:rPr>
          <w:b/>
          <w:u w:val="single"/>
          <w:lang w:val="sr-Cyrl-RS"/>
        </w:rPr>
        <w:t xml:space="preserve">Назив Агенције: </w:t>
      </w:r>
    </w:p>
    <w:p w14:paraId="73C8D4A2" w14:textId="77777777" w:rsidR="000352FC" w:rsidRPr="007020BA" w:rsidRDefault="000352FC" w:rsidP="000352FC">
      <w:pPr>
        <w:rPr>
          <w:lang w:val="sr-Cyrl-RS"/>
        </w:rPr>
      </w:pPr>
      <w:r w:rsidRPr="007020BA">
        <w:rPr>
          <w:lang w:val="sr-Cyrl-RS"/>
        </w:rPr>
        <w:t>Агенција за вођење спорова у поступку приватизације</w:t>
      </w:r>
    </w:p>
    <w:p w14:paraId="7A923FE3" w14:textId="77777777" w:rsidR="000352FC" w:rsidRPr="007020BA" w:rsidRDefault="000352FC" w:rsidP="000352FC">
      <w:pPr>
        <w:rPr>
          <w:lang w:val="sr-Cyrl-RS"/>
        </w:rPr>
      </w:pPr>
    </w:p>
    <w:p w14:paraId="57A9DD2D" w14:textId="77777777" w:rsidR="000352FC" w:rsidRPr="007020BA" w:rsidRDefault="000352FC" w:rsidP="000352FC">
      <w:pPr>
        <w:rPr>
          <w:b/>
          <w:u w:val="single"/>
          <w:lang w:val="sr-Cyrl-RS"/>
        </w:rPr>
      </w:pPr>
      <w:r w:rsidRPr="007020BA">
        <w:rPr>
          <w:b/>
          <w:u w:val="single"/>
          <w:lang w:val="sr-Cyrl-RS"/>
        </w:rPr>
        <w:t xml:space="preserve">Адреса : </w:t>
      </w:r>
    </w:p>
    <w:p w14:paraId="2A96EEFA" w14:textId="77777777" w:rsidR="000352FC" w:rsidRPr="007020BA" w:rsidRDefault="000352FC" w:rsidP="000352FC">
      <w:pPr>
        <w:rPr>
          <w:lang w:val="sr-Cyrl-RS"/>
        </w:rPr>
      </w:pPr>
      <w:r w:rsidRPr="007020BA">
        <w:rPr>
          <w:lang w:val="sr-Cyrl-RS"/>
        </w:rPr>
        <w:t>Теразије број 23, 11 000 Београд</w:t>
      </w:r>
    </w:p>
    <w:p w14:paraId="7B5AA84F" w14:textId="77777777" w:rsidR="000352FC" w:rsidRPr="007020BA" w:rsidRDefault="000352FC" w:rsidP="000352FC">
      <w:pPr>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Тел:</w:t>
      </w:r>
      <w:r w:rsidRPr="007020BA">
        <w:rPr>
          <w:rStyle w:val="vestnaslov1"/>
          <w:rFonts w:ascii="Times New Roman" w:hAnsi="Times New Roman"/>
          <w:b w:val="0"/>
          <w:color w:val="auto"/>
          <w:sz w:val="24"/>
          <w:lang w:val="sr-Cyrl-RS"/>
        </w:rPr>
        <w:tab/>
        <w:t>011/ 30 20 803</w:t>
      </w:r>
    </w:p>
    <w:p w14:paraId="5FF7E771" w14:textId="77777777" w:rsidR="000352FC" w:rsidRPr="007020BA" w:rsidRDefault="000352FC" w:rsidP="000352FC">
      <w:pPr>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Факс:   011/ 30 20 831</w:t>
      </w:r>
    </w:p>
    <w:p w14:paraId="4476C6EC" w14:textId="77777777" w:rsidR="000352FC" w:rsidRPr="007020BA" w:rsidRDefault="000352FC" w:rsidP="000352FC">
      <w:pPr>
        <w:rPr>
          <w:lang w:val="sr-Cyrl-RS"/>
        </w:rPr>
      </w:pPr>
      <w:r w:rsidRPr="007020BA">
        <w:rPr>
          <w:lang w:val="sr-Cyrl-RS"/>
        </w:rPr>
        <w:t xml:space="preserve"> </w:t>
      </w:r>
    </w:p>
    <w:p w14:paraId="1BBA22A7" w14:textId="77777777" w:rsidR="000352FC" w:rsidRPr="007020BA" w:rsidRDefault="000352FC" w:rsidP="000352FC">
      <w:pPr>
        <w:spacing w:after="120"/>
        <w:rPr>
          <w:lang w:val="sr-Cyrl-RS"/>
        </w:rPr>
      </w:pPr>
      <w:r w:rsidRPr="007020BA">
        <w:rPr>
          <w:b/>
          <w:u w:val="single"/>
          <w:lang w:val="sr-Cyrl-RS"/>
        </w:rPr>
        <w:t>Матични брoj:</w:t>
      </w:r>
      <w:r w:rsidRPr="007020BA">
        <w:rPr>
          <w:bCs/>
          <w:lang w:val="sr-Cyrl-RS"/>
        </w:rPr>
        <w:t xml:space="preserve"> 17885405</w:t>
      </w:r>
    </w:p>
    <w:p w14:paraId="4ED02F1E" w14:textId="77777777" w:rsidR="000352FC" w:rsidRPr="007020BA" w:rsidRDefault="000352FC" w:rsidP="000352FC">
      <w:pPr>
        <w:rPr>
          <w:b/>
          <w:u w:val="single"/>
          <w:lang w:val="sr-Cyrl-RS"/>
        </w:rPr>
      </w:pPr>
    </w:p>
    <w:p w14:paraId="23AC728F" w14:textId="77777777" w:rsidR="000352FC" w:rsidRPr="007020BA" w:rsidRDefault="000352FC" w:rsidP="000352FC">
      <w:pPr>
        <w:spacing w:after="120"/>
        <w:rPr>
          <w:lang w:val="sr-Cyrl-RS"/>
        </w:rPr>
      </w:pPr>
      <w:r w:rsidRPr="007020BA">
        <w:rPr>
          <w:b/>
          <w:u w:val="single"/>
          <w:lang w:val="sr-Cyrl-RS"/>
        </w:rPr>
        <w:t>Порески идентификациони брoj:</w:t>
      </w:r>
      <w:r w:rsidRPr="007020BA">
        <w:rPr>
          <w:bCs/>
          <w:lang w:val="sr-Cyrl-RS"/>
        </w:rPr>
        <w:t xml:space="preserve"> 109362998</w:t>
      </w:r>
    </w:p>
    <w:p w14:paraId="29B39791" w14:textId="77777777" w:rsidR="000352FC" w:rsidRPr="007020BA" w:rsidRDefault="000352FC" w:rsidP="000352FC">
      <w:pPr>
        <w:rPr>
          <w:b/>
          <w:u w:val="single"/>
          <w:lang w:val="sr-Cyrl-RS"/>
        </w:rPr>
      </w:pPr>
    </w:p>
    <w:p w14:paraId="69CA5151" w14:textId="77777777" w:rsidR="000352FC" w:rsidRPr="007020BA" w:rsidRDefault="000352FC" w:rsidP="000352FC">
      <w:pPr>
        <w:rPr>
          <w:b/>
          <w:u w:val="single"/>
          <w:lang w:val="sr-Cyrl-RS"/>
        </w:rPr>
      </w:pPr>
      <w:r w:rsidRPr="007020BA">
        <w:rPr>
          <w:b/>
          <w:u w:val="single"/>
          <w:lang w:val="sr-Cyrl-RS"/>
        </w:rPr>
        <w:t xml:space="preserve">Адреса за пријем поднесака: </w:t>
      </w:r>
      <w:r w:rsidRPr="007020BA">
        <w:rPr>
          <w:lang w:val="sr-Cyrl-RS"/>
        </w:rPr>
        <w:t xml:space="preserve"> Tеразије бр. 23/IV, 11000 Београд</w:t>
      </w:r>
    </w:p>
    <w:p w14:paraId="119E80BF" w14:textId="77777777" w:rsidR="000352FC" w:rsidRPr="007020BA" w:rsidRDefault="000352FC" w:rsidP="000352FC">
      <w:pPr>
        <w:rPr>
          <w:u w:val="single"/>
          <w:lang w:val="sr-Cyrl-RS"/>
        </w:rPr>
      </w:pPr>
    </w:p>
    <w:p w14:paraId="08BDDD95" w14:textId="77777777" w:rsidR="000352FC" w:rsidRPr="007020BA" w:rsidRDefault="000352FC" w:rsidP="000352FC">
      <w:pPr>
        <w:rPr>
          <w:b/>
          <w:u w:val="single"/>
          <w:lang w:val="sr-Cyrl-RS"/>
        </w:rPr>
      </w:pPr>
      <w:r w:rsidRPr="007020BA">
        <w:rPr>
          <w:b/>
          <w:u w:val="single"/>
          <w:lang w:val="sr-Cyrl-RS"/>
        </w:rPr>
        <w:t xml:space="preserve">Адреса за пријем електронских поднесака:  </w:t>
      </w:r>
    </w:p>
    <w:p w14:paraId="76EA4776" w14:textId="77777777" w:rsidR="000352FC" w:rsidRPr="007020BA" w:rsidRDefault="006B6CF4" w:rsidP="000352FC">
      <w:pPr>
        <w:spacing w:after="120"/>
        <w:rPr>
          <w:lang w:val="sr-Cyrl-RS"/>
        </w:rPr>
      </w:pPr>
      <w:hyperlink r:id="rId8" w:history="1">
        <w:r w:rsidR="000352FC" w:rsidRPr="007020BA">
          <w:rPr>
            <w:rStyle w:val="Hyperlink"/>
            <w:lang w:val="sr-Cyrl-RS"/>
          </w:rPr>
          <w:t>kancelarija@avspp.gov.rs</w:t>
        </w:r>
      </w:hyperlink>
    </w:p>
    <w:p w14:paraId="14C46BC3" w14:textId="77777777" w:rsidR="000352FC" w:rsidRPr="007020BA" w:rsidRDefault="000352FC" w:rsidP="000352FC">
      <w:pPr>
        <w:rPr>
          <w:b/>
          <w:u w:val="single"/>
          <w:lang w:val="sr-Cyrl-RS"/>
        </w:rPr>
      </w:pPr>
      <w:r w:rsidRPr="007020BA">
        <w:rPr>
          <w:b/>
          <w:u w:val="single"/>
          <w:lang w:val="sr-Cyrl-RS"/>
        </w:rPr>
        <w:t xml:space="preserve">Лицe одговорнo за тачност и потпуност података које садржи Информатор о раду: </w:t>
      </w:r>
    </w:p>
    <w:p w14:paraId="4E66CEE9" w14:textId="77777777" w:rsidR="000352FC" w:rsidRPr="007020BA" w:rsidRDefault="000352FC" w:rsidP="000352FC">
      <w:pPr>
        <w:spacing w:after="120"/>
        <w:jc w:val="both"/>
        <w:rPr>
          <w:lang w:val="sr-Cyrl-RS"/>
        </w:rPr>
      </w:pPr>
      <w:r w:rsidRPr="007020BA">
        <w:rPr>
          <w:lang w:val="sr-Cyrl-RS"/>
        </w:rPr>
        <w:t>Мирјана Видарић, директор Агенције за вођење спорова у поступку приватизације</w:t>
      </w:r>
    </w:p>
    <w:p w14:paraId="591CADE4" w14:textId="77777777" w:rsidR="000352FC" w:rsidRPr="007020BA" w:rsidRDefault="000352FC" w:rsidP="000352FC">
      <w:pPr>
        <w:spacing w:after="120"/>
        <w:jc w:val="both"/>
        <w:rPr>
          <w:b/>
          <w:u w:val="single"/>
          <w:lang w:val="sr-Cyrl-RS"/>
        </w:rPr>
      </w:pPr>
      <w:r w:rsidRPr="007020BA">
        <w:rPr>
          <w:b/>
          <w:u w:val="single"/>
          <w:lang w:val="sr-Cyrl-RS"/>
        </w:rPr>
        <w:t>Лица која су овлашћена и одговорна за израду, објављивање и ажурирање Информатора о раду:</w:t>
      </w:r>
    </w:p>
    <w:p w14:paraId="3C47D739" w14:textId="77777777" w:rsidR="000352FC" w:rsidRPr="007020BA" w:rsidRDefault="000352FC" w:rsidP="000352FC">
      <w:pPr>
        <w:numPr>
          <w:ilvl w:val="0"/>
          <w:numId w:val="9"/>
        </w:numPr>
        <w:spacing w:after="120"/>
        <w:jc w:val="both"/>
        <w:rPr>
          <w:lang w:val="sr-Cyrl-RS"/>
        </w:rPr>
      </w:pPr>
      <w:r w:rsidRPr="007020BA">
        <w:rPr>
          <w:lang w:val="sr-Cyrl-RS"/>
        </w:rPr>
        <w:t>Биљана Тодоровић, директор Сектора за правне послове и људске ресурсе;</w:t>
      </w:r>
    </w:p>
    <w:p w14:paraId="2B1885EB" w14:textId="77777777" w:rsidR="000352FC" w:rsidRPr="007020BA" w:rsidRDefault="000352FC" w:rsidP="000352FC">
      <w:pPr>
        <w:numPr>
          <w:ilvl w:val="0"/>
          <w:numId w:val="9"/>
        </w:numPr>
        <w:spacing w:after="120"/>
        <w:jc w:val="both"/>
        <w:rPr>
          <w:lang w:val="sr-Cyrl-RS"/>
        </w:rPr>
      </w:pPr>
      <w:r w:rsidRPr="007020BA">
        <w:rPr>
          <w:lang w:val="sr-Cyrl-RS"/>
        </w:rPr>
        <w:t>Ивана Ранковић Блажевић, директор Сектора за финансије и опште послове;</w:t>
      </w:r>
    </w:p>
    <w:p w14:paraId="66D64489" w14:textId="7660B5A3" w:rsidR="000352FC" w:rsidRPr="007020BA" w:rsidRDefault="000352FC" w:rsidP="000352FC">
      <w:pPr>
        <w:numPr>
          <w:ilvl w:val="0"/>
          <w:numId w:val="9"/>
        </w:numPr>
        <w:spacing w:after="120"/>
        <w:jc w:val="both"/>
        <w:rPr>
          <w:lang w:val="sr-Cyrl-RS"/>
        </w:rPr>
      </w:pPr>
      <w:r w:rsidRPr="007020BA">
        <w:rPr>
          <w:lang w:val="sr-Cyrl-RS"/>
        </w:rPr>
        <w:t>Љиљана Томић, виши саветник</w:t>
      </w:r>
      <w:r w:rsidR="00BC2468">
        <w:rPr>
          <w:lang w:val="sr-Cyrl-RS"/>
        </w:rPr>
        <w:t xml:space="preserve"> - координатор</w:t>
      </w:r>
      <w:r w:rsidR="002A3FA1">
        <w:rPr>
          <w:lang w:val="sr-Cyrl-RS"/>
        </w:rPr>
        <w:t xml:space="preserve"> </w:t>
      </w:r>
      <w:r w:rsidRPr="007020BA">
        <w:rPr>
          <w:lang w:val="sr-Cyrl-RS"/>
        </w:rPr>
        <w:t>за правне послове у Сектору за правне послове и људске ресурсе.</w:t>
      </w:r>
    </w:p>
    <w:p w14:paraId="45103681" w14:textId="77777777" w:rsidR="000352FC" w:rsidRPr="007020BA" w:rsidRDefault="000352FC" w:rsidP="000352FC">
      <w:pPr>
        <w:spacing w:after="120"/>
        <w:jc w:val="both"/>
        <w:rPr>
          <w:lang w:val="sr-Cyrl-RS"/>
        </w:rPr>
      </w:pPr>
      <w:r w:rsidRPr="007020BA">
        <w:rPr>
          <w:b/>
          <w:u w:val="single"/>
          <w:lang w:val="sr-Cyrl-RS"/>
        </w:rPr>
        <w:t>За поступање по захтевима за слободан приступ информацијама од јавног значаја овлашћена је</w:t>
      </w:r>
      <w:r w:rsidRPr="007020BA">
        <w:rPr>
          <w:b/>
          <w:lang w:val="sr-Cyrl-RS"/>
        </w:rPr>
        <w:t xml:space="preserve">: </w:t>
      </w:r>
      <w:r w:rsidRPr="007020BA">
        <w:rPr>
          <w:lang w:val="sr-Cyrl-RS"/>
        </w:rPr>
        <w:t>Биљана Тодоровић, директор Сектора за правне послове и људске ресурсе</w:t>
      </w:r>
    </w:p>
    <w:p w14:paraId="1A07BA93" w14:textId="1E3F9644" w:rsidR="000352FC" w:rsidRPr="007020BA" w:rsidRDefault="000352FC" w:rsidP="000352FC">
      <w:pPr>
        <w:tabs>
          <w:tab w:val="left" w:pos="10763"/>
        </w:tabs>
        <w:ind w:right="-37"/>
        <w:jc w:val="both"/>
        <w:rPr>
          <w:lang w:val="sr-Cyrl-RS"/>
        </w:rPr>
      </w:pPr>
      <w:r w:rsidRPr="007020BA">
        <w:rPr>
          <w:b/>
          <w:u w:val="single"/>
          <w:lang w:val="sr-Cyrl-RS"/>
        </w:rPr>
        <w:t>Лице одређено за заштиту података о личности:</w:t>
      </w:r>
      <w:r w:rsidRPr="007020BA">
        <w:rPr>
          <w:lang w:val="sr-Cyrl-RS"/>
        </w:rPr>
        <w:t xml:space="preserve"> Љиљана Томић, виши саветник</w:t>
      </w:r>
      <w:r w:rsidR="00216BE2">
        <w:rPr>
          <w:lang w:val="sr-Cyrl-RS"/>
        </w:rPr>
        <w:t xml:space="preserve"> – координатор</w:t>
      </w:r>
      <w:r w:rsidRPr="007020BA">
        <w:rPr>
          <w:lang w:val="sr-Cyrl-RS"/>
        </w:rPr>
        <w:t xml:space="preserve"> за правне послове у Сектору за правне послове и људске ресурсе</w:t>
      </w:r>
    </w:p>
    <w:p w14:paraId="358D465C" w14:textId="77777777" w:rsidR="000352FC" w:rsidRPr="007020BA" w:rsidRDefault="000352FC" w:rsidP="000352FC">
      <w:pPr>
        <w:tabs>
          <w:tab w:val="left" w:pos="10763"/>
        </w:tabs>
        <w:ind w:right="-37"/>
        <w:jc w:val="both"/>
        <w:rPr>
          <w:lang w:val="sr-Cyrl-RS"/>
        </w:rPr>
      </w:pPr>
    </w:p>
    <w:p w14:paraId="07D110AA" w14:textId="77777777" w:rsidR="000352FC" w:rsidRPr="007020BA" w:rsidRDefault="000352FC" w:rsidP="000352FC">
      <w:pPr>
        <w:rPr>
          <w:lang w:val="sr-Cyrl-RS"/>
        </w:rPr>
      </w:pPr>
      <w:r w:rsidRPr="007020BA">
        <w:rPr>
          <w:b/>
          <w:u w:val="single"/>
          <w:lang w:val="sr-Cyrl-RS"/>
        </w:rPr>
        <w:t>Датум израде Информатора о раду:</w:t>
      </w:r>
      <w:r w:rsidRPr="007020BA">
        <w:rPr>
          <w:lang w:val="sr-Cyrl-RS"/>
        </w:rPr>
        <w:t xml:space="preserve"> децембар 2016. године</w:t>
      </w:r>
    </w:p>
    <w:p w14:paraId="7A790A0B" w14:textId="77777777" w:rsidR="000352FC" w:rsidRPr="007020BA" w:rsidRDefault="000352FC" w:rsidP="000352FC">
      <w:pPr>
        <w:rPr>
          <w:b/>
          <w:u w:val="single"/>
          <w:lang w:val="sr-Cyrl-RS"/>
        </w:rPr>
      </w:pPr>
    </w:p>
    <w:p w14:paraId="1083425B" w14:textId="77777777" w:rsidR="000352FC" w:rsidRPr="007020BA" w:rsidRDefault="000352FC" w:rsidP="000352FC">
      <w:pPr>
        <w:rPr>
          <w:lang w:val="sr-Cyrl-RS"/>
        </w:rPr>
      </w:pPr>
      <w:r w:rsidRPr="007020BA">
        <w:rPr>
          <w:b/>
          <w:u w:val="single"/>
          <w:lang w:val="sr-Cyrl-RS"/>
        </w:rPr>
        <w:t>Датум првог објављивања Информатора о раду:</w:t>
      </w:r>
      <w:r w:rsidRPr="007020BA">
        <w:rPr>
          <w:lang w:val="sr-Cyrl-RS"/>
        </w:rPr>
        <w:t xml:space="preserve"> јануар 2017. године</w:t>
      </w:r>
    </w:p>
    <w:p w14:paraId="1695685D" w14:textId="77777777" w:rsidR="000352FC" w:rsidRPr="007020BA" w:rsidRDefault="000352FC" w:rsidP="000352FC">
      <w:pPr>
        <w:rPr>
          <w:b/>
          <w:u w:val="single"/>
          <w:lang w:val="sr-Cyrl-RS"/>
        </w:rPr>
      </w:pPr>
    </w:p>
    <w:p w14:paraId="7CD18050" w14:textId="6D727A29" w:rsidR="000352FC" w:rsidRPr="007020BA" w:rsidRDefault="000352FC" w:rsidP="000352FC">
      <w:pPr>
        <w:rPr>
          <w:b/>
          <w:u w:val="single"/>
          <w:lang w:val="sr-Cyrl-RS"/>
        </w:rPr>
      </w:pPr>
      <w:r w:rsidRPr="007020BA">
        <w:rPr>
          <w:b/>
          <w:u w:val="single"/>
          <w:lang w:val="sr-Cyrl-RS"/>
        </w:rPr>
        <w:t xml:space="preserve">Датум ажурирања Информатора о раду: </w:t>
      </w:r>
      <w:r w:rsidRPr="007020BA">
        <w:rPr>
          <w:lang w:val="sr-Cyrl-RS"/>
        </w:rPr>
        <w:t xml:space="preserve"> 3</w:t>
      </w:r>
      <w:r w:rsidR="00AF13EA" w:rsidRPr="008E46A8">
        <w:rPr>
          <w:lang w:val="ru-RU"/>
        </w:rPr>
        <w:t>0</w:t>
      </w:r>
      <w:r w:rsidRPr="007020BA">
        <w:rPr>
          <w:lang w:val="sr-Cyrl-RS"/>
        </w:rPr>
        <w:t>.</w:t>
      </w:r>
      <w:r w:rsidR="004968A7" w:rsidRPr="008E46A8">
        <w:rPr>
          <w:lang w:val="ru-RU"/>
        </w:rPr>
        <w:t>0</w:t>
      </w:r>
      <w:r w:rsidR="00216BE2">
        <w:rPr>
          <w:lang w:val="ru-RU"/>
        </w:rPr>
        <w:t>4</w:t>
      </w:r>
      <w:r w:rsidRPr="007020BA">
        <w:rPr>
          <w:lang w:val="sr-Cyrl-RS"/>
        </w:rPr>
        <w:t>.202</w:t>
      </w:r>
      <w:r w:rsidR="008A1569">
        <w:rPr>
          <w:lang w:val="ru-RU"/>
        </w:rPr>
        <w:t>2</w:t>
      </w:r>
      <w:r w:rsidRPr="007020BA">
        <w:rPr>
          <w:lang w:val="sr-Cyrl-RS"/>
        </w:rPr>
        <w:t>. године</w:t>
      </w:r>
    </w:p>
    <w:p w14:paraId="0C3476AD" w14:textId="77777777" w:rsidR="000352FC" w:rsidRPr="007020BA" w:rsidRDefault="000352FC" w:rsidP="000352FC">
      <w:pPr>
        <w:rPr>
          <w:b/>
          <w:u w:val="single"/>
          <w:lang w:val="sr-Cyrl-RS"/>
        </w:rPr>
      </w:pPr>
    </w:p>
    <w:p w14:paraId="53B976D4" w14:textId="77777777" w:rsidR="000352FC" w:rsidRPr="007020BA" w:rsidRDefault="000352FC" w:rsidP="000352FC">
      <w:pPr>
        <w:spacing w:after="120"/>
        <w:rPr>
          <w:lang w:val="sr-Cyrl-RS"/>
        </w:rPr>
      </w:pPr>
      <w:r w:rsidRPr="007020BA">
        <w:rPr>
          <w:b/>
          <w:u w:val="single"/>
          <w:lang w:val="sr-Cyrl-RS"/>
        </w:rPr>
        <w:lastRenderedPageBreak/>
        <w:t>Где се може остварити увид у Информатор и набавити штампана копија Информатора о раду:</w:t>
      </w:r>
      <w:r w:rsidRPr="007020BA">
        <w:rPr>
          <w:b/>
          <w:lang w:val="sr-Cyrl-RS"/>
        </w:rPr>
        <w:t xml:space="preserve">  </w:t>
      </w:r>
      <w:r w:rsidRPr="007020BA">
        <w:rPr>
          <w:lang w:val="sr-Cyrl-RS"/>
        </w:rPr>
        <w:t>Теразије број 23, Београд, од 8.30 до 15.30 часова, радним даном.</w:t>
      </w:r>
    </w:p>
    <w:p w14:paraId="0D1094C3" w14:textId="77777777" w:rsidR="000352FC" w:rsidRPr="007020BA" w:rsidRDefault="000352FC" w:rsidP="000352FC">
      <w:pPr>
        <w:spacing w:after="120"/>
        <w:rPr>
          <w:lang w:val="sr-Cyrl-RS"/>
        </w:rPr>
      </w:pPr>
      <w:r w:rsidRPr="007020BA">
        <w:rPr>
          <w:b/>
          <w:u w:val="single"/>
          <w:lang w:val="sr-Cyrl-RS"/>
        </w:rPr>
        <w:t>Информатор о раду у електронској форми доступан је на Веб-адреси Агенције за вођење спорова у поступку приватизације:</w:t>
      </w:r>
      <w:r w:rsidRPr="007020BA">
        <w:rPr>
          <w:b/>
          <w:lang w:val="sr-Cyrl-RS"/>
        </w:rPr>
        <w:t xml:space="preserve"> </w:t>
      </w:r>
      <w:hyperlink r:id="rId9" w:history="1">
        <w:r w:rsidRPr="007020BA">
          <w:rPr>
            <w:rStyle w:val="Hyperlink"/>
            <w:lang w:val="sr-Cyrl-RS"/>
          </w:rPr>
          <w:t>www.avspp.gov.rs</w:t>
        </w:r>
      </w:hyperlink>
    </w:p>
    <w:p w14:paraId="5027A5FA" w14:textId="77777777" w:rsidR="000352FC" w:rsidRPr="007020BA" w:rsidRDefault="000352FC" w:rsidP="000352FC">
      <w:pPr>
        <w:rPr>
          <w:b/>
          <w:lang w:val="sr-Cyrl-RS"/>
        </w:rPr>
      </w:pPr>
    </w:p>
    <w:p w14:paraId="1C1736F2" w14:textId="284BA2AC" w:rsidR="000352FC" w:rsidRPr="007020BA" w:rsidRDefault="000352FC" w:rsidP="000352FC">
      <w:pPr>
        <w:jc w:val="both"/>
        <w:rPr>
          <w:lang w:val="sr-Cyrl-RS"/>
        </w:rPr>
      </w:pPr>
      <w:r w:rsidRPr="007020BA">
        <w:rPr>
          <w:rStyle w:val="vestnaslov1"/>
          <w:rFonts w:ascii="Times New Roman" w:hAnsi="Times New Roman"/>
          <w:b w:val="0"/>
          <w:color w:val="auto"/>
          <w:sz w:val="24"/>
          <w:lang w:val="sr-Cyrl-RS"/>
        </w:rPr>
        <w:t>Информатор о раду Агенције за вођење спорова у поступку приватизације сачињен је у складу са чланом 39. Закона о слободном приступу информацијама од јавог значаја (</w:t>
      </w:r>
      <w:r w:rsidRPr="007020BA">
        <w:rPr>
          <w:iCs/>
          <w:lang w:val="sr-Cyrl-RS"/>
        </w:rPr>
        <w:t>„Службени гласник РС”, бр. 120/04, 54/07, 104/09</w:t>
      </w:r>
      <w:r w:rsidR="00E1390C">
        <w:rPr>
          <w:iCs/>
          <w:lang w:val="sr-Cyrl-RS"/>
        </w:rPr>
        <w:t xml:space="preserve">, </w:t>
      </w:r>
      <w:r w:rsidRPr="007020BA">
        <w:rPr>
          <w:iCs/>
          <w:lang w:val="sr-Cyrl-RS"/>
        </w:rPr>
        <w:t>36/10</w:t>
      </w:r>
      <w:r w:rsidR="00E1390C">
        <w:rPr>
          <w:iCs/>
          <w:lang w:val="sr-Cyrl-RS"/>
        </w:rPr>
        <w:t xml:space="preserve"> и 105/21</w:t>
      </w:r>
      <w:r w:rsidRPr="007020BA">
        <w:rPr>
          <w:rStyle w:val="vestnaslov1"/>
          <w:rFonts w:ascii="Times New Roman" w:hAnsi="Times New Roman"/>
          <w:b w:val="0"/>
          <w:color w:val="auto"/>
          <w:sz w:val="24"/>
          <w:lang w:val="sr-Cyrl-RS"/>
        </w:rPr>
        <w:t xml:space="preserve">) и Упутством за израду и објављивање информатора о раду државног органа („Службени гласник РС”, број 68/2010). </w:t>
      </w:r>
    </w:p>
    <w:p w14:paraId="41A3B48F" w14:textId="77777777" w:rsidR="000352FC" w:rsidRPr="007020BA" w:rsidRDefault="000352FC" w:rsidP="000352FC">
      <w:pPr>
        <w:ind w:right="-86"/>
        <w:jc w:val="center"/>
        <w:outlineLvl w:val="0"/>
        <w:rPr>
          <w:b/>
          <w:lang w:val="sr-Cyrl-RS"/>
        </w:rPr>
      </w:pPr>
    </w:p>
    <w:p w14:paraId="4052B933" w14:textId="77777777" w:rsidR="000352FC" w:rsidRPr="007020BA" w:rsidRDefault="000352FC" w:rsidP="000352FC">
      <w:pPr>
        <w:ind w:right="-86"/>
        <w:jc w:val="center"/>
        <w:outlineLvl w:val="0"/>
        <w:rPr>
          <w:b/>
          <w:lang w:val="sr-Cyrl-RS"/>
        </w:rPr>
      </w:pPr>
    </w:p>
    <w:p w14:paraId="4097BEE8" w14:textId="77777777" w:rsidR="000352FC" w:rsidRPr="007020BA" w:rsidRDefault="000352FC" w:rsidP="000352FC">
      <w:pPr>
        <w:ind w:left="720" w:right="-86"/>
        <w:jc w:val="center"/>
        <w:rPr>
          <w:b/>
          <w:lang w:val="sr-Cyrl-RS"/>
        </w:rPr>
      </w:pPr>
      <w:r w:rsidRPr="007020BA">
        <w:rPr>
          <w:b/>
          <w:lang w:val="sr-Cyrl-RS"/>
        </w:rPr>
        <w:t>2. ОРГАНИЗАЦИОНА СТРУКТУРА</w:t>
      </w:r>
    </w:p>
    <w:p w14:paraId="18839AE8" w14:textId="77777777" w:rsidR="000352FC" w:rsidRPr="007020BA" w:rsidRDefault="000352FC" w:rsidP="000352FC">
      <w:pPr>
        <w:ind w:left="720" w:right="-86"/>
        <w:jc w:val="center"/>
        <w:rPr>
          <w:rStyle w:val="vestnaslov1"/>
          <w:rFonts w:ascii="Times New Roman" w:hAnsi="Times New Roman"/>
          <w:color w:val="auto"/>
          <w:sz w:val="24"/>
          <w:lang w:val="sr-Cyrl-RS"/>
        </w:rPr>
      </w:pPr>
    </w:p>
    <w:p w14:paraId="0BDA7AD8" w14:textId="77777777" w:rsidR="000352FC" w:rsidRPr="007020BA" w:rsidRDefault="000352FC" w:rsidP="000352FC">
      <w:pPr>
        <w:numPr>
          <w:ilvl w:val="1"/>
          <w:numId w:val="10"/>
        </w:numPr>
        <w:ind w:right="-86"/>
        <w:jc w:val="center"/>
        <w:rPr>
          <w:rStyle w:val="vestnaslov1"/>
          <w:rFonts w:ascii="Times New Roman" w:hAnsi="Times New Roman"/>
          <w:color w:val="auto"/>
          <w:sz w:val="24"/>
          <w:u w:val="single"/>
          <w:lang w:val="sr-Cyrl-RS"/>
        </w:rPr>
      </w:pPr>
      <w:r w:rsidRPr="007020BA">
        <w:rPr>
          <w:rStyle w:val="vestnaslov1"/>
          <w:rFonts w:ascii="Times New Roman" w:hAnsi="Times New Roman"/>
          <w:color w:val="auto"/>
          <w:sz w:val="24"/>
          <w:u w:val="single"/>
          <w:lang w:val="sr-Cyrl-RS"/>
        </w:rPr>
        <w:t>Графички приказ организационе структуре</w:t>
      </w:r>
    </w:p>
    <w:p w14:paraId="57A76BA9"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4CDA1F44"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r w:rsidRPr="007020BA">
        <w:rPr>
          <w:noProof/>
        </w:rPr>
        <mc:AlternateContent>
          <mc:Choice Requires="wps">
            <w:drawing>
              <wp:anchor distT="0" distB="0" distL="114300" distR="114300" simplePos="0" relativeHeight="251725824" behindDoc="0" locked="0" layoutInCell="1" allowOverlap="1" wp14:anchorId="33C00E2E" wp14:editId="69ECD3E0">
                <wp:simplePos x="0" y="0"/>
                <wp:positionH relativeFrom="column">
                  <wp:posOffset>1533525</wp:posOffset>
                </wp:positionH>
                <wp:positionV relativeFrom="paragraph">
                  <wp:posOffset>160655</wp:posOffset>
                </wp:positionV>
                <wp:extent cx="3536950" cy="414020"/>
                <wp:effectExtent l="0" t="0" r="25400" b="24130"/>
                <wp:wrapNone/>
                <wp:docPr id="26"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0" cy="41402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AAC61AC" w14:textId="77777777" w:rsidR="00EB4194" w:rsidRPr="006D7843" w:rsidRDefault="00EB4194" w:rsidP="000352FC">
                            <w:pPr>
                              <w:pStyle w:val="NormalWeb"/>
                              <w:spacing w:before="0" w:beforeAutospacing="0" w:after="0" w:afterAutospacing="0"/>
                              <w:jc w:val="center"/>
                              <w:rPr>
                                <w:sz w:val="18"/>
                                <w:szCs w:val="18"/>
                                <w:lang w:val="ru-RU"/>
                              </w:rPr>
                            </w:pPr>
                            <w:r w:rsidRPr="00E12EF5">
                              <w:rPr>
                                <w:b/>
                                <w:bCs/>
                                <w:color w:val="222A35"/>
                                <w:kern w:val="24"/>
                                <w:sz w:val="18"/>
                                <w:szCs w:val="18"/>
                                <w:lang w:val="sr-Cyrl-RS"/>
                              </w:rPr>
                              <w:t xml:space="preserve">АГЕНЦИЈА ЗА ВОЂЕЊЕ СПОРОВА У ПОСТУПКУ ПРИВАТИЗАЦИЈЕ </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33C00E2E" id="Rounded Rectangle 91" o:spid="_x0000_s1026" style="position:absolute;left:0;text-align:left;margin-left:120.75pt;margin-top:12.65pt;width:278.5pt;height:3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" fillcolor="#deebf7" strokecolor="#41719c" strokeweight="1pt">
                <v:stroke joinstyle="miter"/>
                <v:path arrowok="t"/>
                <v:textbox>
                  <w:txbxContent>
                    <w:p w14:paraId="5AAC61AC" w14:textId="77777777" w:rsidR="00EB4194" w:rsidRPr="006D7843" w:rsidRDefault="00EB4194" w:rsidP="000352FC">
                      <w:pPr>
                        <w:pStyle w:val="NormalWeb"/>
                        <w:spacing w:before="0" w:beforeAutospacing="0" w:after="0" w:afterAutospacing="0"/>
                        <w:jc w:val="center"/>
                        <w:rPr>
                          <w:sz w:val="18"/>
                          <w:szCs w:val="18"/>
                          <w:lang w:val="ru-RU"/>
                        </w:rPr>
                      </w:pPr>
                      <w:r w:rsidRPr="00E12EF5">
                        <w:rPr>
                          <w:b/>
                          <w:bCs/>
                          <w:color w:val="222A35"/>
                          <w:kern w:val="24"/>
                          <w:sz w:val="18"/>
                          <w:szCs w:val="18"/>
                          <w:lang w:val="sr-Cyrl-RS"/>
                        </w:rPr>
                        <w:t xml:space="preserve">АГЕНЦИЈА ЗА ВОЂЕЊЕ СПОРОВА У ПОСТУПКУ ПРИВАТИЗАЦИЈЕ </w:t>
                      </w:r>
                    </w:p>
                  </w:txbxContent>
                </v:textbox>
              </v:roundrect>
            </w:pict>
          </mc:Fallback>
        </mc:AlternateContent>
      </w:r>
    </w:p>
    <w:p w14:paraId="66EE4A9E"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5EB18436"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5B29EC46"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725A1F68"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r w:rsidRPr="007020BA">
        <w:rPr>
          <w:noProof/>
        </w:rPr>
        <mc:AlternateContent>
          <mc:Choice Requires="wps">
            <w:drawing>
              <wp:anchor distT="0" distB="0" distL="114300" distR="114300" simplePos="0" relativeHeight="251726848" behindDoc="0" locked="0" layoutInCell="1" allowOverlap="1" wp14:anchorId="3D89180F" wp14:editId="4F6CCF90">
                <wp:simplePos x="0" y="0"/>
                <wp:positionH relativeFrom="column">
                  <wp:posOffset>2324100</wp:posOffset>
                </wp:positionH>
                <wp:positionV relativeFrom="paragraph">
                  <wp:posOffset>158750</wp:posOffset>
                </wp:positionV>
                <wp:extent cx="2024380" cy="325755"/>
                <wp:effectExtent l="0" t="0" r="13970" b="17145"/>
                <wp:wrapNone/>
                <wp:docPr id="51"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4380" cy="32575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B1DE511" w14:textId="77777777" w:rsidR="00EB4194" w:rsidRPr="00E12EF5" w:rsidRDefault="00EB4194" w:rsidP="000352FC">
                            <w:pPr>
                              <w:pStyle w:val="NormalWeb"/>
                              <w:spacing w:before="0" w:beforeAutospacing="0" w:after="0" w:afterAutospacing="0"/>
                              <w:jc w:val="center"/>
                              <w:rPr>
                                <w:sz w:val="18"/>
                                <w:szCs w:val="18"/>
                              </w:rPr>
                            </w:pPr>
                            <w:r w:rsidRPr="00E12EF5">
                              <w:rPr>
                                <w:b/>
                                <w:bCs/>
                                <w:color w:val="222A35"/>
                                <w:kern w:val="24"/>
                                <w:sz w:val="18"/>
                                <w:szCs w:val="18"/>
                                <w:lang w:val="sr-Cyrl-RS"/>
                              </w:rPr>
                              <w:t>УПРАВНИ ОДБОР</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3D89180F" id="Rounded Rectangle 28" o:spid="_x0000_s1027" style="position:absolute;left:0;text-align:left;margin-left:183pt;margin-top:12.5pt;width:159.4pt;height:25.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" fillcolor="#deebf7" strokecolor="#41719c" strokeweight="1pt">
                <v:stroke joinstyle="miter"/>
                <v:path arrowok="t"/>
                <v:textbox>
                  <w:txbxContent>
                    <w:p w14:paraId="0B1DE511" w14:textId="77777777" w:rsidR="00EB4194" w:rsidRPr="00E12EF5" w:rsidRDefault="00EB4194" w:rsidP="000352FC">
                      <w:pPr>
                        <w:pStyle w:val="NormalWeb"/>
                        <w:spacing w:before="0" w:beforeAutospacing="0" w:after="0" w:afterAutospacing="0"/>
                        <w:jc w:val="center"/>
                        <w:rPr>
                          <w:sz w:val="18"/>
                          <w:szCs w:val="18"/>
                        </w:rPr>
                      </w:pPr>
                      <w:r w:rsidRPr="00E12EF5">
                        <w:rPr>
                          <w:b/>
                          <w:bCs/>
                          <w:color w:val="222A35"/>
                          <w:kern w:val="24"/>
                          <w:sz w:val="18"/>
                          <w:szCs w:val="18"/>
                          <w:lang w:val="sr-Cyrl-RS"/>
                        </w:rPr>
                        <w:t>УПРАВНИ ОДБОР</w:t>
                      </w:r>
                    </w:p>
                  </w:txbxContent>
                </v:textbox>
              </v:roundrect>
            </w:pict>
          </mc:Fallback>
        </mc:AlternateContent>
      </w:r>
    </w:p>
    <w:p w14:paraId="0673BACB"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20D1A157"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r w:rsidRPr="007020BA">
        <w:rPr>
          <w:noProof/>
        </w:rPr>
        <mc:AlternateContent>
          <mc:Choice Requires="wps">
            <w:drawing>
              <wp:anchor distT="0" distB="0" distL="114300" distR="114300" simplePos="0" relativeHeight="251730944" behindDoc="0" locked="0" layoutInCell="1" allowOverlap="1" wp14:anchorId="1C63B888" wp14:editId="38AAFE7E">
                <wp:simplePos x="0" y="0"/>
                <wp:positionH relativeFrom="column">
                  <wp:posOffset>3329940</wp:posOffset>
                </wp:positionH>
                <wp:positionV relativeFrom="paragraph">
                  <wp:posOffset>133985</wp:posOffset>
                </wp:positionV>
                <wp:extent cx="9525" cy="262255"/>
                <wp:effectExtent l="47625" t="6350" r="57150" b="17145"/>
                <wp:wrapNone/>
                <wp:docPr id="5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F4B45" id="_x0000_t32" coordsize="21600,21600" o:spt="32" o:oned="t" path="m,l21600,21600e" filled="f">
                <v:path arrowok="t" fillok="f" o:connecttype="none"/>
                <o:lock v:ext="edit" shapetype="t"/>
              </v:shapetype>
              <v:shape id="AutoShape 84" o:spid="_x0000_s1026" type="#_x0000_t32" style="position:absolute;margin-left:262.2pt;margin-top:10.55pt;width:.75pt;height:20.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">
                <v:stroke endarrow="block"/>
              </v:shape>
            </w:pict>
          </mc:Fallback>
        </mc:AlternateContent>
      </w:r>
    </w:p>
    <w:p w14:paraId="252744CC"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6E8716CE"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r w:rsidRPr="007020BA">
        <w:rPr>
          <w:noProof/>
        </w:rPr>
        <mc:AlternateContent>
          <mc:Choice Requires="wps">
            <w:drawing>
              <wp:anchor distT="0" distB="0" distL="114300" distR="114300" simplePos="0" relativeHeight="251727872" behindDoc="0" locked="0" layoutInCell="1" allowOverlap="1" wp14:anchorId="12F1ED63" wp14:editId="662C989F">
                <wp:simplePos x="0" y="0"/>
                <wp:positionH relativeFrom="column">
                  <wp:posOffset>2333625</wp:posOffset>
                </wp:positionH>
                <wp:positionV relativeFrom="paragraph">
                  <wp:posOffset>74930</wp:posOffset>
                </wp:positionV>
                <wp:extent cx="2024380" cy="359410"/>
                <wp:effectExtent l="0" t="0" r="13970" b="21590"/>
                <wp:wrapNone/>
                <wp:docPr id="6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4380" cy="35941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865E16E" w14:textId="77777777" w:rsidR="00EB4194" w:rsidRPr="00E12EF5" w:rsidRDefault="00EB4194" w:rsidP="000352FC">
                            <w:pPr>
                              <w:pStyle w:val="NormalWeb"/>
                              <w:spacing w:before="0" w:beforeAutospacing="0" w:after="0" w:afterAutospacing="0"/>
                              <w:jc w:val="center"/>
                              <w:rPr>
                                <w:sz w:val="18"/>
                                <w:szCs w:val="18"/>
                              </w:rPr>
                            </w:pPr>
                            <w:r w:rsidRPr="00E12EF5">
                              <w:rPr>
                                <w:b/>
                                <w:bCs/>
                                <w:color w:val="222A35"/>
                                <w:kern w:val="24"/>
                                <w:sz w:val="18"/>
                                <w:szCs w:val="18"/>
                                <w:lang w:val="x-none"/>
                              </w:rPr>
                              <w:t>ДИРЕКТОР</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12F1ED63" id="Rounded Rectangle 7" o:spid="_x0000_s1028" style="position:absolute;left:0;text-align:left;margin-left:183.75pt;margin-top:5.9pt;width:159.4pt;height:2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" fillcolor="#deebf7" strokecolor="#41719c" strokeweight="1pt">
                <v:stroke joinstyle="miter"/>
                <v:path arrowok="t"/>
                <v:textbox>
                  <w:txbxContent>
                    <w:p w14:paraId="5865E16E" w14:textId="77777777" w:rsidR="00EB4194" w:rsidRPr="00E12EF5" w:rsidRDefault="00EB4194" w:rsidP="000352FC">
                      <w:pPr>
                        <w:pStyle w:val="NormalWeb"/>
                        <w:spacing w:before="0" w:beforeAutospacing="0" w:after="0" w:afterAutospacing="0"/>
                        <w:jc w:val="center"/>
                        <w:rPr>
                          <w:sz w:val="18"/>
                          <w:szCs w:val="18"/>
                        </w:rPr>
                      </w:pPr>
                      <w:r w:rsidRPr="00E12EF5">
                        <w:rPr>
                          <w:b/>
                          <w:bCs/>
                          <w:color w:val="222A35"/>
                          <w:kern w:val="24"/>
                          <w:sz w:val="18"/>
                          <w:szCs w:val="18"/>
                          <w:lang w:val="x-none"/>
                        </w:rPr>
                        <w:t>ДИРЕКТОР</w:t>
                      </w:r>
                    </w:p>
                  </w:txbxContent>
                </v:textbox>
              </v:roundrect>
            </w:pict>
          </mc:Fallback>
        </mc:AlternateContent>
      </w:r>
    </w:p>
    <w:p w14:paraId="4F82CEBA"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68419301"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r w:rsidRPr="007020BA">
        <w:rPr>
          <w:noProof/>
        </w:rPr>
        <mc:AlternateContent>
          <mc:Choice Requires="wps">
            <w:drawing>
              <wp:anchor distT="0" distB="0" distL="114300" distR="114300" simplePos="0" relativeHeight="251731968" behindDoc="0" locked="0" layoutInCell="1" allowOverlap="1" wp14:anchorId="57E80BAA" wp14:editId="7C1454EB">
                <wp:simplePos x="0" y="0"/>
                <wp:positionH relativeFrom="column">
                  <wp:posOffset>3348990</wp:posOffset>
                </wp:positionH>
                <wp:positionV relativeFrom="paragraph">
                  <wp:posOffset>84455</wp:posOffset>
                </wp:positionV>
                <wp:extent cx="635" cy="320040"/>
                <wp:effectExtent l="57150" t="9525" r="56515" b="22860"/>
                <wp:wrapNone/>
                <wp:docPr id="6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79817" id="AutoShape 85" o:spid="_x0000_s1026" type="#_x0000_t32" style="position:absolute;margin-left:263.7pt;margin-top:6.65pt;width:.05pt;height:2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">
                <v:stroke endarrow="block"/>
              </v:shape>
            </w:pict>
          </mc:Fallback>
        </mc:AlternateContent>
      </w:r>
    </w:p>
    <w:p w14:paraId="36B17A9C"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51B98611"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r w:rsidRPr="007020BA">
        <w:rPr>
          <w:noProof/>
        </w:rPr>
        <mc:AlternateContent>
          <mc:Choice Requires="wps">
            <w:drawing>
              <wp:anchor distT="0" distB="0" distL="114300" distR="114300" simplePos="0" relativeHeight="251728896" behindDoc="0" locked="0" layoutInCell="1" allowOverlap="1" wp14:anchorId="330AA53F" wp14:editId="3A722EB0">
                <wp:simplePos x="0" y="0"/>
                <wp:positionH relativeFrom="column">
                  <wp:posOffset>2343150</wp:posOffset>
                </wp:positionH>
                <wp:positionV relativeFrom="paragraph">
                  <wp:posOffset>53975</wp:posOffset>
                </wp:positionV>
                <wp:extent cx="2024380" cy="452120"/>
                <wp:effectExtent l="0" t="0" r="13970" b="24130"/>
                <wp:wrapNone/>
                <wp:docPr id="6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4380" cy="45212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C8F1F86" w14:textId="77777777" w:rsidR="00EB4194" w:rsidRPr="00E12EF5" w:rsidRDefault="00EB4194" w:rsidP="000352FC">
                            <w:pPr>
                              <w:pStyle w:val="NormalWeb"/>
                              <w:spacing w:before="0" w:beforeAutospacing="0" w:after="0" w:afterAutospacing="0"/>
                              <w:jc w:val="center"/>
                              <w:rPr>
                                <w:sz w:val="18"/>
                                <w:szCs w:val="18"/>
                              </w:rPr>
                            </w:pPr>
                            <w:r w:rsidRPr="00E12EF5">
                              <w:rPr>
                                <w:b/>
                                <w:bCs/>
                                <w:color w:val="222A35"/>
                                <w:kern w:val="24"/>
                                <w:sz w:val="18"/>
                                <w:szCs w:val="18"/>
                                <w:lang w:val="sr-Cyrl-RS"/>
                              </w:rPr>
                              <w:t>КАНЦЕЛАРИЈА ДИРЕКТОРА АГЕНЦИЈЕ</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330AA53F" id="Rounded Rectangle 8" o:spid="_x0000_s1029" style="position:absolute;left:0;text-align:left;margin-left:184.5pt;margin-top:4.25pt;width:159.4pt;height:3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" fillcolor="#deebf7" strokecolor="#41719c" strokeweight="1pt">
                <v:stroke joinstyle="miter"/>
                <v:path arrowok="t"/>
                <v:textbox>
                  <w:txbxContent>
                    <w:p w14:paraId="4C8F1F86" w14:textId="77777777" w:rsidR="00EB4194" w:rsidRPr="00E12EF5" w:rsidRDefault="00EB4194" w:rsidP="000352FC">
                      <w:pPr>
                        <w:pStyle w:val="NormalWeb"/>
                        <w:spacing w:before="0" w:beforeAutospacing="0" w:after="0" w:afterAutospacing="0"/>
                        <w:jc w:val="center"/>
                        <w:rPr>
                          <w:sz w:val="18"/>
                          <w:szCs w:val="18"/>
                        </w:rPr>
                      </w:pPr>
                      <w:r w:rsidRPr="00E12EF5">
                        <w:rPr>
                          <w:b/>
                          <w:bCs/>
                          <w:color w:val="222A35"/>
                          <w:kern w:val="24"/>
                          <w:sz w:val="18"/>
                          <w:szCs w:val="18"/>
                          <w:lang w:val="sr-Cyrl-RS"/>
                        </w:rPr>
                        <w:t>КАНЦЕЛАРИЈА ДИРЕКТОРА АГЕНЦИЈЕ</w:t>
                      </w:r>
                    </w:p>
                  </w:txbxContent>
                </v:textbox>
              </v:roundrect>
            </w:pict>
          </mc:Fallback>
        </mc:AlternateContent>
      </w:r>
    </w:p>
    <w:p w14:paraId="55591A62"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56560422"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r w:rsidRPr="007020BA">
        <w:rPr>
          <w:noProof/>
        </w:rPr>
        <mc:AlternateContent>
          <mc:Choice Requires="wps">
            <w:drawing>
              <wp:anchor distT="0" distB="0" distL="114300" distR="114300" simplePos="0" relativeHeight="251734016" behindDoc="0" locked="0" layoutInCell="1" allowOverlap="1" wp14:anchorId="4975F6BF" wp14:editId="4D87CAF0">
                <wp:simplePos x="0" y="0"/>
                <wp:positionH relativeFrom="column">
                  <wp:posOffset>3368040</wp:posOffset>
                </wp:positionH>
                <wp:positionV relativeFrom="paragraph">
                  <wp:posOffset>155575</wp:posOffset>
                </wp:positionV>
                <wp:extent cx="9525" cy="499110"/>
                <wp:effectExtent l="47625" t="10160" r="57150" b="24130"/>
                <wp:wrapNone/>
                <wp:docPr id="6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FEF5A" id="AutoShape 87" o:spid="_x0000_s1026" type="#_x0000_t32" style="position:absolute;margin-left:265.2pt;margin-top:12.25pt;width:.75pt;height:3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">
                <v:stroke endarrow="block"/>
              </v:shape>
            </w:pict>
          </mc:Fallback>
        </mc:AlternateContent>
      </w:r>
    </w:p>
    <w:p w14:paraId="3CE960B9"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603060E9"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r w:rsidRPr="007020BA">
        <w:rPr>
          <w:noProof/>
        </w:rPr>
        <mc:AlternateContent>
          <mc:Choice Requires="wps">
            <w:drawing>
              <wp:anchor distT="0" distB="0" distL="114300" distR="114300" simplePos="0" relativeHeight="251735040" behindDoc="0" locked="0" layoutInCell="1" allowOverlap="1" wp14:anchorId="6D8132F3" wp14:editId="108C8559">
                <wp:simplePos x="0" y="0"/>
                <wp:positionH relativeFrom="column">
                  <wp:posOffset>4400550</wp:posOffset>
                </wp:positionH>
                <wp:positionV relativeFrom="paragraph">
                  <wp:posOffset>74930</wp:posOffset>
                </wp:positionV>
                <wp:extent cx="1681480" cy="550545"/>
                <wp:effectExtent l="0" t="0" r="13970" b="20955"/>
                <wp:wrapNone/>
                <wp:docPr id="6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1480" cy="55054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3372FC3" w14:textId="77777777" w:rsidR="00EB4194" w:rsidRDefault="00EB4194" w:rsidP="000352FC">
                            <w:pPr>
                              <w:pStyle w:val="NormalWeb"/>
                              <w:spacing w:before="0" w:beforeAutospacing="0" w:after="0" w:afterAutospacing="0"/>
                              <w:jc w:val="center"/>
                              <w:rPr>
                                <w:b/>
                                <w:bCs/>
                                <w:color w:val="222A35"/>
                                <w:kern w:val="24"/>
                                <w:sz w:val="18"/>
                                <w:szCs w:val="18"/>
                                <w:lang w:val="sr-Cyrl-RS"/>
                              </w:rPr>
                            </w:pPr>
                            <w:r w:rsidRPr="00E12EF5">
                              <w:rPr>
                                <w:b/>
                                <w:bCs/>
                                <w:color w:val="222A35"/>
                                <w:kern w:val="24"/>
                                <w:sz w:val="18"/>
                                <w:szCs w:val="18"/>
                                <w:lang w:val="sr-Cyrl-RS"/>
                              </w:rPr>
                              <w:t xml:space="preserve">СЕКТОР ЗА </w:t>
                            </w:r>
                          </w:p>
                          <w:p w14:paraId="37301A97" w14:textId="77777777" w:rsidR="00EB4194" w:rsidRPr="006D7843" w:rsidRDefault="00EB4194" w:rsidP="000352FC">
                            <w:pPr>
                              <w:pStyle w:val="NormalWeb"/>
                              <w:spacing w:before="0" w:beforeAutospacing="0" w:after="0" w:afterAutospacing="0"/>
                              <w:jc w:val="center"/>
                              <w:rPr>
                                <w:sz w:val="18"/>
                                <w:szCs w:val="18"/>
                                <w:lang w:val="ru-RU"/>
                              </w:rPr>
                            </w:pPr>
                            <w:r>
                              <w:rPr>
                                <w:b/>
                                <w:bCs/>
                                <w:color w:val="222A35"/>
                                <w:kern w:val="24"/>
                                <w:sz w:val="18"/>
                                <w:szCs w:val="18"/>
                                <w:lang w:val="sr-Cyrl-RS"/>
                              </w:rPr>
                              <w:t>ФИНАНСИЈЕ И ОПШТЕ ПОСЛОВЕ</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6D8132F3" id="Rounded Rectangle 4" o:spid="_x0000_s1030" style="position:absolute;left:0;text-align:left;margin-left:346.5pt;margin-top:5.9pt;width:132.4pt;height:4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" fillcolor="#deebf7" strokecolor="#41719c" strokeweight="1pt">
                <v:stroke joinstyle="miter"/>
                <v:path arrowok="t"/>
                <v:textbox>
                  <w:txbxContent>
                    <w:p w14:paraId="43372FC3" w14:textId="77777777" w:rsidR="00EB4194" w:rsidRDefault="00EB4194" w:rsidP="000352FC">
                      <w:pPr>
                        <w:pStyle w:val="NormalWeb"/>
                        <w:spacing w:before="0" w:beforeAutospacing="0" w:after="0" w:afterAutospacing="0"/>
                        <w:jc w:val="center"/>
                        <w:rPr>
                          <w:b/>
                          <w:bCs/>
                          <w:color w:val="222A35"/>
                          <w:kern w:val="24"/>
                          <w:sz w:val="18"/>
                          <w:szCs w:val="18"/>
                          <w:lang w:val="sr-Cyrl-RS"/>
                        </w:rPr>
                      </w:pPr>
                      <w:r w:rsidRPr="00E12EF5">
                        <w:rPr>
                          <w:b/>
                          <w:bCs/>
                          <w:color w:val="222A35"/>
                          <w:kern w:val="24"/>
                          <w:sz w:val="18"/>
                          <w:szCs w:val="18"/>
                          <w:lang w:val="sr-Cyrl-RS"/>
                        </w:rPr>
                        <w:t xml:space="preserve">СЕКТОР ЗА </w:t>
                      </w:r>
                    </w:p>
                    <w:p w14:paraId="37301A97" w14:textId="77777777" w:rsidR="00EB4194" w:rsidRPr="006D7843" w:rsidRDefault="00EB4194" w:rsidP="000352FC">
                      <w:pPr>
                        <w:pStyle w:val="NormalWeb"/>
                        <w:spacing w:before="0" w:beforeAutospacing="0" w:after="0" w:afterAutospacing="0"/>
                        <w:jc w:val="center"/>
                        <w:rPr>
                          <w:sz w:val="18"/>
                          <w:szCs w:val="18"/>
                          <w:lang w:val="ru-RU"/>
                        </w:rPr>
                      </w:pPr>
                      <w:r>
                        <w:rPr>
                          <w:b/>
                          <w:bCs/>
                          <w:color w:val="222A35"/>
                          <w:kern w:val="24"/>
                          <w:sz w:val="18"/>
                          <w:szCs w:val="18"/>
                          <w:lang w:val="sr-Cyrl-RS"/>
                        </w:rPr>
                        <w:t>ФИНАНСИЈЕ И ОПШТЕ ПОСЛОВЕ</w:t>
                      </w:r>
                    </w:p>
                  </w:txbxContent>
                </v:textbox>
              </v:roundrect>
            </w:pict>
          </mc:Fallback>
        </mc:AlternateContent>
      </w:r>
      <w:r w:rsidRPr="007020BA">
        <w:rPr>
          <w:noProof/>
        </w:rPr>
        <mc:AlternateContent>
          <mc:Choice Requires="wps">
            <w:drawing>
              <wp:anchor distT="0" distB="0" distL="114300" distR="114300" simplePos="0" relativeHeight="251729920" behindDoc="0" locked="0" layoutInCell="1" allowOverlap="1" wp14:anchorId="79E45E8D" wp14:editId="490C4268">
                <wp:simplePos x="0" y="0"/>
                <wp:positionH relativeFrom="column">
                  <wp:posOffset>642620</wp:posOffset>
                </wp:positionH>
                <wp:positionV relativeFrom="paragraph">
                  <wp:posOffset>27305</wp:posOffset>
                </wp:positionV>
                <wp:extent cx="1681480" cy="550545"/>
                <wp:effectExtent l="0" t="0" r="13970" b="20955"/>
                <wp:wrapNone/>
                <wp:docPr id="6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1480" cy="55054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89060AB" w14:textId="77777777" w:rsidR="00EB4194" w:rsidRPr="006D7843" w:rsidRDefault="00EB4194" w:rsidP="000352FC">
                            <w:pPr>
                              <w:pStyle w:val="NormalWeb"/>
                              <w:spacing w:before="0" w:beforeAutospacing="0" w:after="0" w:afterAutospacing="0"/>
                              <w:jc w:val="center"/>
                              <w:rPr>
                                <w:sz w:val="18"/>
                                <w:szCs w:val="18"/>
                                <w:lang w:val="ru-RU"/>
                              </w:rPr>
                            </w:pPr>
                            <w:r w:rsidRPr="00E12EF5">
                              <w:rPr>
                                <w:b/>
                                <w:bCs/>
                                <w:color w:val="222A35"/>
                                <w:kern w:val="24"/>
                                <w:sz w:val="18"/>
                                <w:szCs w:val="18"/>
                                <w:lang w:val="sr-Cyrl-RS"/>
                              </w:rPr>
                              <w:t>С</w:t>
                            </w:r>
                            <w:r>
                              <w:rPr>
                                <w:b/>
                                <w:bCs/>
                                <w:color w:val="222A35"/>
                                <w:kern w:val="24"/>
                                <w:sz w:val="18"/>
                                <w:szCs w:val="18"/>
                                <w:lang w:val="sr-Cyrl-RS"/>
                              </w:rPr>
                              <w:t>ЕКТОР ЗА ПРАВНЕ ПОСЛОВЕ И ЉУДСКЕ РЕСУРСЕ</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79E45E8D" id="_x0000_s1031" style="position:absolute;left:0;text-align:left;margin-left:50.6pt;margin-top:2.15pt;width:132.4pt;height:43.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" fillcolor="#deebf7" strokecolor="#41719c" strokeweight="1pt">
                <v:stroke joinstyle="miter"/>
                <v:path arrowok="t"/>
                <v:textbox>
                  <w:txbxContent>
                    <w:p w14:paraId="789060AB" w14:textId="77777777" w:rsidR="00EB4194" w:rsidRPr="006D7843" w:rsidRDefault="00EB4194" w:rsidP="000352FC">
                      <w:pPr>
                        <w:pStyle w:val="NormalWeb"/>
                        <w:spacing w:before="0" w:beforeAutospacing="0" w:after="0" w:afterAutospacing="0"/>
                        <w:jc w:val="center"/>
                        <w:rPr>
                          <w:sz w:val="18"/>
                          <w:szCs w:val="18"/>
                          <w:lang w:val="ru-RU"/>
                        </w:rPr>
                      </w:pPr>
                      <w:r w:rsidRPr="00E12EF5">
                        <w:rPr>
                          <w:b/>
                          <w:bCs/>
                          <w:color w:val="222A35"/>
                          <w:kern w:val="24"/>
                          <w:sz w:val="18"/>
                          <w:szCs w:val="18"/>
                          <w:lang w:val="sr-Cyrl-RS"/>
                        </w:rPr>
                        <w:t>С</w:t>
                      </w:r>
                      <w:r>
                        <w:rPr>
                          <w:b/>
                          <w:bCs/>
                          <w:color w:val="222A35"/>
                          <w:kern w:val="24"/>
                          <w:sz w:val="18"/>
                          <w:szCs w:val="18"/>
                          <w:lang w:val="sr-Cyrl-RS"/>
                        </w:rPr>
                        <w:t>ЕКТОР ЗА ПРАВНЕ ПОСЛОВЕ И ЉУДСКЕ РЕСУРСЕ</w:t>
                      </w:r>
                    </w:p>
                  </w:txbxContent>
                </v:textbox>
              </v:roundrect>
            </w:pict>
          </mc:Fallback>
        </mc:AlternateContent>
      </w:r>
    </w:p>
    <w:p w14:paraId="3B02C454"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r w:rsidRPr="007020BA">
        <w:rPr>
          <w:noProof/>
        </w:rPr>
        <mc:AlternateContent>
          <mc:Choice Requires="wps">
            <w:drawing>
              <wp:anchor distT="0" distB="0" distL="114300" distR="114300" simplePos="0" relativeHeight="251732992" behindDoc="0" locked="0" layoutInCell="1" allowOverlap="1" wp14:anchorId="765C5AEE" wp14:editId="501963C8">
                <wp:simplePos x="0" y="0"/>
                <wp:positionH relativeFrom="column">
                  <wp:posOffset>2324100</wp:posOffset>
                </wp:positionH>
                <wp:positionV relativeFrom="paragraph">
                  <wp:posOffset>128905</wp:posOffset>
                </wp:positionV>
                <wp:extent cx="2076450" cy="0"/>
                <wp:effectExtent l="22860" t="61595" r="15240" b="52705"/>
                <wp:wrapNone/>
                <wp:docPr id="6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8171B" id="AutoShape 86" o:spid="_x0000_s1026" type="#_x0000_t32" style="position:absolute;margin-left:183pt;margin-top:10.15pt;width:163.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">
                <v:stroke startarrow="block" endarrow="block"/>
              </v:shape>
            </w:pict>
          </mc:Fallback>
        </mc:AlternateContent>
      </w:r>
    </w:p>
    <w:p w14:paraId="7432A3C1"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55C109C4"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69A07858"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4C35C77F"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463332D2" w14:textId="77777777" w:rsidR="000352FC" w:rsidRPr="007020BA" w:rsidRDefault="000352FC" w:rsidP="000352FC">
      <w:pPr>
        <w:numPr>
          <w:ilvl w:val="1"/>
          <w:numId w:val="10"/>
        </w:numPr>
        <w:ind w:right="-86"/>
        <w:jc w:val="center"/>
        <w:rPr>
          <w:rStyle w:val="vestnaslov1"/>
          <w:rFonts w:ascii="Times New Roman" w:hAnsi="Times New Roman"/>
          <w:color w:val="auto"/>
          <w:sz w:val="24"/>
          <w:u w:val="single"/>
          <w:lang w:val="sr-Cyrl-RS"/>
        </w:rPr>
      </w:pPr>
      <w:r w:rsidRPr="007020BA">
        <w:rPr>
          <w:rStyle w:val="vestnaslov1"/>
          <w:rFonts w:ascii="Times New Roman" w:hAnsi="Times New Roman"/>
          <w:color w:val="auto"/>
          <w:sz w:val="24"/>
          <w:u w:val="single"/>
          <w:lang w:val="sr-Cyrl-RS"/>
        </w:rPr>
        <w:t>Наративни приказ организационе структуре</w:t>
      </w:r>
    </w:p>
    <w:p w14:paraId="35317A68" w14:textId="77777777" w:rsidR="000352FC" w:rsidRPr="007020BA" w:rsidRDefault="000352FC" w:rsidP="000352FC">
      <w:pPr>
        <w:ind w:left="360" w:right="-86"/>
        <w:jc w:val="center"/>
        <w:rPr>
          <w:rStyle w:val="vestnaslov1"/>
          <w:rFonts w:ascii="Times New Roman" w:hAnsi="Times New Roman"/>
          <w:color w:val="auto"/>
          <w:sz w:val="24"/>
          <w:highlight w:val="yellow"/>
          <w:u w:val="single"/>
          <w:lang w:val="sr-Cyrl-RS"/>
        </w:rPr>
      </w:pPr>
    </w:p>
    <w:p w14:paraId="4631B2A2" w14:textId="77777777" w:rsidR="000352FC" w:rsidRPr="007020BA" w:rsidRDefault="000352FC" w:rsidP="000352FC">
      <w:pPr>
        <w:ind w:firstLine="720"/>
        <w:jc w:val="both"/>
        <w:rPr>
          <w:lang w:val="sr-Cyrl-RS"/>
        </w:rPr>
      </w:pPr>
      <w:r w:rsidRPr="007020BA">
        <w:rPr>
          <w:lang w:val="sr-Cyrl-RS"/>
        </w:rPr>
        <w:t xml:space="preserve">Послови у Агенцији обављају се у оквиру организационих јединица са седиштем у Београду. </w:t>
      </w:r>
    </w:p>
    <w:p w14:paraId="7B9EDC4C" w14:textId="77777777" w:rsidR="000352FC" w:rsidRPr="007020BA" w:rsidRDefault="000352FC" w:rsidP="000352FC">
      <w:pPr>
        <w:ind w:firstLine="720"/>
        <w:jc w:val="both"/>
        <w:rPr>
          <w:lang w:val="sr-Cyrl-RS"/>
        </w:rPr>
      </w:pPr>
      <w:r w:rsidRPr="007020BA">
        <w:rPr>
          <w:lang w:val="sr-Cyrl-RS"/>
        </w:rPr>
        <w:t>За послове у Агенцији образују се као основне организационе јединице сектори.</w:t>
      </w:r>
    </w:p>
    <w:p w14:paraId="18763B95" w14:textId="77777777" w:rsidR="000352FC" w:rsidRPr="007020BA" w:rsidRDefault="000352FC" w:rsidP="000352FC">
      <w:pPr>
        <w:ind w:firstLine="720"/>
        <w:jc w:val="both"/>
        <w:rPr>
          <w:lang w:val="sr-Cyrl-RS"/>
        </w:rPr>
      </w:pPr>
      <w:r w:rsidRPr="007020BA">
        <w:rPr>
          <w:lang w:val="sr-Cyrl-RS"/>
        </w:rPr>
        <w:lastRenderedPageBreak/>
        <w:t>Сектор се оснива ради обављања међусобно повезаних послова који чине једну предметно, методолошки и процесно ширу заокружену област и подручје рада, уколико се ти послови могу обављати одвојено од других послова у оквиру Агенције и када њихово обављање захтева непосредну организациону повезаност и посебност и јединствено руковођење, координацију и праћење.</w:t>
      </w:r>
    </w:p>
    <w:p w14:paraId="0AD8933B" w14:textId="0989F8DF" w:rsidR="000352FC" w:rsidRPr="007020BA" w:rsidRDefault="000352FC" w:rsidP="000352FC">
      <w:pPr>
        <w:ind w:firstLine="720"/>
        <w:jc w:val="both"/>
        <w:rPr>
          <w:lang w:val="sr-Cyrl-RS"/>
        </w:rPr>
      </w:pPr>
      <w:r w:rsidRPr="007020BA">
        <w:rPr>
          <w:lang w:val="sr-Cyrl-RS"/>
        </w:rPr>
        <w:t>Поједине послове у Агенцији могу обављати самостални извршиоци</w:t>
      </w:r>
      <w:r w:rsidR="008E46A8" w:rsidRPr="008E46A8">
        <w:rPr>
          <w:lang w:val="ru-RU"/>
        </w:rPr>
        <w:t xml:space="preserve"> </w:t>
      </w:r>
      <w:r w:rsidRPr="007020BA">
        <w:rPr>
          <w:lang w:val="sr-Cyrl-RS"/>
        </w:rPr>
        <w:t>ван организационих јединица ако то налажу природа и обим послова или то произлази из потреба сарадње с државним органима.</w:t>
      </w:r>
    </w:p>
    <w:p w14:paraId="3194F894" w14:textId="77777777" w:rsidR="000352FC" w:rsidRPr="007020BA" w:rsidRDefault="000352FC" w:rsidP="000352FC">
      <w:pPr>
        <w:ind w:firstLine="720"/>
        <w:jc w:val="both"/>
        <w:rPr>
          <w:lang w:val="sr-Cyrl-RS"/>
        </w:rPr>
      </w:pPr>
      <w:r w:rsidRPr="007020BA">
        <w:rPr>
          <w:lang w:val="sr-Cyrl-RS"/>
        </w:rPr>
        <w:t>У оквиру Агенције се организује Канцеларија директора Агенције ради координације рада директора Агенције и директора сектора.</w:t>
      </w:r>
    </w:p>
    <w:p w14:paraId="3B111DCF" w14:textId="77777777" w:rsidR="000352FC" w:rsidRPr="007020BA" w:rsidRDefault="000352FC" w:rsidP="000352FC">
      <w:pPr>
        <w:ind w:firstLine="720"/>
        <w:jc w:val="both"/>
        <w:rPr>
          <w:lang w:val="sr-Cyrl-RS"/>
        </w:rPr>
      </w:pPr>
    </w:p>
    <w:p w14:paraId="1AB15216" w14:textId="77777777" w:rsidR="000352FC" w:rsidRPr="007020BA" w:rsidRDefault="000352FC" w:rsidP="000352FC">
      <w:pPr>
        <w:numPr>
          <w:ilvl w:val="1"/>
          <w:numId w:val="10"/>
        </w:numPr>
        <w:jc w:val="center"/>
        <w:outlineLvl w:val="0"/>
        <w:rPr>
          <w:b/>
          <w:bCs/>
          <w:u w:val="single"/>
          <w:lang w:val="sr-Cyrl-RS"/>
        </w:rPr>
      </w:pPr>
      <w:r w:rsidRPr="007020BA">
        <w:rPr>
          <w:b/>
          <w:u w:val="single"/>
          <w:lang w:val="sr-Cyrl-RS"/>
        </w:rPr>
        <w:t xml:space="preserve">Опис послова и задужења по секторима </w:t>
      </w:r>
    </w:p>
    <w:p w14:paraId="1FA6DF33" w14:textId="77777777" w:rsidR="000352FC" w:rsidRPr="007020BA" w:rsidRDefault="000352FC" w:rsidP="000352FC">
      <w:pPr>
        <w:jc w:val="both"/>
        <w:rPr>
          <w:rStyle w:val="vestnaslov1"/>
          <w:rFonts w:ascii="Times New Roman" w:hAnsi="Times New Roman"/>
          <w:b w:val="0"/>
          <w:bCs/>
          <w:color w:val="auto"/>
          <w:sz w:val="24"/>
          <w:lang w:val="sr-Cyrl-R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3402"/>
      </w:tblGrid>
      <w:tr w:rsidR="000352FC" w:rsidRPr="007020BA" w14:paraId="122063F8" w14:textId="77777777" w:rsidTr="0004107D">
        <w:trPr>
          <w:trHeight w:val="667"/>
        </w:trPr>
        <w:tc>
          <w:tcPr>
            <w:tcW w:w="6805" w:type="dxa"/>
            <w:vAlign w:val="center"/>
          </w:tcPr>
          <w:p w14:paraId="5FCD6CC2" w14:textId="77777777" w:rsidR="000352FC" w:rsidRPr="007020BA" w:rsidRDefault="000352FC" w:rsidP="0004107D">
            <w:pPr>
              <w:jc w:val="center"/>
              <w:outlineLvl w:val="0"/>
              <w:rPr>
                <w:b/>
                <w:lang w:val="sr-Cyrl-RS"/>
              </w:rPr>
            </w:pPr>
            <w:r w:rsidRPr="007020BA">
              <w:rPr>
                <w:b/>
                <w:lang w:val="sr-Cyrl-RS"/>
              </w:rPr>
              <w:t xml:space="preserve">Мирјана Видарић </w:t>
            </w:r>
          </w:p>
          <w:p w14:paraId="66D24862" w14:textId="77777777" w:rsidR="000352FC" w:rsidRPr="007020BA" w:rsidRDefault="000352FC" w:rsidP="0004107D">
            <w:pPr>
              <w:jc w:val="center"/>
              <w:outlineLvl w:val="0"/>
              <w:rPr>
                <w:b/>
                <w:lang w:val="sr-Cyrl-RS"/>
              </w:rPr>
            </w:pPr>
            <w:r w:rsidRPr="007020BA">
              <w:rPr>
                <w:b/>
                <w:lang w:val="sr-Cyrl-RS"/>
              </w:rPr>
              <w:t>Директор Агенције за вођење спорова у поступку приватизације</w:t>
            </w:r>
          </w:p>
        </w:tc>
        <w:tc>
          <w:tcPr>
            <w:tcW w:w="3402" w:type="dxa"/>
            <w:vAlign w:val="center"/>
          </w:tcPr>
          <w:p w14:paraId="2C2FC5BF" w14:textId="77777777" w:rsidR="000352FC" w:rsidRPr="007020BA" w:rsidRDefault="000352FC" w:rsidP="0004107D">
            <w:pPr>
              <w:jc w:val="center"/>
              <w:rPr>
                <w:b/>
                <w:lang w:val="sr-Cyrl-RS"/>
              </w:rPr>
            </w:pPr>
          </w:p>
          <w:p w14:paraId="3FC20AAD" w14:textId="77777777" w:rsidR="000352FC" w:rsidRPr="007020BA" w:rsidRDefault="000352FC" w:rsidP="0004107D">
            <w:pPr>
              <w:jc w:val="center"/>
              <w:rPr>
                <w:b/>
                <w:lang w:val="sr-Cyrl-RS"/>
              </w:rPr>
            </w:pPr>
            <w:r w:rsidRPr="007020BA">
              <w:rPr>
                <w:b/>
                <w:lang w:val="sr-Cyrl-RS"/>
              </w:rPr>
              <w:t>Контакт телефон</w:t>
            </w:r>
          </w:p>
        </w:tc>
      </w:tr>
      <w:tr w:rsidR="000352FC" w:rsidRPr="007020BA" w14:paraId="55407C9E" w14:textId="77777777" w:rsidTr="0004107D">
        <w:trPr>
          <w:trHeight w:val="2008"/>
        </w:trPr>
        <w:tc>
          <w:tcPr>
            <w:tcW w:w="6805" w:type="dxa"/>
            <w:vAlign w:val="center"/>
          </w:tcPr>
          <w:p w14:paraId="7FA7E1C1" w14:textId="77777777" w:rsidR="000352FC" w:rsidRPr="007020BA" w:rsidRDefault="000352FC" w:rsidP="0004107D">
            <w:pPr>
              <w:tabs>
                <w:tab w:val="left" w:pos="743"/>
              </w:tabs>
              <w:jc w:val="both"/>
              <w:rPr>
                <w:lang w:val="sr-Cyrl-RS"/>
              </w:rPr>
            </w:pPr>
            <w:r w:rsidRPr="007020BA">
              <w:rPr>
                <w:lang w:val="sr-Cyrl-RS"/>
              </w:rPr>
              <w:t xml:space="preserve">            Директор Агенције заступа и представља Агенцију; организује и руководи радом и пословањем Агенције; предлаже акте које доноси Управни одбор; доноси одлуке и друге акте из надлежности Агенције, осим одлука односно аката које доноси Управни одбор; одговара за законитост рада, као и за стручни рад Агенције, одлучује о правима, обавезама и одговорностима запослених, извршава одлуке Управног одбора и предузима мере за њихово спровођење, доноси акт о унутрашњој организацији и систематизацији радних места у Агенцији; предлаже програм рада Агенције; обавља и друге послове у складу са законом, одлуком и статутом.</w:t>
            </w:r>
          </w:p>
        </w:tc>
        <w:tc>
          <w:tcPr>
            <w:tcW w:w="3402" w:type="dxa"/>
            <w:vAlign w:val="center"/>
          </w:tcPr>
          <w:p w14:paraId="668C9FF3" w14:textId="77777777" w:rsidR="000352FC" w:rsidRPr="007020BA" w:rsidRDefault="000352FC" w:rsidP="0004107D">
            <w:pPr>
              <w:jc w:val="center"/>
              <w:rPr>
                <w:lang w:val="sr-Cyrl-RS"/>
              </w:rPr>
            </w:pPr>
            <w:r w:rsidRPr="007020BA">
              <w:rPr>
                <w:lang w:val="sr-Cyrl-RS"/>
              </w:rPr>
              <w:t>011/3020 803</w:t>
            </w:r>
          </w:p>
          <w:p w14:paraId="3BE10A6A" w14:textId="77777777" w:rsidR="000352FC" w:rsidRPr="007020BA" w:rsidRDefault="006B6CF4" w:rsidP="0004107D">
            <w:pPr>
              <w:jc w:val="center"/>
              <w:rPr>
                <w:lang w:val="sr-Cyrl-RS"/>
              </w:rPr>
            </w:pPr>
            <w:hyperlink r:id="rId10" w:history="1">
              <w:r w:rsidR="000352FC" w:rsidRPr="007020BA">
                <w:rPr>
                  <w:rStyle w:val="Hyperlink"/>
                  <w:lang w:val="sr-Cyrl-RS"/>
                </w:rPr>
                <w:t>kancelarija@avspp.gov.rs</w:t>
              </w:r>
            </w:hyperlink>
          </w:p>
          <w:p w14:paraId="435955E1" w14:textId="77777777" w:rsidR="000352FC" w:rsidRPr="007020BA" w:rsidRDefault="000352FC" w:rsidP="0004107D">
            <w:pPr>
              <w:jc w:val="center"/>
              <w:rPr>
                <w:b/>
                <w:lang w:val="sr-Cyrl-RS"/>
              </w:rPr>
            </w:pPr>
          </w:p>
        </w:tc>
      </w:tr>
      <w:tr w:rsidR="000352FC" w:rsidRPr="007020BA" w14:paraId="73E113A9" w14:textId="77777777" w:rsidTr="0004107D">
        <w:trPr>
          <w:trHeight w:val="836"/>
        </w:trPr>
        <w:tc>
          <w:tcPr>
            <w:tcW w:w="6805" w:type="dxa"/>
            <w:vAlign w:val="center"/>
          </w:tcPr>
          <w:p w14:paraId="25F9981C" w14:textId="77777777" w:rsidR="000352FC" w:rsidRPr="007020BA" w:rsidRDefault="000352FC" w:rsidP="0004107D">
            <w:pPr>
              <w:jc w:val="center"/>
              <w:rPr>
                <w:b/>
                <w:color w:val="000000"/>
                <w:highlight w:val="yellow"/>
                <w:lang w:val="sr-Cyrl-RS"/>
              </w:rPr>
            </w:pPr>
            <w:r w:rsidRPr="007020BA">
              <w:rPr>
                <w:b/>
                <w:color w:val="000000"/>
                <w:lang w:val="sr-Cyrl-RS"/>
              </w:rPr>
              <w:t>Послови који се обављају у оквиру организационих јединица</w:t>
            </w:r>
          </w:p>
        </w:tc>
        <w:tc>
          <w:tcPr>
            <w:tcW w:w="3402" w:type="dxa"/>
            <w:vAlign w:val="center"/>
          </w:tcPr>
          <w:p w14:paraId="734D346C" w14:textId="77777777" w:rsidR="000352FC" w:rsidRPr="007020BA" w:rsidRDefault="000352FC" w:rsidP="0004107D">
            <w:pPr>
              <w:jc w:val="center"/>
              <w:rPr>
                <w:b/>
                <w:highlight w:val="yellow"/>
                <w:lang w:val="sr-Cyrl-RS"/>
              </w:rPr>
            </w:pPr>
            <w:r w:rsidRPr="007020BA">
              <w:rPr>
                <w:b/>
                <w:lang w:val="sr-Cyrl-RS"/>
              </w:rPr>
              <w:t>Непосредни руководилац</w:t>
            </w:r>
          </w:p>
        </w:tc>
      </w:tr>
      <w:tr w:rsidR="000352FC" w:rsidRPr="008E46A8" w14:paraId="62674F19" w14:textId="77777777" w:rsidTr="0004107D">
        <w:trPr>
          <w:trHeight w:val="2619"/>
        </w:trPr>
        <w:tc>
          <w:tcPr>
            <w:tcW w:w="6805" w:type="dxa"/>
          </w:tcPr>
          <w:p w14:paraId="1CBC2120" w14:textId="77777777" w:rsidR="000352FC" w:rsidRPr="007020BA" w:rsidRDefault="000352FC" w:rsidP="0004107D">
            <w:pPr>
              <w:ind w:left="72"/>
              <w:jc w:val="both"/>
              <w:rPr>
                <w:bCs/>
                <w:highlight w:val="yellow"/>
                <w:lang w:val="sr-Cyrl-RS"/>
              </w:rPr>
            </w:pPr>
          </w:p>
          <w:p w14:paraId="784F7D4C" w14:textId="77777777" w:rsidR="000352FC" w:rsidRPr="007020BA" w:rsidRDefault="000352FC" w:rsidP="0004107D">
            <w:pPr>
              <w:ind w:left="72"/>
              <w:jc w:val="center"/>
              <w:rPr>
                <w:b/>
                <w:bCs/>
                <w:lang w:val="sr-Cyrl-RS"/>
              </w:rPr>
            </w:pPr>
            <w:r w:rsidRPr="007020BA">
              <w:rPr>
                <w:b/>
                <w:bCs/>
                <w:lang w:val="sr-Cyrl-RS"/>
              </w:rPr>
              <w:t>Канцеларија директора Агенције</w:t>
            </w:r>
          </w:p>
          <w:p w14:paraId="1C86C10D" w14:textId="77777777" w:rsidR="000352FC" w:rsidRPr="007020BA" w:rsidRDefault="000352FC" w:rsidP="0004107D">
            <w:pPr>
              <w:ind w:left="72"/>
              <w:jc w:val="center"/>
              <w:rPr>
                <w:b/>
                <w:bCs/>
                <w:highlight w:val="yellow"/>
                <w:lang w:val="sr-Cyrl-RS"/>
              </w:rPr>
            </w:pPr>
          </w:p>
          <w:p w14:paraId="78A8CDAF" w14:textId="77777777" w:rsidR="000352FC" w:rsidRPr="007020BA" w:rsidRDefault="000352FC" w:rsidP="0004107D">
            <w:pPr>
              <w:ind w:firstLine="709"/>
              <w:jc w:val="both"/>
              <w:rPr>
                <w:lang w:val="sr-Cyrl-RS"/>
              </w:rPr>
            </w:pPr>
            <w:r w:rsidRPr="007020BA">
              <w:rPr>
                <w:b/>
                <w:lang w:val="sr-Cyrl-RS"/>
              </w:rPr>
              <w:t>Канцеларија директора Агенције обавља послове:</w:t>
            </w:r>
            <w:r w:rsidRPr="007020BA">
              <w:rPr>
                <w:lang w:val="sr-Cyrl-RS"/>
              </w:rPr>
              <w:t xml:space="preserve"> координације рада директора Агенције и директора сектора; организовања састанака којима присуствују директор Агенције; организовање протокола директора Агенције; припремања документације за састанке којима присуствује директор Агенције; вођење записника са наведених састанака; вођења архиве директора Агенције; контроле реализације налога издатих од стране директора Агенције; посредовања у контакту са осталим запосленима, министарством Републике Србије надлежним за послове привреде и приватизације, другим министарствима, органима и организацијама Републике Србије.</w:t>
            </w:r>
          </w:p>
          <w:p w14:paraId="7EE7BB17" w14:textId="77777777" w:rsidR="000352FC" w:rsidRPr="007020BA" w:rsidRDefault="000352FC" w:rsidP="0004107D">
            <w:pPr>
              <w:ind w:firstLine="709"/>
              <w:jc w:val="center"/>
              <w:rPr>
                <w:b/>
                <w:lang w:val="sr-Cyrl-RS"/>
              </w:rPr>
            </w:pPr>
          </w:p>
          <w:p w14:paraId="1EC37FCD" w14:textId="77777777" w:rsidR="000352FC" w:rsidRPr="007020BA" w:rsidRDefault="000352FC" w:rsidP="005C0929">
            <w:pPr>
              <w:jc w:val="center"/>
              <w:rPr>
                <w:b/>
                <w:lang w:val="sr-Cyrl-RS"/>
              </w:rPr>
            </w:pPr>
            <w:r w:rsidRPr="007020BA">
              <w:rPr>
                <w:b/>
                <w:lang w:val="sr-Cyrl-RS"/>
              </w:rPr>
              <w:t>Сектор за правне послове и људске ресурсе</w:t>
            </w:r>
          </w:p>
          <w:p w14:paraId="4D0AABA5" w14:textId="77777777" w:rsidR="000352FC" w:rsidRPr="007020BA" w:rsidRDefault="000352FC" w:rsidP="0004107D">
            <w:pPr>
              <w:ind w:firstLine="709"/>
              <w:jc w:val="center"/>
              <w:rPr>
                <w:b/>
                <w:lang w:val="sr-Cyrl-RS"/>
              </w:rPr>
            </w:pPr>
          </w:p>
          <w:p w14:paraId="2D67C06B" w14:textId="77777777" w:rsidR="000352FC" w:rsidRPr="007020BA" w:rsidRDefault="000352FC" w:rsidP="0004107D">
            <w:pPr>
              <w:tabs>
                <w:tab w:val="left" w:pos="0"/>
              </w:tabs>
              <w:ind w:firstLine="720"/>
              <w:jc w:val="both"/>
              <w:rPr>
                <w:color w:val="000000"/>
                <w:lang w:val="sr-Cyrl-RS"/>
              </w:rPr>
            </w:pPr>
            <w:r w:rsidRPr="007020BA">
              <w:rPr>
                <w:b/>
                <w:color w:val="000000"/>
                <w:lang w:val="sr-Cyrl-RS"/>
              </w:rPr>
              <w:t>Сектор за правне послове и људске ресурсе</w:t>
            </w:r>
            <w:r w:rsidRPr="007020BA">
              <w:rPr>
                <w:color w:val="000000"/>
                <w:lang w:val="sr-Cyrl-RS"/>
              </w:rPr>
              <w:t xml:space="preserve"> обавља послове: </w:t>
            </w:r>
          </w:p>
          <w:p w14:paraId="004D9CCC" w14:textId="77777777" w:rsidR="000352FC" w:rsidRPr="007020BA" w:rsidRDefault="000352FC" w:rsidP="0004107D">
            <w:pPr>
              <w:pStyle w:val="ListParagraph"/>
              <w:numPr>
                <w:ilvl w:val="0"/>
                <w:numId w:val="30"/>
              </w:numPr>
              <w:tabs>
                <w:tab w:val="left" w:pos="0"/>
                <w:tab w:val="left" w:pos="176"/>
              </w:tabs>
              <w:contextualSpacing/>
              <w:jc w:val="both"/>
              <w:rPr>
                <w:color w:val="000000"/>
                <w:lang w:val="sr-Cyrl-RS"/>
              </w:rPr>
            </w:pPr>
            <w:r w:rsidRPr="007020BA">
              <w:rPr>
                <w:color w:val="000000"/>
                <w:lang w:val="sr-Cyrl-RS"/>
              </w:rPr>
              <w:t xml:space="preserve">израде, праћења и примене нормативних аката Агенције; израде уговора за потребе Агенције; израде мишљења на нацрте закона, предлога уредби и општих аката Агенције, поступања по захтевима за приступ информацијама од јавног значаја; израде информатора о раду у сарадњи са другим организационим јединицама; спровођења активности које се односе на рад Управног одбора Агенције (припремање седнице и достављање материјала члановима Управног одбора и активности у вези са спровођењем писане седнице); заступања Агенције у поступцима пред судовима и другим државним органима </w:t>
            </w:r>
            <w:r w:rsidRPr="007020BA">
              <w:rPr>
                <w:bCs/>
                <w:lang w:val="sr-Cyrl-RS"/>
              </w:rPr>
              <w:t>у којима је Агенција за приватизацију имала положај странке или умешача, а који су покренути пре 1. фебруара 2016. године</w:t>
            </w:r>
            <w:r w:rsidRPr="007020BA">
              <w:rPr>
                <w:color w:val="000000"/>
                <w:lang w:val="sr-Cyrl-RS"/>
              </w:rPr>
              <w:t>; вођења посебне рочишне евиденције за поступке које непосредно води Сектор; организовања консултација и стручног праћења реализације закључених уговора и рада адвоката који су ангажовани на текућим предметима;</w:t>
            </w:r>
          </w:p>
          <w:p w14:paraId="3C84DC02" w14:textId="77777777" w:rsidR="000352FC" w:rsidRPr="007020BA" w:rsidRDefault="000352FC" w:rsidP="0004107D">
            <w:pPr>
              <w:pStyle w:val="ListParagraph"/>
              <w:numPr>
                <w:ilvl w:val="0"/>
                <w:numId w:val="30"/>
              </w:numPr>
              <w:tabs>
                <w:tab w:val="left" w:pos="0"/>
                <w:tab w:val="left" w:pos="176"/>
              </w:tabs>
              <w:contextualSpacing/>
              <w:jc w:val="both"/>
              <w:rPr>
                <w:color w:val="000000"/>
                <w:lang w:val="sr-Cyrl-RS"/>
              </w:rPr>
            </w:pPr>
            <w:r w:rsidRPr="007020BA">
              <w:rPr>
                <w:color w:val="000000"/>
                <w:lang w:val="sr-Cyrl-RS"/>
              </w:rPr>
              <w:t>заснивања и престанка радног односа у Агенцији; вођења персоналних досијеа запослених;</w:t>
            </w:r>
            <w:r w:rsidRPr="007020BA">
              <w:rPr>
                <w:lang w:val="sr-Cyrl-RS"/>
              </w:rPr>
              <w:t xml:space="preserve"> вођења евиденција и статистика из области радних односа, пензијског, инвалидског и здравственог осигурања за потребе запослених у Агенцији; израде </w:t>
            </w:r>
            <w:r w:rsidRPr="007020BA">
              <w:rPr>
                <w:iCs/>
                <w:lang w:val="sr-Cyrl-RS"/>
              </w:rPr>
              <w:t xml:space="preserve">аката којима се уређују питања из радних односа; </w:t>
            </w:r>
            <w:r w:rsidRPr="007020BA">
              <w:rPr>
                <w:lang w:val="sr-Cyrl-RS"/>
              </w:rPr>
              <w:t xml:space="preserve">праћења, проучавања и примене прописа из области радних односа и зарада запослених; </w:t>
            </w:r>
            <w:r w:rsidRPr="007020BA">
              <w:rPr>
                <w:color w:val="000000"/>
                <w:lang w:val="sr-Cyrl-RS"/>
              </w:rPr>
              <w:t>припреме и праћење реализације планова људских ресурса; израде планова и програма за унапређење управљања људским ресурсима и унапређења квалитета рада и мотивације запослених; организовање обуке и стручног усавршавања запослених, припреме и праћења примене метода за оцењивање рада запослених, безбедности и заштите здравља на раду;</w:t>
            </w:r>
          </w:p>
          <w:p w14:paraId="4FF8FE69" w14:textId="77777777" w:rsidR="000352FC" w:rsidRPr="007020BA" w:rsidRDefault="000352FC" w:rsidP="0004107D">
            <w:pPr>
              <w:pStyle w:val="ListParagraph"/>
              <w:numPr>
                <w:ilvl w:val="0"/>
                <w:numId w:val="30"/>
              </w:numPr>
              <w:tabs>
                <w:tab w:val="left" w:pos="0"/>
                <w:tab w:val="left" w:pos="176"/>
              </w:tabs>
              <w:contextualSpacing/>
              <w:jc w:val="both"/>
              <w:rPr>
                <w:color w:val="000000"/>
                <w:lang w:val="sr-Cyrl-RS"/>
              </w:rPr>
            </w:pPr>
            <w:r w:rsidRPr="007020BA">
              <w:rPr>
                <w:color w:val="000000"/>
                <w:lang w:val="sr-Cyrl-RS"/>
              </w:rPr>
              <w:t xml:space="preserve">пружања стручне подршке Сектору за финансије и опште послове;     </w:t>
            </w:r>
          </w:p>
          <w:p w14:paraId="1E44E786" w14:textId="77777777" w:rsidR="000352FC" w:rsidRPr="007020BA" w:rsidRDefault="000352FC" w:rsidP="0004107D">
            <w:pPr>
              <w:pStyle w:val="ListParagraph"/>
              <w:numPr>
                <w:ilvl w:val="0"/>
                <w:numId w:val="30"/>
              </w:numPr>
              <w:tabs>
                <w:tab w:val="left" w:pos="0"/>
                <w:tab w:val="left" w:pos="176"/>
              </w:tabs>
              <w:contextualSpacing/>
              <w:jc w:val="both"/>
              <w:rPr>
                <w:color w:val="000000"/>
                <w:lang w:val="sr-Cyrl-RS"/>
              </w:rPr>
            </w:pPr>
            <w:r w:rsidRPr="007020BA">
              <w:rPr>
                <w:color w:val="000000"/>
                <w:lang w:val="sr-Cyrl-RS"/>
              </w:rPr>
              <w:t xml:space="preserve">Сектор сарађује и координира са другим организационим јединицама Агенције, а у циљу ефикаснијег решавања спорних правних питања; обавља и друге послове </w:t>
            </w:r>
            <w:r w:rsidRPr="007020BA">
              <w:rPr>
                <w:bCs/>
                <w:color w:val="000000"/>
                <w:lang w:val="sr-Cyrl-RS"/>
              </w:rPr>
              <w:t>у складу са законом.</w:t>
            </w:r>
          </w:p>
          <w:p w14:paraId="53AE04E5" w14:textId="77777777" w:rsidR="000352FC" w:rsidRPr="007020BA" w:rsidRDefault="000352FC" w:rsidP="0004107D">
            <w:pPr>
              <w:tabs>
                <w:tab w:val="left" w:pos="0"/>
              </w:tabs>
              <w:rPr>
                <w:b/>
                <w:bCs/>
                <w:color w:val="000000"/>
                <w:lang w:val="sr-Cyrl-RS"/>
              </w:rPr>
            </w:pPr>
          </w:p>
          <w:p w14:paraId="722B8A96" w14:textId="77777777" w:rsidR="00CA367B" w:rsidRDefault="00CA367B" w:rsidP="0004107D">
            <w:pPr>
              <w:tabs>
                <w:tab w:val="left" w:pos="0"/>
              </w:tabs>
              <w:ind w:left="34" w:hanging="142"/>
              <w:jc w:val="center"/>
              <w:rPr>
                <w:b/>
                <w:bCs/>
                <w:color w:val="000000"/>
                <w:lang w:val="sr-Cyrl-RS"/>
              </w:rPr>
            </w:pPr>
          </w:p>
          <w:p w14:paraId="55FEA6BF" w14:textId="3F4C6E2D" w:rsidR="000352FC" w:rsidRPr="007020BA" w:rsidRDefault="000352FC" w:rsidP="0004107D">
            <w:pPr>
              <w:tabs>
                <w:tab w:val="left" w:pos="0"/>
              </w:tabs>
              <w:ind w:left="34" w:hanging="142"/>
              <w:jc w:val="center"/>
              <w:rPr>
                <w:b/>
                <w:bCs/>
                <w:color w:val="000000"/>
                <w:lang w:val="sr-Cyrl-RS"/>
              </w:rPr>
            </w:pPr>
            <w:r w:rsidRPr="007020BA">
              <w:rPr>
                <w:b/>
                <w:bCs/>
                <w:color w:val="000000"/>
                <w:lang w:val="sr-Cyrl-RS"/>
              </w:rPr>
              <w:t>Сектор за финансије и опште послове</w:t>
            </w:r>
          </w:p>
          <w:p w14:paraId="254FDA42" w14:textId="77777777" w:rsidR="000352FC" w:rsidRPr="007020BA" w:rsidRDefault="000352FC" w:rsidP="0004107D">
            <w:pPr>
              <w:tabs>
                <w:tab w:val="left" w:pos="0"/>
              </w:tabs>
              <w:ind w:left="34" w:hanging="142"/>
              <w:jc w:val="center"/>
              <w:rPr>
                <w:b/>
                <w:bCs/>
                <w:color w:val="000000"/>
                <w:lang w:val="sr-Cyrl-RS"/>
              </w:rPr>
            </w:pPr>
          </w:p>
          <w:p w14:paraId="0374ECE6" w14:textId="77777777" w:rsidR="000352FC" w:rsidRPr="007020BA" w:rsidRDefault="000352FC" w:rsidP="0004107D">
            <w:pPr>
              <w:tabs>
                <w:tab w:val="left" w:pos="0"/>
              </w:tabs>
              <w:jc w:val="both"/>
              <w:rPr>
                <w:color w:val="000000"/>
                <w:lang w:val="sr-Cyrl-RS"/>
              </w:rPr>
            </w:pPr>
            <w:r w:rsidRPr="007020BA">
              <w:rPr>
                <w:b/>
                <w:color w:val="000000"/>
                <w:lang w:val="sr-Cyrl-RS"/>
              </w:rPr>
              <w:t xml:space="preserve">          Сектор за финансије и опште послове</w:t>
            </w:r>
            <w:r w:rsidRPr="007020BA">
              <w:rPr>
                <w:color w:val="000000"/>
                <w:lang w:val="sr-Cyrl-RS"/>
              </w:rPr>
              <w:t xml:space="preserve"> обавља послове:</w:t>
            </w:r>
          </w:p>
          <w:p w14:paraId="37B0DBA4" w14:textId="77777777" w:rsidR="000352FC" w:rsidRPr="007020BA" w:rsidRDefault="000352FC" w:rsidP="0004107D">
            <w:pPr>
              <w:pStyle w:val="ListParagraph"/>
              <w:numPr>
                <w:ilvl w:val="0"/>
                <w:numId w:val="30"/>
              </w:numPr>
              <w:tabs>
                <w:tab w:val="left" w:pos="176"/>
              </w:tabs>
              <w:jc w:val="both"/>
              <w:rPr>
                <w:lang w:val="sr-Cyrl-RS"/>
              </w:rPr>
            </w:pPr>
            <w:r w:rsidRPr="007020BA">
              <w:rPr>
                <w:lang w:val="sr-Cyrl-RS"/>
              </w:rPr>
              <w:t>праћења стања и промета новчаних средстава на рачунима у надлежности Агенције; припремања података и израде финансијског плана Агенције; обрачуна прихода, расхода, обавеза и потраживања и новчаних токова по пројектима и организационим јединицама Агенције; сарадње са екстерним институцијама везаним за материјално-финансијско пословање; организовања и усмеравања правилне примене важећих материјално-финансијских прописа у пословању; кореспонденције са Министарством финансија - Управа за трезор; вођења пословних књига; израде периодичних и годишњих финансијских извештаја - завршних рачуна; праћења прописа из области материјално-финансијског пословања; састављања пореског биланса и других законом прописаних образаца; евидентирања основних средстава и евидентирања промена на основним средствима; обрачуна и исплате зарада запослених у Агенцији и накнада за ангажована лица; и други послови у складу са законом којим се уређује рачуноводствено и финансијско пословање;</w:t>
            </w:r>
          </w:p>
          <w:p w14:paraId="16E7033D" w14:textId="0D1D25EF" w:rsidR="000352FC" w:rsidRPr="007020BA" w:rsidRDefault="000352FC" w:rsidP="0004107D">
            <w:pPr>
              <w:pStyle w:val="ListParagraph"/>
              <w:numPr>
                <w:ilvl w:val="0"/>
                <w:numId w:val="30"/>
              </w:numPr>
              <w:tabs>
                <w:tab w:val="left" w:pos="176"/>
              </w:tabs>
              <w:jc w:val="both"/>
              <w:rPr>
                <w:lang w:val="sr-Cyrl-RS"/>
              </w:rPr>
            </w:pPr>
            <w:r w:rsidRPr="007020BA">
              <w:rPr>
                <w:lang w:val="sr-Cyrl-RS"/>
              </w:rPr>
              <w:t xml:space="preserve">обезбеђења основних средстава и потрошног материјала за Агенцију; складиштења и издавања основних средстава и потрошног материјала Агенције; припремања периодичних и годишњих требовања основних средстава и потрошног материјала на нивоу целе Агенције; послове противпожарне заштите у складу са важећим прописима; сарадње са добављачима и праћења реализације уговора, провере исправности и усклађености рачуна; уређења и опремања пословних просторија Агенције; превоза запослених службеним возилима Агенције; старања и евиденције о телекомуникационим средствима Агенције; допремања, премештања, додавања и мењања рачунарске, електронске и телекомуникационе опреме за потребе запослених у Агенцији; израде </w:t>
            </w:r>
            <w:r w:rsidRPr="007020BA">
              <w:rPr>
                <w:iCs/>
                <w:lang w:val="sr-Cyrl-RS"/>
              </w:rPr>
              <w:t>аката којима се уређују питања из општих послова</w:t>
            </w:r>
            <w:r w:rsidRPr="007020BA">
              <w:rPr>
                <w:lang w:val="sr-Cyrl-RS"/>
              </w:rPr>
              <w:t>;</w:t>
            </w:r>
          </w:p>
          <w:p w14:paraId="3773FAC6" w14:textId="77777777" w:rsidR="000352FC" w:rsidRPr="007020BA" w:rsidRDefault="000352FC" w:rsidP="0004107D">
            <w:pPr>
              <w:pStyle w:val="ListParagraph"/>
              <w:numPr>
                <w:ilvl w:val="0"/>
                <w:numId w:val="30"/>
              </w:numPr>
              <w:tabs>
                <w:tab w:val="left" w:pos="176"/>
              </w:tabs>
              <w:jc w:val="both"/>
              <w:rPr>
                <w:lang w:val="sr-Cyrl-RS"/>
              </w:rPr>
            </w:pPr>
            <w:r w:rsidRPr="007020BA">
              <w:rPr>
                <w:lang w:val="sr-Cyrl-RS"/>
              </w:rPr>
              <w:t xml:space="preserve">припреме годишњег плана јавних набавки/набавки добара, радова и услуга које су финансиране средствима Агенције, као саставног дела финансијског плана, спровођења процедура јавне набавке/набавке добара, </w:t>
            </w:r>
            <w:r w:rsidRPr="007020BA">
              <w:rPr>
                <w:lang w:val="sr-Cyrl-RS"/>
              </w:rPr>
              <w:lastRenderedPageBreak/>
              <w:t xml:space="preserve">радова и услуга које су финансиране средствима Агенције, а у складу са законским и подзаконским актима Републике Србије, односно интерним актима Агенције којима је регулисана област јавних набавки/набавки; израде </w:t>
            </w:r>
            <w:r w:rsidRPr="007020BA">
              <w:rPr>
                <w:iCs/>
                <w:lang w:val="sr-Cyrl-RS"/>
              </w:rPr>
              <w:t>аката којима се уређују питања из јавних набавки/набавки;</w:t>
            </w:r>
          </w:p>
          <w:p w14:paraId="77685FEF" w14:textId="77777777" w:rsidR="000352FC" w:rsidRPr="007020BA" w:rsidRDefault="000352FC" w:rsidP="0004107D">
            <w:pPr>
              <w:pStyle w:val="ListParagraph"/>
              <w:numPr>
                <w:ilvl w:val="0"/>
                <w:numId w:val="30"/>
              </w:numPr>
              <w:tabs>
                <w:tab w:val="left" w:pos="176"/>
              </w:tabs>
              <w:jc w:val="both"/>
              <w:rPr>
                <w:lang w:val="sr-Cyrl-RS"/>
              </w:rPr>
            </w:pPr>
            <w:r w:rsidRPr="007020BA">
              <w:rPr>
                <w:lang w:val="sr-Cyrl-RS"/>
              </w:rPr>
              <w:t>пријема и експедовања (интерно и екстерно) поште и документације из делокруга Агенције; завођења и архивирања документације из делокруга Агенције; класификовања, организовања, архивирања и уноса података у базу података; фотокопирања и коричења документације по потреби запослених у Агенцији; скенирања аката Агенције; административно – техничке послове за потребе Агенције; курирске послове, послове селидбе основних средстава, документације и материјала Агенције;</w:t>
            </w:r>
          </w:p>
          <w:p w14:paraId="7A354423" w14:textId="77777777" w:rsidR="000352FC" w:rsidRPr="007020BA" w:rsidRDefault="000352FC" w:rsidP="0004107D">
            <w:pPr>
              <w:numPr>
                <w:ilvl w:val="0"/>
                <w:numId w:val="30"/>
              </w:numPr>
              <w:tabs>
                <w:tab w:val="left" w:pos="176"/>
              </w:tabs>
              <w:jc w:val="both"/>
              <w:rPr>
                <w:lang w:val="sr-Cyrl-RS"/>
              </w:rPr>
            </w:pPr>
            <w:r w:rsidRPr="007020BA">
              <w:rPr>
                <w:color w:val="000000"/>
                <w:lang w:val="sr-Cyrl-RS"/>
              </w:rPr>
              <w:t>пружања стручне подршке Сектору за правне послове и људске ресурсе;</w:t>
            </w:r>
          </w:p>
          <w:p w14:paraId="6883FDB4" w14:textId="77777777" w:rsidR="000352FC" w:rsidRPr="007020BA" w:rsidRDefault="000352FC" w:rsidP="0004107D">
            <w:pPr>
              <w:numPr>
                <w:ilvl w:val="0"/>
                <w:numId w:val="30"/>
              </w:numPr>
              <w:tabs>
                <w:tab w:val="left" w:pos="176"/>
              </w:tabs>
              <w:contextualSpacing/>
              <w:jc w:val="both"/>
              <w:rPr>
                <w:lang w:val="sr-Cyrl-RS"/>
              </w:rPr>
            </w:pPr>
            <w:r w:rsidRPr="007020BA">
              <w:rPr>
                <w:color w:val="000000"/>
                <w:lang w:val="sr-Cyrl-RS"/>
              </w:rPr>
              <w:t>друге послове у складу са законом.</w:t>
            </w:r>
          </w:p>
        </w:tc>
        <w:tc>
          <w:tcPr>
            <w:tcW w:w="3402" w:type="dxa"/>
          </w:tcPr>
          <w:p w14:paraId="2AA8E07F" w14:textId="77777777" w:rsidR="000352FC" w:rsidRPr="007020BA" w:rsidRDefault="000352FC" w:rsidP="0004107D">
            <w:pPr>
              <w:jc w:val="center"/>
              <w:rPr>
                <w:highlight w:val="yellow"/>
                <w:lang w:val="sr-Cyrl-RS"/>
              </w:rPr>
            </w:pPr>
          </w:p>
          <w:p w14:paraId="2BB93683" w14:textId="77777777" w:rsidR="000352FC" w:rsidRPr="007020BA" w:rsidRDefault="000352FC" w:rsidP="0004107D">
            <w:pPr>
              <w:jc w:val="center"/>
              <w:rPr>
                <w:lang w:val="sr-Cyrl-RS"/>
              </w:rPr>
            </w:pPr>
          </w:p>
          <w:p w14:paraId="7B6D1947" w14:textId="77777777" w:rsidR="000352FC" w:rsidRPr="007020BA" w:rsidRDefault="000352FC" w:rsidP="0004107D">
            <w:pPr>
              <w:rPr>
                <w:lang w:val="sr-Cyrl-RS"/>
              </w:rPr>
            </w:pPr>
          </w:p>
          <w:p w14:paraId="236FA2E5" w14:textId="77777777" w:rsidR="000352FC" w:rsidRPr="007020BA" w:rsidRDefault="000352FC" w:rsidP="0004107D">
            <w:pPr>
              <w:rPr>
                <w:lang w:val="sr-Cyrl-RS"/>
              </w:rPr>
            </w:pPr>
            <w:r w:rsidRPr="007020BA">
              <w:rPr>
                <w:lang w:val="sr-Cyrl-RS"/>
              </w:rPr>
              <w:t xml:space="preserve">         </w:t>
            </w:r>
          </w:p>
          <w:p w14:paraId="19FF7670" w14:textId="77777777" w:rsidR="000352FC" w:rsidRPr="007020BA" w:rsidRDefault="000352FC" w:rsidP="0004107D">
            <w:pPr>
              <w:jc w:val="center"/>
              <w:rPr>
                <w:highlight w:val="yellow"/>
                <w:lang w:val="sr-Cyrl-RS"/>
              </w:rPr>
            </w:pPr>
          </w:p>
          <w:p w14:paraId="786F70F0" w14:textId="77777777" w:rsidR="000352FC" w:rsidRPr="007020BA" w:rsidRDefault="000352FC" w:rsidP="0004107D">
            <w:pPr>
              <w:jc w:val="center"/>
              <w:rPr>
                <w:lang w:val="sr-Cyrl-RS"/>
              </w:rPr>
            </w:pPr>
          </w:p>
          <w:p w14:paraId="664CA79D" w14:textId="77777777" w:rsidR="000352FC" w:rsidRPr="007020BA" w:rsidRDefault="000352FC" w:rsidP="0004107D">
            <w:pPr>
              <w:jc w:val="center"/>
              <w:rPr>
                <w:lang w:val="sr-Cyrl-RS"/>
              </w:rPr>
            </w:pPr>
          </w:p>
          <w:p w14:paraId="25C718C4" w14:textId="77777777" w:rsidR="000352FC" w:rsidRPr="007020BA" w:rsidRDefault="000352FC" w:rsidP="0004107D">
            <w:pPr>
              <w:jc w:val="center"/>
              <w:rPr>
                <w:lang w:val="sr-Cyrl-RS"/>
              </w:rPr>
            </w:pPr>
          </w:p>
          <w:p w14:paraId="620DCBCD" w14:textId="77777777" w:rsidR="000352FC" w:rsidRPr="007020BA" w:rsidRDefault="000352FC" w:rsidP="0004107D">
            <w:pPr>
              <w:jc w:val="center"/>
              <w:rPr>
                <w:lang w:val="sr-Cyrl-RS"/>
              </w:rPr>
            </w:pPr>
          </w:p>
          <w:p w14:paraId="465064F1" w14:textId="77777777" w:rsidR="000352FC" w:rsidRPr="007020BA" w:rsidRDefault="000352FC" w:rsidP="0004107D">
            <w:pPr>
              <w:jc w:val="center"/>
              <w:rPr>
                <w:lang w:val="sr-Cyrl-RS"/>
              </w:rPr>
            </w:pPr>
          </w:p>
          <w:p w14:paraId="153D59DB" w14:textId="77777777" w:rsidR="000352FC" w:rsidRPr="007020BA" w:rsidRDefault="000352FC" w:rsidP="0004107D">
            <w:pPr>
              <w:jc w:val="center"/>
              <w:rPr>
                <w:lang w:val="sr-Cyrl-RS"/>
              </w:rPr>
            </w:pPr>
          </w:p>
          <w:p w14:paraId="6DACD40A" w14:textId="77777777" w:rsidR="000352FC" w:rsidRPr="007020BA" w:rsidRDefault="000352FC" w:rsidP="0004107D">
            <w:pPr>
              <w:jc w:val="center"/>
              <w:rPr>
                <w:lang w:val="sr-Cyrl-RS"/>
              </w:rPr>
            </w:pPr>
          </w:p>
          <w:p w14:paraId="1A4F674A" w14:textId="77777777" w:rsidR="000352FC" w:rsidRPr="007020BA" w:rsidRDefault="000352FC" w:rsidP="0004107D">
            <w:pPr>
              <w:jc w:val="center"/>
              <w:rPr>
                <w:lang w:val="sr-Cyrl-RS"/>
              </w:rPr>
            </w:pPr>
          </w:p>
          <w:p w14:paraId="733A4BD6" w14:textId="77777777" w:rsidR="000352FC" w:rsidRPr="007020BA" w:rsidRDefault="000352FC" w:rsidP="0004107D">
            <w:pPr>
              <w:jc w:val="center"/>
              <w:rPr>
                <w:lang w:val="sr-Cyrl-RS"/>
              </w:rPr>
            </w:pPr>
          </w:p>
          <w:p w14:paraId="39BA534D" w14:textId="77777777" w:rsidR="00765A32" w:rsidRPr="007020BA" w:rsidRDefault="00765A32" w:rsidP="0004107D">
            <w:pPr>
              <w:jc w:val="center"/>
              <w:rPr>
                <w:lang w:val="sr-Cyrl-RS"/>
              </w:rPr>
            </w:pPr>
          </w:p>
          <w:p w14:paraId="62C78E29" w14:textId="77777777" w:rsidR="00765A32" w:rsidRPr="007020BA" w:rsidRDefault="00765A32" w:rsidP="0004107D">
            <w:pPr>
              <w:jc w:val="center"/>
              <w:rPr>
                <w:lang w:val="sr-Cyrl-RS"/>
              </w:rPr>
            </w:pPr>
          </w:p>
          <w:p w14:paraId="1BEDCC6E" w14:textId="77777777" w:rsidR="00765A32" w:rsidRPr="007020BA" w:rsidRDefault="00765A32" w:rsidP="0004107D">
            <w:pPr>
              <w:jc w:val="center"/>
              <w:rPr>
                <w:lang w:val="sr-Cyrl-RS"/>
              </w:rPr>
            </w:pPr>
          </w:p>
          <w:p w14:paraId="7DF9B737" w14:textId="77777777" w:rsidR="00765A32" w:rsidRPr="007020BA" w:rsidRDefault="00765A32" w:rsidP="0004107D">
            <w:pPr>
              <w:jc w:val="center"/>
              <w:rPr>
                <w:lang w:val="sr-Cyrl-RS"/>
              </w:rPr>
            </w:pPr>
          </w:p>
          <w:p w14:paraId="6508EA64" w14:textId="77777777" w:rsidR="00765A32" w:rsidRPr="007020BA" w:rsidRDefault="00765A32" w:rsidP="0004107D">
            <w:pPr>
              <w:jc w:val="center"/>
              <w:rPr>
                <w:lang w:val="sr-Cyrl-RS"/>
              </w:rPr>
            </w:pPr>
          </w:p>
          <w:p w14:paraId="1E7C354C" w14:textId="6FF6AAF2" w:rsidR="000352FC" w:rsidRPr="007020BA" w:rsidRDefault="000352FC" w:rsidP="0004107D">
            <w:pPr>
              <w:jc w:val="center"/>
              <w:rPr>
                <w:lang w:val="sr-Cyrl-RS"/>
              </w:rPr>
            </w:pPr>
            <w:r w:rsidRPr="007020BA">
              <w:rPr>
                <w:lang w:val="sr-Cyrl-RS"/>
              </w:rPr>
              <w:t>Биљана Тодоровић</w:t>
            </w:r>
          </w:p>
          <w:p w14:paraId="1E157576" w14:textId="77777777" w:rsidR="000352FC" w:rsidRPr="007020BA" w:rsidRDefault="000352FC" w:rsidP="0004107D">
            <w:pPr>
              <w:jc w:val="center"/>
              <w:rPr>
                <w:lang w:val="sr-Cyrl-RS"/>
              </w:rPr>
            </w:pPr>
            <w:r w:rsidRPr="007020BA">
              <w:rPr>
                <w:lang w:val="sr-Cyrl-RS"/>
              </w:rPr>
              <w:t>директор Сектора</w:t>
            </w:r>
          </w:p>
          <w:p w14:paraId="3847E2F8" w14:textId="77777777" w:rsidR="000352FC" w:rsidRPr="007020BA" w:rsidRDefault="000352FC" w:rsidP="0004107D">
            <w:pPr>
              <w:jc w:val="center"/>
              <w:rPr>
                <w:lang w:val="sr-Cyrl-RS"/>
              </w:rPr>
            </w:pPr>
            <w:r w:rsidRPr="007020BA">
              <w:rPr>
                <w:lang w:val="sr-Cyrl-RS"/>
              </w:rPr>
              <w:t>тел. 011/3020 818</w:t>
            </w:r>
          </w:p>
          <w:p w14:paraId="38DB194A" w14:textId="77777777" w:rsidR="000352FC" w:rsidRPr="007020BA" w:rsidRDefault="006B6CF4" w:rsidP="0004107D">
            <w:pPr>
              <w:jc w:val="center"/>
              <w:rPr>
                <w:lang w:val="sr-Cyrl-RS"/>
              </w:rPr>
            </w:pPr>
            <w:hyperlink r:id="rId11" w:history="1">
              <w:r w:rsidR="000352FC" w:rsidRPr="007020BA">
                <w:rPr>
                  <w:rStyle w:val="Hyperlink"/>
                  <w:lang w:val="sr-Cyrl-RS"/>
                </w:rPr>
                <w:t>biljana.todorovic@avspp.gov.rs</w:t>
              </w:r>
            </w:hyperlink>
          </w:p>
          <w:p w14:paraId="4865F384" w14:textId="77777777" w:rsidR="000352FC" w:rsidRPr="007020BA" w:rsidRDefault="000352FC" w:rsidP="0004107D">
            <w:pPr>
              <w:jc w:val="center"/>
              <w:rPr>
                <w:lang w:val="sr-Cyrl-RS"/>
              </w:rPr>
            </w:pPr>
          </w:p>
          <w:p w14:paraId="0A3BDB4F" w14:textId="77777777" w:rsidR="000352FC" w:rsidRPr="007020BA" w:rsidRDefault="000352FC" w:rsidP="0004107D">
            <w:pPr>
              <w:jc w:val="center"/>
              <w:rPr>
                <w:lang w:val="sr-Cyrl-RS"/>
              </w:rPr>
            </w:pPr>
          </w:p>
          <w:p w14:paraId="35591CB3" w14:textId="77777777" w:rsidR="000352FC" w:rsidRPr="007020BA" w:rsidRDefault="000352FC" w:rsidP="0004107D">
            <w:pPr>
              <w:rPr>
                <w:lang w:val="sr-Cyrl-RS"/>
              </w:rPr>
            </w:pPr>
          </w:p>
          <w:p w14:paraId="36AEBEF1" w14:textId="77777777" w:rsidR="000352FC" w:rsidRPr="007020BA" w:rsidRDefault="000352FC" w:rsidP="0004107D">
            <w:pPr>
              <w:jc w:val="center"/>
              <w:rPr>
                <w:lang w:val="sr-Cyrl-RS"/>
              </w:rPr>
            </w:pPr>
          </w:p>
          <w:p w14:paraId="68DFFB11" w14:textId="77777777" w:rsidR="000352FC" w:rsidRPr="007020BA" w:rsidRDefault="000352FC" w:rsidP="0004107D">
            <w:pPr>
              <w:jc w:val="center"/>
              <w:rPr>
                <w:lang w:val="sr-Cyrl-RS"/>
              </w:rPr>
            </w:pPr>
          </w:p>
          <w:p w14:paraId="73AF9B02" w14:textId="77777777" w:rsidR="000352FC" w:rsidRPr="007020BA" w:rsidRDefault="000352FC" w:rsidP="0004107D">
            <w:pPr>
              <w:jc w:val="center"/>
              <w:rPr>
                <w:lang w:val="sr-Cyrl-RS"/>
              </w:rPr>
            </w:pPr>
          </w:p>
          <w:p w14:paraId="32DA81C8" w14:textId="77777777" w:rsidR="000352FC" w:rsidRPr="007020BA" w:rsidRDefault="000352FC" w:rsidP="0004107D">
            <w:pPr>
              <w:jc w:val="center"/>
              <w:rPr>
                <w:lang w:val="sr-Cyrl-RS"/>
              </w:rPr>
            </w:pPr>
          </w:p>
          <w:p w14:paraId="03B1986C" w14:textId="77777777" w:rsidR="000352FC" w:rsidRPr="007020BA" w:rsidRDefault="000352FC" w:rsidP="0004107D">
            <w:pPr>
              <w:jc w:val="center"/>
              <w:rPr>
                <w:lang w:val="sr-Cyrl-RS"/>
              </w:rPr>
            </w:pPr>
          </w:p>
          <w:p w14:paraId="4F3114A4" w14:textId="77777777" w:rsidR="000352FC" w:rsidRPr="007020BA" w:rsidRDefault="000352FC" w:rsidP="0004107D">
            <w:pPr>
              <w:jc w:val="center"/>
              <w:rPr>
                <w:lang w:val="sr-Cyrl-RS"/>
              </w:rPr>
            </w:pPr>
          </w:p>
          <w:p w14:paraId="28F1B444" w14:textId="77777777" w:rsidR="000352FC" w:rsidRPr="007020BA" w:rsidRDefault="000352FC" w:rsidP="0004107D">
            <w:pPr>
              <w:jc w:val="center"/>
              <w:rPr>
                <w:lang w:val="sr-Cyrl-RS"/>
              </w:rPr>
            </w:pPr>
          </w:p>
          <w:p w14:paraId="5B9D62A1" w14:textId="77777777" w:rsidR="000352FC" w:rsidRPr="007020BA" w:rsidRDefault="000352FC" w:rsidP="0004107D">
            <w:pPr>
              <w:jc w:val="center"/>
              <w:rPr>
                <w:lang w:val="sr-Cyrl-RS"/>
              </w:rPr>
            </w:pPr>
          </w:p>
          <w:p w14:paraId="3FDD90BB" w14:textId="77777777" w:rsidR="000352FC" w:rsidRPr="007020BA" w:rsidRDefault="000352FC" w:rsidP="0004107D">
            <w:pPr>
              <w:jc w:val="center"/>
              <w:rPr>
                <w:lang w:val="sr-Cyrl-RS"/>
              </w:rPr>
            </w:pPr>
          </w:p>
          <w:p w14:paraId="32063265" w14:textId="77777777" w:rsidR="000352FC" w:rsidRPr="007020BA" w:rsidRDefault="000352FC" w:rsidP="0004107D">
            <w:pPr>
              <w:jc w:val="center"/>
              <w:rPr>
                <w:lang w:val="sr-Cyrl-RS"/>
              </w:rPr>
            </w:pPr>
          </w:p>
          <w:p w14:paraId="32C82C14" w14:textId="77777777" w:rsidR="000352FC" w:rsidRPr="007020BA" w:rsidRDefault="000352FC" w:rsidP="0004107D">
            <w:pPr>
              <w:jc w:val="center"/>
              <w:rPr>
                <w:lang w:val="sr-Cyrl-RS"/>
              </w:rPr>
            </w:pPr>
          </w:p>
          <w:p w14:paraId="444FB782" w14:textId="77777777" w:rsidR="000352FC" w:rsidRPr="007020BA" w:rsidRDefault="000352FC" w:rsidP="0004107D">
            <w:pPr>
              <w:jc w:val="center"/>
              <w:rPr>
                <w:lang w:val="sr-Cyrl-RS"/>
              </w:rPr>
            </w:pPr>
          </w:p>
          <w:p w14:paraId="413FD190" w14:textId="77777777" w:rsidR="000352FC" w:rsidRPr="007020BA" w:rsidRDefault="000352FC" w:rsidP="0004107D">
            <w:pPr>
              <w:jc w:val="center"/>
              <w:rPr>
                <w:lang w:val="sr-Cyrl-RS"/>
              </w:rPr>
            </w:pPr>
          </w:p>
          <w:p w14:paraId="48576B43" w14:textId="77777777" w:rsidR="000352FC" w:rsidRPr="007020BA" w:rsidRDefault="000352FC" w:rsidP="0004107D">
            <w:pPr>
              <w:jc w:val="center"/>
              <w:rPr>
                <w:lang w:val="sr-Cyrl-RS"/>
              </w:rPr>
            </w:pPr>
          </w:p>
          <w:p w14:paraId="5CBABD09" w14:textId="77777777" w:rsidR="000352FC" w:rsidRPr="007020BA" w:rsidRDefault="000352FC" w:rsidP="0004107D">
            <w:pPr>
              <w:jc w:val="center"/>
              <w:rPr>
                <w:lang w:val="sr-Cyrl-RS"/>
              </w:rPr>
            </w:pPr>
          </w:p>
          <w:p w14:paraId="02F2D7FE" w14:textId="77777777" w:rsidR="000352FC" w:rsidRPr="007020BA" w:rsidRDefault="000352FC" w:rsidP="0004107D">
            <w:pPr>
              <w:jc w:val="center"/>
              <w:rPr>
                <w:lang w:val="sr-Cyrl-RS"/>
              </w:rPr>
            </w:pPr>
          </w:p>
          <w:p w14:paraId="3954D6F5" w14:textId="77777777" w:rsidR="000352FC" w:rsidRPr="007020BA" w:rsidRDefault="000352FC" w:rsidP="0004107D">
            <w:pPr>
              <w:jc w:val="center"/>
              <w:rPr>
                <w:lang w:val="sr-Cyrl-RS"/>
              </w:rPr>
            </w:pPr>
          </w:p>
          <w:p w14:paraId="06C74AE1" w14:textId="77777777" w:rsidR="000352FC" w:rsidRPr="007020BA" w:rsidRDefault="000352FC" w:rsidP="0004107D">
            <w:pPr>
              <w:jc w:val="center"/>
              <w:rPr>
                <w:lang w:val="sr-Cyrl-RS"/>
              </w:rPr>
            </w:pPr>
          </w:p>
          <w:p w14:paraId="26904400" w14:textId="77777777" w:rsidR="000352FC" w:rsidRPr="007020BA" w:rsidRDefault="000352FC" w:rsidP="0004107D">
            <w:pPr>
              <w:rPr>
                <w:lang w:val="sr-Cyrl-RS"/>
              </w:rPr>
            </w:pPr>
          </w:p>
          <w:p w14:paraId="078D7890" w14:textId="77777777" w:rsidR="000352FC" w:rsidRPr="007020BA" w:rsidRDefault="000352FC" w:rsidP="0004107D">
            <w:pPr>
              <w:rPr>
                <w:lang w:val="sr-Cyrl-RS"/>
              </w:rPr>
            </w:pPr>
          </w:p>
          <w:p w14:paraId="5956E781" w14:textId="77777777" w:rsidR="000352FC" w:rsidRPr="007020BA" w:rsidRDefault="000352FC" w:rsidP="0004107D">
            <w:pPr>
              <w:rPr>
                <w:lang w:val="sr-Cyrl-RS"/>
              </w:rPr>
            </w:pPr>
          </w:p>
          <w:p w14:paraId="75FC2CBB" w14:textId="77777777" w:rsidR="000352FC" w:rsidRPr="007020BA" w:rsidRDefault="000352FC" w:rsidP="0004107D">
            <w:pPr>
              <w:rPr>
                <w:lang w:val="sr-Cyrl-RS"/>
              </w:rPr>
            </w:pPr>
          </w:p>
          <w:p w14:paraId="664CFF36" w14:textId="77777777" w:rsidR="000352FC" w:rsidRPr="007020BA" w:rsidRDefault="000352FC" w:rsidP="0004107D">
            <w:pPr>
              <w:rPr>
                <w:lang w:val="sr-Cyrl-RS"/>
              </w:rPr>
            </w:pPr>
          </w:p>
          <w:p w14:paraId="32E7AF6E" w14:textId="77777777" w:rsidR="000352FC" w:rsidRPr="007020BA" w:rsidRDefault="000352FC" w:rsidP="0004107D">
            <w:pPr>
              <w:rPr>
                <w:lang w:val="sr-Cyrl-RS"/>
              </w:rPr>
            </w:pPr>
          </w:p>
          <w:p w14:paraId="7D41EF9D" w14:textId="77777777" w:rsidR="000352FC" w:rsidRPr="007020BA" w:rsidRDefault="000352FC" w:rsidP="0004107D">
            <w:pPr>
              <w:rPr>
                <w:lang w:val="sr-Cyrl-RS"/>
              </w:rPr>
            </w:pPr>
          </w:p>
          <w:p w14:paraId="65926660" w14:textId="77777777" w:rsidR="000352FC" w:rsidRPr="007020BA" w:rsidRDefault="000352FC" w:rsidP="0004107D">
            <w:pPr>
              <w:rPr>
                <w:lang w:val="sr-Cyrl-RS"/>
              </w:rPr>
            </w:pPr>
          </w:p>
          <w:p w14:paraId="3C6E52F5" w14:textId="77777777" w:rsidR="000352FC" w:rsidRPr="007020BA" w:rsidRDefault="000352FC" w:rsidP="0004107D">
            <w:pPr>
              <w:jc w:val="center"/>
              <w:rPr>
                <w:lang w:val="sr-Cyrl-RS"/>
              </w:rPr>
            </w:pPr>
          </w:p>
          <w:p w14:paraId="6F7151ED" w14:textId="77777777" w:rsidR="000352FC" w:rsidRPr="007020BA" w:rsidRDefault="000352FC" w:rsidP="0004107D">
            <w:pPr>
              <w:jc w:val="center"/>
              <w:rPr>
                <w:lang w:val="sr-Cyrl-RS"/>
              </w:rPr>
            </w:pPr>
          </w:p>
          <w:p w14:paraId="6960D187" w14:textId="77777777" w:rsidR="000352FC" w:rsidRPr="007020BA" w:rsidRDefault="000352FC" w:rsidP="0004107D">
            <w:pPr>
              <w:jc w:val="center"/>
              <w:rPr>
                <w:lang w:val="sr-Cyrl-RS"/>
              </w:rPr>
            </w:pPr>
          </w:p>
          <w:p w14:paraId="42531F8E" w14:textId="77777777" w:rsidR="000352FC" w:rsidRPr="007020BA" w:rsidRDefault="000352FC" w:rsidP="0004107D">
            <w:pPr>
              <w:jc w:val="center"/>
              <w:rPr>
                <w:lang w:val="sr-Cyrl-RS"/>
              </w:rPr>
            </w:pPr>
          </w:p>
          <w:p w14:paraId="09EE5990" w14:textId="77777777" w:rsidR="000352FC" w:rsidRPr="007020BA" w:rsidRDefault="000352FC" w:rsidP="0004107D">
            <w:pPr>
              <w:jc w:val="center"/>
              <w:rPr>
                <w:lang w:val="sr-Cyrl-RS"/>
              </w:rPr>
            </w:pPr>
          </w:p>
          <w:p w14:paraId="17EEAE06" w14:textId="77777777" w:rsidR="000352FC" w:rsidRPr="007020BA" w:rsidRDefault="000352FC" w:rsidP="0004107D">
            <w:pPr>
              <w:jc w:val="center"/>
              <w:rPr>
                <w:lang w:val="sr-Cyrl-RS"/>
              </w:rPr>
            </w:pPr>
          </w:p>
          <w:p w14:paraId="3A96E54F" w14:textId="77777777" w:rsidR="000352FC" w:rsidRPr="007020BA" w:rsidRDefault="000352FC" w:rsidP="0004107D">
            <w:pPr>
              <w:jc w:val="center"/>
              <w:rPr>
                <w:lang w:val="sr-Cyrl-RS"/>
              </w:rPr>
            </w:pPr>
          </w:p>
          <w:p w14:paraId="49E7EC54" w14:textId="77777777" w:rsidR="000352FC" w:rsidRPr="007020BA" w:rsidRDefault="000352FC" w:rsidP="0004107D">
            <w:pPr>
              <w:jc w:val="center"/>
              <w:rPr>
                <w:lang w:val="sr-Cyrl-RS"/>
              </w:rPr>
            </w:pPr>
          </w:p>
          <w:p w14:paraId="61622A2E" w14:textId="77777777" w:rsidR="000352FC" w:rsidRPr="007020BA" w:rsidRDefault="000352FC" w:rsidP="0004107D">
            <w:pPr>
              <w:jc w:val="center"/>
              <w:rPr>
                <w:lang w:val="sr-Cyrl-RS"/>
              </w:rPr>
            </w:pPr>
          </w:p>
          <w:p w14:paraId="0DF9147C" w14:textId="77777777" w:rsidR="000352FC" w:rsidRPr="007020BA" w:rsidRDefault="000352FC" w:rsidP="0004107D">
            <w:pPr>
              <w:jc w:val="center"/>
              <w:rPr>
                <w:lang w:val="sr-Cyrl-RS"/>
              </w:rPr>
            </w:pPr>
          </w:p>
          <w:p w14:paraId="2793907F" w14:textId="77777777" w:rsidR="000352FC" w:rsidRPr="007020BA" w:rsidRDefault="000352FC" w:rsidP="0004107D">
            <w:pPr>
              <w:jc w:val="center"/>
              <w:rPr>
                <w:lang w:val="sr-Cyrl-RS"/>
              </w:rPr>
            </w:pPr>
          </w:p>
          <w:p w14:paraId="2D623227" w14:textId="77777777" w:rsidR="00765A32" w:rsidRPr="007020BA" w:rsidRDefault="00765A32" w:rsidP="0004107D">
            <w:pPr>
              <w:jc w:val="center"/>
              <w:rPr>
                <w:lang w:val="sr-Cyrl-RS"/>
              </w:rPr>
            </w:pPr>
          </w:p>
          <w:p w14:paraId="26B1659D" w14:textId="77777777" w:rsidR="00765A32" w:rsidRPr="007020BA" w:rsidRDefault="00765A32" w:rsidP="0004107D">
            <w:pPr>
              <w:jc w:val="center"/>
              <w:rPr>
                <w:lang w:val="sr-Cyrl-RS"/>
              </w:rPr>
            </w:pPr>
          </w:p>
          <w:p w14:paraId="1192AF25" w14:textId="77777777" w:rsidR="00765A32" w:rsidRPr="007020BA" w:rsidRDefault="00765A32" w:rsidP="0004107D">
            <w:pPr>
              <w:jc w:val="center"/>
              <w:rPr>
                <w:lang w:val="sr-Cyrl-RS"/>
              </w:rPr>
            </w:pPr>
          </w:p>
          <w:p w14:paraId="4FC1A644" w14:textId="77777777" w:rsidR="00765A32" w:rsidRPr="007020BA" w:rsidRDefault="00765A32" w:rsidP="0004107D">
            <w:pPr>
              <w:jc w:val="center"/>
              <w:rPr>
                <w:lang w:val="sr-Cyrl-RS"/>
              </w:rPr>
            </w:pPr>
          </w:p>
          <w:p w14:paraId="4DE925ED" w14:textId="77777777" w:rsidR="00765A32" w:rsidRPr="007020BA" w:rsidRDefault="00765A32" w:rsidP="0004107D">
            <w:pPr>
              <w:jc w:val="center"/>
              <w:rPr>
                <w:lang w:val="sr-Cyrl-RS"/>
              </w:rPr>
            </w:pPr>
          </w:p>
          <w:p w14:paraId="136DC227" w14:textId="77777777" w:rsidR="00765A32" w:rsidRPr="007020BA" w:rsidRDefault="00765A32" w:rsidP="0004107D">
            <w:pPr>
              <w:jc w:val="center"/>
              <w:rPr>
                <w:lang w:val="sr-Cyrl-RS"/>
              </w:rPr>
            </w:pPr>
          </w:p>
          <w:p w14:paraId="631B1B7F" w14:textId="0460DF93" w:rsidR="000352FC" w:rsidRPr="007020BA" w:rsidRDefault="000352FC" w:rsidP="0004107D">
            <w:pPr>
              <w:jc w:val="center"/>
              <w:rPr>
                <w:lang w:val="sr-Cyrl-RS"/>
              </w:rPr>
            </w:pPr>
            <w:r w:rsidRPr="007020BA">
              <w:rPr>
                <w:lang w:val="sr-Cyrl-RS"/>
              </w:rPr>
              <w:t>Ивана Ранковић Блажевић, директор Сектора</w:t>
            </w:r>
          </w:p>
          <w:p w14:paraId="21FABC4B" w14:textId="77777777" w:rsidR="000352FC" w:rsidRPr="007020BA" w:rsidRDefault="000352FC" w:rsidP="0004107D">
            <w:pPr>
              <w:jc w:val="center"/>
              <w:rPr>
                <w:lang w:val="sr-Cyrl-RS"/>
              </w:rPr>
            </w:pPr>
            <w:r w:rsidRPr="007020BA">
              <w:rPr>
                <w:lang w:val="sr-Cyrl-RS"/>
              </w:rPr>
              <w:t>тел. 011/3020 804</w:t>
            </w:r>
          </w:p>
          <w:p w14:paraId="2B1644F7" w14:textId="77777777" w:rsidR="000352FC" w:rsidRPr="007020BA" w:rsidRDefault="006B6CF4" w:rsidP="0004107D">
            <w:pPr>
              <w:jc w:val="center"/>
              <w:rPr>
                <w:lang w:val="sr-Cyrl-RS"/>
              </w:rPr>
            </w:pPr>
            <w:hyperlink r:id="rId12" w:history="1">
              <w:r w:rsidR="000352FC" w:rsidRPr="007020BA">
                <w:rPr>
                  <w:rStyle w:val="Hyperlink"/>
                  <w:lang w:val="sr-Cyrl-RS"/>
                </w:rPr>
                <w:t>ivana.blazevic@avspp.gov.rs</w:t>
              </w:r>
            </w:hyperlink>
          </w:p>
          <w:p w14:paraId="106088A8" w14:textId="77777777" w:rsidR="000352FC" w:rsidRPr="007020BA" w:rsidRDefault="000352FC" w:rsidP="0004107D">
            <w:pPr>
              <w:jc w:val="center"/>
              <w:rPr>
                <w:lang w:val="sr-Cyrl-RS"/>
              </w:rPr>
            </w:pPr>
          </w:p>
        </w:tc>
      </w:tr>
    </w:tbl>
    <w:p w14:paraId="30526985"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64A6DB52" w14:textId="77777777" w:rsidR="000352FC" w:rsidRPr="007020BA" w:rsidRDefault="000352FC" w:rsidP="000352FC">
      <w:pPr>
        <w:ind w:right="-86"/>
        <w:jc w:val="both"/>
        <w:rPr>
          <w:rStyle w:val="vestnaslov1"/>
          <w:rFonts w:ascii="Times New Roman" w:hAnsi="Times New Roman"/>
          <w:b w:val="0"/>
          <w:color w:val="auto"/>
          <w:sz w:val="24"/>
          <w:highlight w:val="yellow"/>
          <w:lang w:val="sr-Cyrl-RS"/>
        </w:rPr>
      </w:pPr>
    </w:p>
    <w:p w14:paraId="7038C7FB" w14:textId="77777777" w:rsidR="000352FC" w:rsidRPr="007020BA" w:rsidRDefault="000352FC" w:rsidP="000352FC">
      <w:pPr>
        <w:numPr>
          <w:ilvl w:val="1"/>
          <w:numId w:val="10"/>
        </w:numPr>
        <w:ind w:right="-86"/>
        <w:jc w:val="center"/>
        <w:rPr>
          <w:rStyle w:val="vestnaslov1"/>
          <w:rFonts w:ascii="Times New Roman" w:hAnsi="Times New Roman"/>
          <w:color w:val="auto"/>
          <w:sz w:val="24"/>
          <w:u w:val="single"/>
          <w:lang w:val="sr-Cyrl-RS"/>
        </w:rPr>
      </w:pPr>
      <w:r w:rsidRPr="007020BA">
        <w:rPr>
          <w:rStyle w:val="vestnaslov1"/>
          <w:rFonts w:ascii="Times New Roman" w:hAnsi="Times New Roman"/>
          <w:color w:val="auto"/>
          <w:sz w:val="24"/>
          <w:u w:val="single"/>
          <w:lang w:val="sr-Cyrl-RS"/>
        </w:rPr>
        <w:t>Број запослених по организационим јединицама</w:t>
      </w:r>
    </w:p>
    <w:p w14:paraId="4D5CD74D" w14:textId="77777777" w:rsidR="000352FC" w:rsidRPr="007020BA" w:rsidRDefault="000352FC" w:rsidP="000352FC">
      <w:pPr>
        <w:ind w:left="360" w:right="-86"/>
        <w:rPr>
          <w:rStyle w:val="vestnaslov1"/>
          <w:rFonts w:ascii="Times New Roman" w:hAnsi="Times New Roman"/>
          <w:color w:val="auto"/>
          <w:sz w:val="24"/>
          <w:u w:val="single"/>
          <w:lang w:val="sr-Cyrl-RS"/>
        </w:rPr>
      </w:pPr>
    </w:p>
    <w:tbl>
      <w:tblPr>
        <w:tblW w:w="10520" w:type="dxa"/>
        <w:jc w:val="center"/>
        <w:tblLayout w:type="fixed"/>
        <w:tblLook w:val="04A0" w:firstRow="1" w:lastRow="0" w:firstColumn="1" w:lastColumn="0" w:noHBand="0" w:noVBand="1"/>
      </w:tblPr>
      <w:tblGrid>
        <w:gridCol w:w="890"/>
        <w:gridCol w:w="2820"/>
        <w:gridCol w:w="1800"/>
        <w:gridCol w:w="1620"/>
        <w:gridCol w:w="1951"/>
        <w:gridCol w:w="1439"/>
      </w:tblGrid>
      <w:tr w:rsidR="000352FC" w:rsidRPr="008E46A8" w14:paraId="4581AA67" w14:textId="77777777" w:rsidTr="00FC39D6">
        <w:trPr>
          <w:cantSplit/>
          <w:jc w:val="center"/>
        </w:trPr>
        <w:tc>
          <w:tcPr>
            <w:tcW w:w="10520" w:type="dxa"/>
            <w:gridSpan w:val="6"/>
            <w:tcBorders>
              <w:top w:val="single" w:sz="8" w:space="0" w:color="000080"/>
              <w:left w:val="single" w:sz="8" w:space="0" w:color="000080"/>
              <w:bottom w:val="single" w:sz="8" w:space="0" w:color="000080"/>
              <w:right w:val="single" w:sz="8" w:space="0" w:color="000080"/>
            </w:tcBorders>
            <w:shd w:val="clear" w:color="auto" w:fill="666699"/>
            <w:vAlign w:val="bottom"/>
          </w:tcPr>
          <w:p w14:paraId="7DBC8D32" w14:textId="66ED0B1E" w:rsidR="000352FC" w:rsidRPr="007020BA" w:rsidRDefault="000352FC" w:rsidP="0004107D">
            <w:pPr>
              <w:jc w:val="center"/>
              <w:rPr>
                <w:bCs/>
                <w:lang w:val="sr-Cyrl-RS" w:eastAsia="en-GB"/>
              </w:rPr>
            </w:pPr>
            <w:r w:rsidRPr="007020BA">
              <w:rPr>
                <w:b/>
                <w:bCs/>
                <w:color w:val="FFFFFF"/>
                <w:lang w:val="sr-Cyrl-RS" w:eastAsia="en-GB"/>
              </w:rPr>
              <w:t>БРОЈ ЗАПОСЛЕНИХ ПО ОРГАНИЗАЦИОНИМ ЈЕДИНИЦАМА</w:t>
            </w:r>
            <w:r w:rsidRPr="007020BA">
              <w:rPr>
                <w:b/>
                <w:bCs/>
                <w:lang w:val="sr-Cyrl-RS" w:eastAsia="en-GB"/>
              </w:rPr>
              <w:br/>
            </w:r>
            <w:r w:rsidRPr="005C0929">
              <w:rPr>
                <w:bCs/>
                <w:lang w:val="sr-Cyrl-RS" w:eastAsia="en-GB"/>
              </w:rPr>
              <w:t>(3</w:t>
            </w:r>
            <w:r w:rsidR="00AF13EA" w:rsidRPr="005C0929">
              <w:rPr>
                <w:bCs/>
                <w:lang w:val="ru-RU" w:eastAsia="en-GB"/>
              </w:rPr>
              <w:t>0</w:t>
            </w:r>
            <w:r w:rsidRPr="005C0929">
              <w:rPr>
                <w:bCs/>
                <w:lang w:val="sr-Cyrl-RS" w:eastAsia="en-GB"/>
              </w:rPr>
              <w:t xml:space="preserve">. </w:t>
            </w:r>
            <w:r w:rsidR="005C0929" w:rsidRPr="005C0929">
              <w:rPr>
                <w:bCs/>
                <w:lang w:val="sr-Cyrl-RS" w:eastAsia="en-GB"/>
              </w:rPr>
              <w:t>април</w:t>
            </w:r>
            <w:r w:rsidRPr="005C0929">
              <w:rPr>
                <w:bCs/>
                <w:lang w:val="sr-Cyrl-RS" w:eastAsia="en-GB"/>
              </w:rPr>
              <w:t xml:space="preserve"> 202</w:t>
            </w:r>
            <w:r w:rsidR="005C0929">
              <w:rPr>
                <w:bCs/>
                <w:lang w:val="sr-Cyrl-RS" w:eastAsia="en-GB"/>
              </w:rPr>
              <w:t>2</w:t>
            </w:r>
            <w:r w:rsidRPr="007020BA">
              <w:rPr>
                <w:bCs/>
                <w:lang w:val="sr-Cyrl-RS" w:eastAsia="en-GB"/>
              </w:rPr>
              <w:t>. године)</w:t>
            </w:r>
          </w:p>
        </w:tc>
      </w:tr>
      <w:tr w:rsidR="000352FC" w:rsidRPr="007020BA" w14:paraId="0EBBDEBB" w14:textId="77777777" w:rsidTr="00FC39D6">
        <w:trPr>
          <w:cantSplit/>
          <w:jc w:val="center"/>
        </w:trPr>
        <w:tc>
          <w:tcPr>
            <w:tcW w:w="890" w:type="dxa"/>
            <w:tcBorders>
              <w:top w:val="single" w:sz="8" w:space="0" w:color="000080"/>
              <w:left w:val="single" w:sz="8" w:space="0" w:color="000080"/>
              <w:bottom w:val="double" w:sz="4" w:space="0" w:color="auto"/>
              <w:right w:val="single" w:sz="8" w:space="0" w:color="000080"/>
            </w:tcBorders>
            <w:shd w:val="clear" w:color="auto" w:fill="666699"/>
            <w:vAlign w:val="center"/>
          </w:tcPr>
          <w:p w14:paraId="1A731959" w14:textId="1F06F73D" w:rsidR="000352FC" w:rsidRPr="007020BA" w:rsidRDefault="00FC39D6" w:rsidP="0004107D">
            <w:pPr>
              <w:jc w:val="center"/>
              <w:rPr>
                <w:b/>
                <w:bCs/>
                <w:color w:val="FFFFFF"/>
                <w:lang w:val="sr-Cyrl-RS" w:eastAsia="en-GB"/>
              </w:rPr>
            </w:pPr>
            <w:r>
              <w:rPr>
                <w:b/>
                <w:bCs/>
                <w:color w:val="FFFFFF"/>
                <w:lang w:val="sr-Cyrl-RS" w:eastAsia="en-GB"/>
              </w:rPr>
              <w:t>Редни број</w:t>
            </w:r>
            <w:r w:rsidR="000352FC" w:rsidRPr="007020BA">
              <w:rPr>
                <w:b/>
                <w:bCs/>
                <w:color w:val="FFFFFF"/>
                <w:lang w:val="sr-Cyrl-RS" w:eastAsia="en-GB"/>
              </w:rPr>
              <w:t xml:space="preserve"> </w:t>
            </w:r>
          </w:p>
        </w:tc>
        <w:tc>
          <w:tcPr>
            <w:tcW w:w="2820" w:type="dxa"/>
            <w:tcBorders>
              <w:top w:val="single" w:sz="8" w:space="0" w:color="000080"/>
              <w:left w:val="nil"/>
              <w:bottom w:val="double" w:sz="4" w:space="0" w:color="auto"/>
              <w:right w:val="single" w:sz="8" w:space="0" w:color="000080"/>
            </w:tcBorders>
            <w:shd w:val="clear" w:color="auto" w:fill="666699"/>
            <w:noWrap/>
            <w:vAlign w:val="center"/>
          </w:tcPr>
          <w:p w14:paraId="4CA01C56" w14:textId="77777777" w:rsidR="000352FC" w:rsidRPr="007020BA" w:rsidRDefault="000352FC" w:rsidP="0004107D">
            <w:pPr>
              <w:jc w:val="center"/>
              <w:rPr>
                <w:b/>
                <w:bCs/>
                <w:color w:val="FFFFFF"/>
                <w:lang w:val="sr-Cyrl-RS" w:eastAsia="en-GB"/>
              </w:rPr>
            </w:pPr>
            <w:r w:rsidRPr="007020BA">
              <w:rPr>
                <w:b/>
                <w:bCs/>
                <w:color w:val="FFFFFF"/>
                <w:lang w:val="sr-Cyrl-RS" w:eastAsia="en-GB"/>
              </w:rPr>
              <w:t>НАЗИВ ОРГАНИЗАЦИОНЕ ЈЕДИНИЦЕ</w:t>
            </w:r>
          </w:p>
        </w:tc>
        <w:tc>
          <w:tcPr>
            <w:tcW w:w="1800" w:type="dxa"/>
            <w:tcBorders>
              <w:top w:val="single" w:sz="8" w:space="0" w:color="000080"/>
              <w:left w:val="nil"/>
              <w:bottom w:val="double" w:sz="4" w:space="0" w:color="auto"/>
              <w:right w:val="single" w:sz="8" w:space="0" w:color="000080"/>
            </w:tcBorders>
            <w:shd w:val="clear" w:color="auto" w:fill="666699"/>
            <w:vAlign w:val="center"/>
          </w:tcPr>
          <w:p w14:paraId="356BE124" w14:textId="77777777" w:rsidR="000352FC" w:rsidRPr="007020BA" w:rsidRDefault="000352FC" w:rsidP="0004107D">
            <w:pPr>
              <w:jc w:val="center"/>
              <w:rPr>
                <w:b/>
                <w:bCs/>
                <w:color w:val="FFFFFF"/>
                <w:highlight w:val="yellow"/>
                <w:lang w:val="sr-Cyrl-RS" w:eastAsia="en-GB"/>
              </w:rPr>
            </w:pPr>
            <w:r w:rsidRPr="007020BA">
              <w:rPr>
                <w:b/>
                <w:bCs/>
                <w:color w:val="FFFFFF"/>
                <w:lang w:val="sr-Cyrl-RS" w:eastAsia="en-GB"/>
              </w:rPr>
              <w:t xml:space="preserve">предвиђен број извршилаца </w:t>
            </w:r>
          </w:p>
        </w:tc>
        <w:tc>
          <w:tcPr>
            <w:tcW w:w="1620" w:type="dxa"/>
            <w:tcBorders>
              <w:top w:val="single" w:sz="8" w:space="0" w:color="000080"/>
              <w:left w:val="nil"/>
              <w:bottom w:val="double" w:sz="4" w:space="0" w:color="auto"/>
              <w:right w:val="single" w:sz="8" w:space="0" w:color="000080"/>
            </w:tcBorders>
            <w:shd w:val="clear" w:color="auto" w:fill="666699"/>
            <w:vAlign w:val="center"/>
          </w:tcPr>
          <w:p w14:paraId="06A8EA03" w14:textId="77777777" w:rsidR="000352FC" w:rsidRPr="007020BA" w:rsidRDefault="000352FC" w:rsidP="0004107D">
            <w:pPr>
              <w:jc w:val="center"/>
              <w:rPr>
                <w:b/>
                <w:bCs/>
                <w:color w:val="FFFFFF"/>
                <w:lang w:val="sr-Cyrl-RS" w:eastAsia="en-GB"/>
              </w:rPr>
            </w:pPr>
            <w:r w:rsidRPr="007020BA">
              <w:rPr>
                <w:b/>
                <w:bCs/>
                <w:color w:val="FFFFFF"/>
                <w:lang w:val="sr-Cyrl-RS" w:eastAsia="en-GB"/>
              </w:rPr>
              <w:t xml:space="preserve">број запослених на неодређено време </w:t>
            </w:r>
          </w:p>
        </w:tc>
        <w:tc>
          <w:tcPr>
            <w:tcW w:w="1951" w:type="dxa"/>
            <w:tcBorders>
              <w:top w:val="single" w:sz="8" w:space="0" w:color="000080"/>
              <w:left w:val="nil"/>
              <w:bottom w:val="double" w:sz="4" w:space="0" w:color="auto"/>
              <w:right w:val="single" w:sz="8" w:space="0" w:color="000080"/>
            </w:tcBorders>
            <w:shd w:val="clear" w:color="auto" w:fill="666699"/>
            <w:vAlign w:val="center"/>
          </w:tcPr>
          <w:p w14:paraId="192636F4" w14:textId="77777777" w:rsidR="000352FC" w:rsidRPr="007020BA" w:rsidRDefault="000352FC" w:rsidP="0004107D">
            <w:pPr>
              <w:jc w:val="center"/>
              <w:rPr>
                <w:b/>
                <w:bCs/>
                <w:color w:val="FFFFFF"/>
                <w:lang w:val="sr-Cyrl-RS" w:eastAsia="en-GB"/>
              </w:rPr>
            </w:pPr>
            <w:r w:rsidRPr="007020BA">
              <w:rPr>
                <w:b/>
                <w:bCs/>
                <w:color w:val="FFFFFF"/>
                <w:lang w:val="sr-Cyrl-RS" w:eastAsia="en-GB"/>
              </w:rPr>
              <w:t>запослени на одређено време  и лица ангажована по другом основу</w:t>
            </w:r>
          </w:p>
        </w:tc>
        <w:tc>
          <w:tcPr>
            <w:tcW w:w="1439" w:type="dxa"/>
            <w:tcBorders>
              <w:top w:val="single" w:sz="8" w:space="0" w:color="000080"/>
              <w:left w:val="nil"/>
              <w:bottom w:val="double" w:sz="4" w:space="0" w:color="auto"/>
              <w:right w:val="single" w:sz="8" w:space="0" w:color="000080"/>
            </w:tcBorders>
            <w:shd w:val="clear" w:color="auto" w:fill="666699"/>
            <w:vAlign w:val="center"/>
          </w:tcPr>
          <w:p w14:paraId="6A16FB84" w14:textId="77777777" w:rsidR="000352FC" w:rsidRPr="007020BA" w:rsidRDefault="000352FC" w:rsidP="0004107D">
            <w:pPr>
              <w:jc w:val="center"/>
              <w:rPr>
                <w:color w:val="FFFFFF"/>
                <w:lang w:val="sr-Cyrl-RS"/>
              </w:rPr>
            </w:pPr>
            <w:r w:rsidRPr="007020BA">
              <w:rPr>
                <w:b/>
                <w:bCs/>
                <w:color w:val="FFFFFF"/>
                <w:lang w:val="sr-Cyrl-RS" w:eastAsia="en-GB"/>
              </w:rPr>
              <w:t>укупан број</w:t>
            </w:r>
          </w:p>
        </w:tc>
      </w:tr>
      <w:tr w:rsidR="000352FC" w:rsidRPr="007020BA" w14:paraId="7D43373C" w14:textId="77777777" w:rsidTr="00FC39D6">
        <w:trPr>
          <w:cantSplit/>
          <w:trHeight w:val="402"/>
          <w:jc w:val="center"/>
        </w:trPr>
        <w:tc>
          <w:tcPr>
            <w:tcW w:w="890" w:type="dxa"/>
            <w:tcBorders>
              <w:top w:val="double" w:sz="4" w:space="0" w:color="auto"/>
              <w:left w:val="double" w:sz="4" w:space="0" w:color="auto"/>
              <w:bottom w:val="double" w:sz="4" w:space="0" w:color="auto"/>
              <w:right w:val="double" w:sz="4" w:space="0" w:color="auto"/>
            </w:tcBorders>
            <w:vAlign w:val="center"/>
          </w:tcPr>
          <w:p w14:paraId="585C755D" w14:textId="77777777" w:rsidR="000352FC" w:rsidRPr="007020BA" w:rsidRDefault="000352FC" w:rsidP="0004107D">
            <w:pPr>
              <w:jc w:val="center"/>
              <w:rPr>
                <w:b/>
                <w:bCs/>
                <w:lang w:val="sr-Cyrl-RS" w:eastAsia="en-GB"/>
              </w:rPr>
            </w:pPr>
            <w:r w:rsidRPr="007020BA">
              <w:rPr>
                <w:b/>
                <w:bCs/>
                <w:lang w:val="sr-Cyrl-RS" w:eastAsia="en-GB"/>
              </w:rPr>
              <w:t>I</w:t>
            </w:r>
          </w:p>
        </w:tc>
        <w:tc>
          <w:tcPr>
            <w:tcW w:w="2820" w:type="dxa"/>
            <w:tcBorders>
              <w:top w:val="double" w:sz="4" w:space="0" w:color="auto"/>
              <w:left w:val="double" w:sz="4" w:space="0" w:color="auto"/>
              <w:bottom w:val="double" w:sz="4" w:space="0" w:color="auto"/>
              <w:right w:val="double" w:sz="4" w:space="0" w:color="auto"/>
            </w:tcBorders>
            <w:vAlign w:val="center"/>
          </w:tcPr>
          <w:p w14:paraId="6E0F4AEC" w14:textId="77777777" w:rsidR="000352FC" w:rsidRPr="007020BA" w:rsidRDefault="000352FC" w:rsidP="0004107D">
            <w:pPr>
              <w:jc w:val="both"/>
              <w:rPr>
                <w:b/>
                <w:bCs/>
                <w:lang w:val="sr-Cyrl-RS" w:eastAsia="en-GB"/>
              </w:rPr>
            </w:pPr>
            <w:r w:rsidRPr="007020BA">
              <w:rPr>
                <w:b/>
                <w:bCs/>
                <w:lang w:val="sr-Cyrl-RS" w:eastAsia="en-GB"/>
              </w:rPr>
              <w:t>Директор Агенције</w:t>
            </w:r>
          </w:p>
        </w:tc>
        <w:tc>
          <w:tcPr>
            <w:tcW w:w="1800" w:type="dxa"/>
            <w:tcBorders>
              <w:top w:val="double" w:sz="4" w:space="0" w:color="auto"/>
              <w:left w:val="double" w:sz="4" w:space="0" w:color="auto"/>
              <w:bottom w:val="double" w:sz="4" w:space="0" w:color="auto"/>
              <w:right w:val="double" w:sz="4" w:space="0" w:color="auto"/>
            </w:tcBorders>
            <w:vAlign w:val="center"/>
          </w:tcPr>
          <w:p w14:paraId="5BBA2D47" w14:textId="77777777" w:rsidR="000352FC" w:rsidRPr="007020BA" w:rsidRDefault="000352FC" w:rsidP="0004107D">
            <w:pPr>
              <w:jc w:val="center"/>
              <w:rPr>
                <w:lang w:val="sr-Cyrl-RS" w:eastAsia="en-GB"/>
              </w:rPr>
            </w:pPr>
            <w:r w:rsidRPr="007020BA">
              <w:rPr>
                <w:lang w:val="sr-Cyrl-RS" w:eastAsia="en-GB"/>
              </w:rPr>
              <w:t>1</w:t>
            </w:r>
          </w:p>
        </w:tc>
        <w:tc>
          <w:tcPr>
            <w:tcW w:w="1620" w:type="dxa"/>
            <w:tcBorders>
              <w:top w:val="double" w:sz="4" w:space="0" w:color="auto"/>
              <w:left w:val="double" w:sz="4" w:space="0" w:color="auto"/>
              <w:bottom w:val="double" w:sz="4" w:space="0" w:color="auto"/>
              <w:right w:val="double" w:sz="4" w:space="0" w:color="auto"/>
            </w:tcBorders>
            <w:shd w:val="clear" w:color="000000" w:fill="CCFFFF"/>
            <w:noWrap/>
            <w:vAlign w:val="center"/>
          </w:tcPr>
          <w:p w14:paraId="1067EC37" w14:textId="77777777" w:rsidR="000352FC" w:rsidRPr="007020BA" w:rsidRDefault="000352FC" w:rsidP="0004107D">
            <w:pPr>
              <w:jc w:val="center"/>
              <w:rPr>
                <w:lang w:val="sr-Cyrl-RS" w:eastAsia="en-GB"/>
              </w:rPr>
            </w:pPr>
            <w:r w:rsidRPr="007020BA">
              <w:rPr>
                <w:lang w:val="sr-Cyrl-RS" w:eastAsia="en-GB"/>
              </w:rPr>
              <w:t>0</w:t>
            </w:r>
          </w:p>
        </w:tc>
        <w:tc>
          <w:tcPr>
            <w:tcW w:w="1951" w:type="dxa"/>
            <w:tcBorders>
              <w:top w:val="double" w:sz="4" w:space="0" w:color="auto"/>
              <w:left w:val="double" w:sz="4" w:space="0" w:color="auto"/>
              <w:bottom w:val="double" w:sz="4" w:space="0" w:color="auto"/>
              <w:right w:val="double" w:sz="4" w:space="0" w:color="auto"/>
            </w:tcBorders>
            <w:shd w:val="clear" w:color="auto" w:fill="CCFFFF"/>
            <w:noWrap/>
            <w:vAlign w:val="center"/>
          </w:tcPr>
          <w:p w14:paraId="7DDDB146" w14:textId="77777777" w:rsidR="000352FC" w:rsidRPr="007020BA" w:rsidRDefault="000352FC" w:rsidP="0004107D">
            <w:pPr>
              <w:jc w:val="center"/>
              <w:rPr>
                <w:color w:val="CCFFFF"/>
                <w:lang w:val="sr-Cyrl-RS" w:eastAsia="en-GB"/>
              </w:rPr>
            </w:pPr>
            <w:r w:rsidRPr="007020BA">
              <w:rPr>
                <w:color w:val="CCFFFF"/>
                <w:lang w:val="sr-Cyrl-RS" w:eastAsia="en-GB"/>
              </w:rPr>
              <w:t>0</w:t>
            </w:r>
            <w:r w:rsidRPr="007020BA">
              <w:rPr>
                <w:lang w:val="sr-Cyrl-RS" w:eastAsia="en-GB"/>
              </w:rPr>
              <w:t>1</w:t>
            </w:r>
            <w:r w:rsidRPr="007020BA">
              <w:rPr>
                <w:color w:val="CCFFFF"/>
                <w:lang w:val="sr-Cyrl-RS" w:eastAsia="en-GB"/>
              </w:rPr>
              <w:t>1</w:t>
            </w:r>
          </w:p>
        </w:tc>
        <w:tc>
          <w:tcPr>
            <w:tcW w:w="1439" w:type="dxa"/>
            <w:tcBorders>
              <w:top w:val="double" w:sz="4" w:space="0" w:color="auto"/>
              <w:left w:val="double" w:sz="4" w:space="0" w:color="auto"/>
              <w:bottom w:val="double" w:sz="4" w:space="0" w:color="auto"/>
              <w:right w:val="double" w:sz="4" w:space="0" w:color="auto"/>
            </w:tcBorders>
            <w:shd w:val="clear" w:color="auto" w:fill="CCFFFF"/>
            <w:noWrap/>
            <w:vAlign w:val="center"/>
          </w:tcPr>
          <w:p w14:paraId="3CE6CC95" w14:textId="77777777" w:rsidR="000352FC" w:rsidRPr="007020BA" w:rsidRDefault="000352FC" w:rsidP="0004107D">
            <w:pPr>
              <w:jc w:val="center"/>
              <w:rPr>
                <w:b/>
                <w:bCs/>
                <w:lang w:val="sr-Cyrl-RS" w:eastAsia="en-GB"/>
              </w:rPr>
            </w:pPr>
            <w:r w:rsidRPr="007020BA">
              <w:rPr>
                <w:b/>
                <w:bCs/>
                <w:lang w:val="sr-Cyrl-RS" w:eastAsia="en-GB"/>
              </w:rPr>
              <w:t>1</w:t>
            </w:r>
          </w:p>
        </w:tc>
      </w:tr>
      <w:tr w:rsidR="000352FC" w:rsidRPr="007020BA" w14:paraId="4AF9E7F9" w14:textId="77777777" w:rsidTr="00FC39D6">
        <w:trPr>
          <w:cantSplit/>
          <w:jc w:val="center"/>
        </w:trPr>
        <w:tc>
          <w:tcPr>
            <w:tcW w:w="890" w:type="dxa"/>
            <w:tcBorders>
              <w:top w:val="double" w:sz="4" w:space="0" w:color="auto"/>
              <w:left w:val="double" w:sz="4" w:space="0" w:color="auto"/>
              <w:bottom w:val="double" w:sz="4" w:space="0" w:color="auto"/>
              <w:right w:val="double" w:sz="4" w:space="0" w:color="auto"/>
            </w:tcBorders>
            <w:vAlign w:val="center"/>
          </w:tcPr>
          <w:p w14:paraId="16AAE11A" w14:textId="77777777" w:rsidR="000352FC" w:rsidRPr="007020BA" w:rsidRDefault="000352FC" w:rsidP="0004107D">
            <w:pPr>
              <w:jc w:val="center"/>
              <w:rPr>
                <w:b/>
                <w:bCs/>
                <w:lang w:val="sr-Cyrl-RS" w:eastAsia="en-GB"/>
              </w:rPr>
            </w:pPr>
            <w:r w:rsidRPr="007020BA">
              <w:rPr>
                <w:b/>
                <w:bCs/>
                <w:lang w:val="sr-Cyrl-RS" w:eastAsia="en-GB"/>
              </w:rPr>
              <w:t>1.</w:t>
            </w:r>
          </w:p>
        </w:tc>
        <w:tc>
          <w:tcPr>
            <w:tcW w:w="2820" w:type="dxa"/>
            <w:tcBorders>
              <w:top w:val="double" w:sz="4" w:space="0" w:color="auto"/>
              <w:left w:val="double" w:sz="4" w:space="0" w:color="auto"/>
              <w:bottom w:val="double" w:sz="4" w:space="0" w:color="auto"/>
              <w:right w:val="double" w:sz="4" w:space="0" w:color="auto"/>
            </w:tcBorders>
            <w:vAlign w:val="center"/>
          </w:tcPr>
          <w:p w14:paraId="348A4FEE" w14:textId="77777777" w:rsidR="000352FC" w:rsidRPr="007020BA" w:rsidRDefault="000352FC" w:rsidP="0004107D">
            <w:pPr>
              <w:jc w:val="both"/>
              <w:rPr>
                <w:b/>
                <w:bCs/>
                <w:lang w:val="sr-Cyrl-RS" w:eastAsia="en-GB"/>
              </w:rPr>
            </w:pPr>
            <w:r w:rsidRPr="007020BA">
              <w:rPr>
                <w:b/>
                <w:bCs/>
                <w:lang w:val="sr-Cyrl-RS" w:eastAsia="en-GB"/>
              </w:rPr>
              <w:t>Канцеларија директора Агенције</w:t>
            </w:r>
          </w:p>
        </w:tc>
        <w:tc>
          <w:tcPr>
            <w:tcW w:w="1800" w:type="dxa"/>
            <w:tcBorders>
              <w:top w:val="double" w:sz="4" w:space="0" w:color="auto"/>
              <w:left w:val="double" w:sz="4" w:space="0" w:color="auto"/>
              <w:bottom w:val="double" w:sz="4" w:space="0" w:color="auto"/>
              <w:right w:val="double" w:sz="4" w:space="0" w:color="auto"/>
            </w:tcBorders>
            <w:vAlign w:val="center"/>
          </w:tcPr>
          <w:p w14:paraId="39291AC1" w14:textId="77777777" w:rsidR="000352FC" w:rsidRPr="007020BA" w:rsidRDefault="000352FC" w:rsidP="0004107D">
            <w:pPr>
              <w:jc w:val="center"/>
              <w:rPr>
                <w:lang w:val="sr-Cyrl-RS" w:eastAsia="en-GB"/>
              </w:rPr>
            </w:pPr>
            <w:r w:rsidRPr="007020BA">
              <w:rPr>
                <w:lang w:val="sr-Cyrl-RS" w:eastAsia="en-GB"/>
              </w:rPr>
              <w:t>2</w:t>
            </w:r>
          </w:p>
        </w:tc>
        <w:tc>
          <w:tcPr>
            <w:tcW w:w="1620" w:type="dxa"/>
            <w:tcBorders>
              <w:top w:val="double" w:sz="4" w:space="0" w:color="auto"/>
              <w:left w:val="double" w:sz="4" w:space="0" w:color="auto"/>
              <w:bottom w:val="double" w:sz="4" w:space="0" w:color="auto"/>
              <w:right w:val="double" w:sz="4" w:space="0" w:color="auto"/>
            </w:tcBorders>
            <w:shd w:val="clear" w:color="000000" w:fill="CCFFFF"/>
            <w:noWrap/>
            <w:vAlign w:val="center"/>
          </w:tcPr>
          <w:p w14:paraId="78F427EA" w14:textId="180E54C2" w:rsidR="000352FC" w:rsidRPr="007020BA" w:rsidRDefault="00765A32" w:rsidP="0004107D">
            <w:pPr>
              <w:jc w:val="center"/>
              <w:rPr>
                <w:lang w:val="sr-Cyrl-RS" w:eastAsia="en-GB"/>
              </w:rPr>
            </w:pPr>
            <w:r w:rsidRPr="007020BA">
              <w:rPr>
                <w:lang w:val="sr-Cyrl-RS" w:eastAsia="en-GB"/>
              </w:rPr>
              <w:t>1</w:t>
            </w:r>
          </w:p>
        </w:tc>
        <w:tc>
          <w:tcPr>
            <w:tcW w:w="1951" w:type="dxa"/>
            <w:tcBorders>
              <w:top w:val="double" w:sz="4" w:space="0" w:color="auto"/>
              <w:left w:val="double" w:sz="4" w:space="0" w:color="auto"/>
              <w:bottom w:val="double" w:sz="4" w:space="0" w:color="auto"/>
              <w:right w:val="double" w:sz="4" w:space="0" w:color="auto"/>
            </w:tcBorders>
            <w:shd w:val="clear" w:color="000000" w:fill="CCFFFF"/>
            <w:noWrap/>
            <w:vAlign w:val="center"/>
          </w:tcPr>
          <w:p w14:paraId="49AC38FD" w14:textId="77777777" w:rsidR="000352FC" w:rsidRPr="007020BA" w:rsidRDefault="000352FC" w:rsidP="0004107D">
            <w:pPr>
              <w:jc w:val="center"/>
              <w:rPr>
                <w:lang w:val="sr-Cyrl-RS" w:eastAsia="en-GB"/>
              </w:rPr>
            </w:pPr>
            <w:r w:rsidRPr="007020BA">
              <w:rPr>
                <w:lang w:val="sr-Cyrl-RS" w:eastAsia="en-GB"/>
              </w:rPr>
              <w:t>0</w:t>
            </w:r>
          </w:p>
        </w:tc>
        <w:tc>
          <w:tcPr>
            <w:tcW w:w="1439" w:type="dxa"/>
            <w:tcBorders>
              <w:top w:val="double" w:sz="4" w:space="0" w:color="auto"/>
              <w:left w:val="double" w:sz="4" w:space="0" w:color="auto"/>
              <w:bottom w:val="double" w:sz="4" w:space="0" w:color="auto"/>
              <w:right w:val="double" w:sz="4" w:space="0" w:color="auto"/>
            </w:tcBorders>
            <w:shd w:val="clear" w:color="000000" w:fill="CCFFFF"/>
            <w:noWrap/>
            <w:vAlign w:val="center"/>
          </w:tcPr>
          <w:p w14:paraId="6F131AD9" w14:textId="4FBD68DD" w:rsidR="000352FC" w:rsidRPr="007020BA" w:rsidRDefault="00765A32" w:rsidP="0004107D">
            <w:pPr>
              <w:jc w:val="center"/>
              <w:rPr>
                <w:b/>
                <w:bCs/>
                <w:lang w:val="sr-Cyrl-RS" w:eastAsia="en-GB"/>
              </w:rPr>
            </w:pPr>
            <w:r w:rsidRPr="007020BA">
              <w:rPr>
                <w:b/>
                <w:bCs/>
                <w:lang w:val="sr-Cyrl-RS" w:eastAsia="en-GB"/>
              </w:rPr>
              <w:t>1</w:t>
            </w:r>
          </w:p>
        </w:tc>
      </w:tr>
      <w:tr w:rsidR="000352FC" w:rsidRPr="007020BA" w14:paraId="2D4C8185" w14:textId="77777777" w:rsidTr="00FC39D6">
        <w:trPr>
          <w:cantSplit/>
          <w:jc w:val="center"/>
        </w:trPr>
        <w:tc>
          <w:tcPr>
            <w:tcW w:w="890" w:type="dxa"/>
            <w:tcBorders>
              <w:top w:val="double" w:sz="4" w:space="0" w:color="auto"/>
              <w:left w:val="double" w:sz="4" w:space="0" w:color="auto"/>
              <w:bottom w:val="double" w:sz="4" w:space="0" w:color="auto"/>
              <w:right w:val="double" w:sz="4" w:space="0" w:color="auto"/>
            </w:tcBorders>
            <w:vAlign w:val="center"/>
          </w:tcPr>
          <w:p w14:paraId="70452015" w14:textId="77777777" w:rsidR="000352FC" w:rsidRPr="007020BA" w:rsidRDefault="000352FC" w:rsidP="0004107D">
            <w:pPr>
              <w:jc w:val="center"/>
              <w:rPr>
                <w:b/>
                <w:bCs/>
                <w:lang w:val="sr-Cyrl-RS" w:eastAsia="en-GB"/>
              </w:rPr>
            </w:pPr>
            <w:r w:rsidRPr="007020BA">
              <w:rPr>
                <w:b/>
                <w:bCs/>
                <w:lang w:val="sr-Cyrl-RS" w:eastAsia="en-GB"/>
              </w:rPr>
              <w:t>2.</w:t>
            </w:r>
          </w:p>
        </w:tc>
        <w:tc>
          <w:tcPr>
            <w:tcW w:w="2820" w:type="dxa"/>
            <w:tcBorders>
              <w:top w:val="double" w:sz="4" w:space="0" w:color="auto"/>
              <w:left w:val="double" w:sz="4" w:space="0" w:color="auto"/>
              <w:bottom w:val="double" w:sz="4" w:space="0" w:color="auto"/>
              <w:right w:val="double" w:sz="4" w:space="0" w:color="auto"/>
            </w:tcBorders>
            <w:vAlign w:val="center"/>
          </w:tcPr>
          <w:p w14:paraId="26ECC3A9" w14:textId="77777777" w:rsidR="000352FC" w:rsidRPr="007020BA" w:rsidRDefault="000352FC" w:rsidP="0004107D">
            <w:pPr>
              <w:jc w:val="both"/>
              <w:rPr>
                <w:b/>
                <w:bCs/>
                <w:lang w:val="sr-Cyrl-RS" w:eastAsia="en-GB"/>
              </w:rPr>
            </w:pPr>
            <w:r w:rsidRPr="007020BA">
              <w:rPr>
                <w:b/>
                <w:bCs/>
                <w:lang w:val="sr-Cyrl-RS" w:eastAsia="en-GB"/>
              </w:rPr>
              <w:t>Сектор за правне послове и људске ресурсе</w:t>
            </w:r>
          </w:p>
        </w:tc>
        <w:tc>
          <w:tcPr>
            <w:tcW w:w="1800" w:type="dxa"/>
            <w:tcBorders>
              <w:top w:val="double" w:sz="4" w:space="0" w:color="auto"/>
              <w:left w:val="double" w:sz="4" w:space="0" w:color="auto"/>
              <w:bottom w:val="double" w:sz="4" w:space="0" w:color="auto"/>
              <w:right w:val="double" w:sz="4" w:space="0" w:color="auto"/>
            </w:tcBorders>
            <w:vAlign w:val="center"/>
          </w:tcPr>
          <w:p w14:paraId="641AF1F3" w14:textId="77777777" w:rsidR="000352FC" w:rsidRPr="007020BA" w:rsidRDefault="000352FC" w:rsidP="0004107D">
            <w:pPr>
              <w:jc w:val="center"/>
              <w:rPr>
                <w:lang w:val="sr-Cyrl-RS" w:eastAsia="en-GB"/>
              </w:rPr>
            </w:pPr>
            <w:r w:rsidRPr="007020BA">
              <w:rPr>
                <w:lang w:val="sr-Cyrl-RS" w:eastAsia="en-GB"/>
              </w:rPr>
              <w:t>8</w:t>
            </w:r>
          </w:p>
        </w:tc>
        <w:tc>
          <w:tcPr>
            <w:tcW w:w="1620" w:type="dxa"/>
            <w:tcBorders>
              <w:top w:val="double" w:sz="4" w:space="0" w:color="auto"/>
              <w:left w:val="double" w:sz="4" w:space="0" w:color="auto"/>
              <w:bottom w:val="double" w:sz="4" w:space="0" w:color="auto"/>
              <w:right w:val="double" w:sz="4" w:space="0" w:color="auto"/>
            </w:tcBorders>
            <w:shd w:val="clear" w:color="000000" w:fill="CCFFFF"/>
            <w:noWrap/>
            <w:vAlign w:val="center"/>
          </w:tcPr>
          <w:p w14:paraId="78C0E305" w14:textId="0E2F4C62" w:rsidR="000352FC" w:rsidRPr="005C0929" w:rsidRDefault="005C0929" w:rsidP="0004107D">
            <w:pPr>
              <w:jc w:val="center"/>
              <w:rPr>
                <w:lang w:val="sr-Cyrl-RS" w:eastAsia="en-GB"/>
              </w:rPr>
            </w:pPr>
            <w:r>
              <w:rPr>
                <w:lang w:val="sr-Cyrl-RS" w:eastAsia="en-GB"/>
              </w:rPr>
              <w:t>6</w:t>
            </w:r>
          </w:p>
        </w:tc>
        <w:tc>
          <w:tcPr>
            <w:tcW w:w="1951" w:type="dxa"/>
            <w:tcBorders>
              <w:top w:val="double" w:sz="4" w:space="0" w:color="auto"/>
              <w:left w:val="double" w:sz="4" w:space="0" w:color="auto"/>
              <w:bottom w:val="double" w:sz="4" w:space="0" w:color="auto"/>
              <w:right w:val="double" w:sz="4" w:space="0" w:color="auto"/>
            </w:tcBorders>
            <w:shd w:val="clear" w:color="000000" w:fill="CCFFFF"/>
            <w:noWrap/>
            <w:vAlign w:val="center"/>
          </w:tcPr>
          <w:p w14:paraId="1AD23EAA" w14:textId="45050A2E" w:rsidR="000352FC" w:rsidRPr="007020BA" w:rsidRDefault="005C0929" w:rsidP="0004107D">
            <w:pPr>
              <w:jc w:val="center"/>
              <w:rPr>
                <w:lang w:val="sr-Cyrl-RS" w:eastAsia="en-GB"/>
              </w:rPr>
            </w:pPr>
            <w:r>
              <w:rPr>
                <w:lang w:val="sr-Cyrl-RS" w:eastAsia="en-GB"/>
              </w:rPr>
              <w:t>1</w:t>
            </w:r>
          </w:p>
        </w:tc>
        <w:tc>
          <w:tcPr>
            <w:tcW w:w="1439" w:type="dxa"/>
            <w:tcBorders>
              <w:top w:val="double" w:sz="4" w:space="0" w:color="auto"/>
              <w:left w:val="double" w:sz="4" w:space="0" w:color="auto"/>
              <w:bottom w:val="double" w:sz="4" w:space="0" w:color="auto"/>
              <w:right w:val="double" w:sz="4" w:space="0" w:color="auto"/>
            </w:tcBorders>
            <w:shd w:val="clear" w:color="000000" w:fill="CCFFFF"/>
            <w:noWrap/>
            <w:vAlign w:val="center"/>
          </w:tcPr>
          <w:p w14:paraId="0EBABF60" w14:textId="4184F41D" w:rsidR="000352FC" w:rsidRPr="005C0929" w:rsidRDefault="005C0929" w:rsidP="0004107D">
            <w:pPr>
              <w:jc w:val="center"/>
              <w:rPr>
                <w:b/>
                <w:bCs/>
                <w:lang w:val="sr-Cyrl-RS" w:eastAsia="en-GB"/>
              </w:rPr>
            </w:pPr>
            <w:r>
              <w:rPr>
                <w:b/>
                <w:bCs/>
                <w:lang w:val="sr-Cyrl-RS" w:eastAsia="en-GB"/>
              </w:rPr>
              <w:t>7</w:t>
            </w:r>
          </w:p>
        </w:tc>
      </w:tr>
      <w:tr w:rsidR="000352FC" w:rsidRPr="007020BA" w14:paraId="449A1717" w14:textId="77777777" w:rsidTr="00FC39D6">
        <w:trPr>
          <w:cantSplit/>
          <w:jc w:val="center"/>
        </w:trPr>
        <w:tc>
          <w:tcPr>
            <w:tcW w:w="890" w:type="dxa"/>
            <w:tcBorders>
              <w:top w:val="double" w:sz="4" w:space="0" w:color="auto"/>
              <w:left w:val="double" w:sz="4" w:space="0" w:color="auto"/>
              <w:bottom w:val="double" w:sz="4" w:space="0" w:color="auto"/>
              <w:right w:val="double" w:sz="4" w:space="0" w:color="auto"/>
            </w:tcBorders>
            <w:vAlign w:val="center"/>
          </w:tcPr>
          <w:p w14:paraId="6B119545" w14:textId="77777777" w:rsidR="000352FC" w:rsidRPr="007020BA" w:rsidRDefault="000352FC" w:rsidP="0004107D">
            <w:pPr>
              <w:jc w:val="center"/>
              <w:rPr>
                <w:b/>
                <w:lang w:val="sr-Cyrl-RS" w:eastAsia="en-GB"/>
              </w:rPr>
            </w:pPr>
            <w:r w:rsidRPr="007020BA">
              <w:rPr>
                <w:b/>
                <w:lang w:val="sr-Cyrl-RS" w:eastAsia="en-GB"/>
              </w:rPr>
              <w:t>3.</w:t>
            </w:r>
          </w:p>
        </w:tc>
        <w:tc>
          <w:tcPr>
            <w:tcW w:w="2820" w:type="dxa"/>
            <w:tcBorders>
              <w:top w:val="double" w:sz="4" w:space="0" w:color="auto"/>
              <w:left w:val="double" w:sz="4" w:space="0" w:color="auto"/>
              <w:bottom w:val="double" w:sz="4" w:space="0" w:color="auto"/>
              <w:right w:val="double" w:sz="4" w:space="0" w:color="auto"/>
            </w:tcBorders>
            <w:vAlign w:val="center"/>
          </w:tcPr>
          <w:p w14:paraId="1C985C9F" w14:textId="77777777" w:rsidR="000352FC" w:rsidRPr="007020BA" w:rsidRDefault="000352FC" w:rsidP="0004107D">
            <w:pPr>
              <w:jc w:val="both"/>
              <w:rPr>
                <w:b/>
                <w:bCs/>
                <w:lang w:val="sr-Cyrl-RS" w:eastAsia="en-GB"/>
              </w:rPr>
            </w:pPr>
            <w:r w:rsidRPr="007020BA">
              <w:rPr>
                <w:b/>
                <w:bCs/>
                <w:lang w:val="sr-Cyrl-RS" w:eastAsia="en-GB"/>
              </w:rPr>
              <w:t>Сектор за финансије и опште послове</w:t>
            </w:r>
          </w:p>
        </w:tc>
        <w:tc>
          <w:tcPr>
            <w:tcW w:w="1800" w:type="dxa"/>
            <w:tcBorders>
              <w:top w:val="double" w:sz="4" w:space="0" w:color="auto"/>
              <w:left w:val="double" w:sz="4" w:space="0" w:color="auto"/>
              <w:bottom w:val="double" w:sz="4" w:space="0" w:color="auto"/>
              <w:right w:val="double" w:sz="4" w:space="0" w:color="auto"/>
            </w:tcBorders>
            <w:vAlign w:val="center"/>
          </w:tcPr>
          <w:p w14:paraId="1C26109D" w14:textId="77777777" w:rsidR="000352FC" w:rsidRPr="007020BA" w:rsidRDefault="000352FC" w:rsidP="0004107D">
            <w:pPr>
              <w:jc w:val="center"/>
              <w:rPr>
                <w:lang w:val="sr-Cyrl-RS" w:eastAsia="en-GB"/>
              </w:rPr>
            </w:pPr>
            <w:r w:rsidRPr="007020BA">
              <w:rPr>
                <w:lang w:val="sr-Cyrl-RS" w:eastAsia="en-GB"/>
              </w:rPr>
              <w:t>9</w:t>
            </w:r>
          </w:p>
        </w:tc>
        <w:tc>
          <w:tcPr>
            <w:tcW w:w="1620" w:type="dxa"/>
            <w:tcBorders>
              <w:top w:val="double" w:sz="4" w:space="0" w:color="auto"/>
              <w:left w:val="double" w:sz="4" w:space="0" w:color="auto"/>
              <w:bottom w:val="double" w:sz="4" w:space="0" w:color="auto"/>
              <w:right w:val="double" w:sz="4" w:space="0" w:color="auto"/>
            </w:tcBorders>
            <w:shd w:val="clear" w:color="000000" w:fill="CCFFFF"/>
            <w:noWrap/>
            <w:vAlign w:val="center"/>
          </w:tcPr>
          <w:p w14:paraId="7B580A22" w14:textId="77777777" w:rsidR="000352FC" w:rsidRPr="007020BA" w:rsidRDefault="000352FC" w:rsidP="0004107D">
            <w:pPr>
              <w:jc w:val="center"/>
              <w:rPr>
                <w:lang w:val="sr-Cyrl-RS" w:eastAsia="en-GB"/>
              </w:rPr>
            </w:pPr>
            <w:r w:rsidRPr="007020BA">
              <w:rPr>
                <w:lang w:val="sr-Cyrl-RS" w:eastAsia="en-GB"/>
              </w:rPr>
              <w:t>8</w:t>
            </w:r>
          </w:p>
        </w:tc>
        <w:tc>
          <w:tcPr>
            <w:tcW w:w="1951" w:type="dxa"/>
            <w:tcBorders>
              <w:top w:val="double" w:sz="4" w:space="0" w:color="auto"/>
              <w:left w:val="double" w:sz="4" w:space="0" w:color="auto"/>
              <w:bottom w:val="double" w:sz="4" w:space="0" w:color="auto"/>
              <w:right w:val="double" w:sz="4" w:space="0" w:color="auto"/>
            </w:tcBorders>
            <w:shd w:val="clear" w:color="000000" w:fill="CCFFFF"/>
            <w:noWrap/>
            <w:vAlign w:val="center"/>
          </w:tcPr>
          <w:p w14:paraId="7B89B5E8" w14:textId="77777777" w:rsidR="000352FC" w:rsidRPr="007020BA" w:rsidRDefault="000352FC" w:rsidP="0004107D">
            <w:pPr>
              <w:jc w:val="center"/>
              <w:rPr>
                <w:lang w:val="sr-Cyrl-RS" w:eastAsia="en-GB"/>
              </w:rPr>
            </w:pPr>
            <w:r w:rsidRPr="007020BA">
              <w:rPr>
                <w:lang w:val="sr-Cyrl-RS" w:eastAsia="en-GB"/>
              </w:rPr>
              <w:t>0</w:t>
            </w:r>
          </w:p>
        </w:tc>
        <w:tc>
          <w:tcPr>
            <w:tcW w:w="1439" w:type="dxa"/>
            <w:tcBorders>
              <w:top w:val="double" w:sz="4" w:space="0" w:color="auto"/>
              <w:left w:val="double" w:sz="4" w:space="0" w:color="auto"/>
              <w:bottom w:val="double" w:sz="4" w:space="0" w:color="auto"/>
              <w:right w:val="double" w:sz="4" w:space="0" w:color="auto"/>
            </w:tcBorders>
            <w:shd w:val="clear" w:color="000000" w:fill="CCFFFF"/>
            <w:vAlign w:val="center"/>
          </w:tcPr>
          <w:p w14:paraId="6D147359" w14:textId="77777777" w:rsidR="000352FC" w:rsidRPr="007020BA" w:rsidRDefault="000352FC" w:rsidP="0004107D">
            <w:pPr>
              <w:jc w:val="center"/>
              <w:rPr>
                <w:b/>
                <w:bCs/>
                <w:lang w:val="sr-Cyrl-RS" w:eastAsia="en-GB"/>
              </w:rPr>
            </w:pPr>
            <w:r w:rsidRPr="007020BA">
              <w:rPr>
                <w:b/>
                <w:bCs/>
                <w:lang w:val="sr-Cyrl-RS" w:eastAsia="en-GB"/>
              </w:rPr>
              <w:t>8</w:t>
            </w:r>
          </w:p>
        </w:tc>
      </w:tr>
      <w:tr w:rsidR="000352FC" w:rsidRPr="007020BA" w14:paraId="0A79F040" w14:textId="77777777" w:rsidTr="00FC39D6">
        <w:trPr>
          <w:cantSplit/>
          <w:jc w:val="center"/>
        </w:trPr>
        <w:tc>
          <w:tcPr>
            <w:tcW w:w="3710" w:type="dxa"/>
            <w:gridSpan w:val="2"/>
            <w:tcBorders>
              <w:top w:val="double" w:sz="4" w:space="0" w:color="auto"/>
              <w:left w:val="single" w:sz="8" w:space="0" w:color="000080"/>
              <w:bottom w:val="single" w:sz="8" w:space="0" w:color="000080"/>
              <w:right w:val="single" w:sz="8" w:space="0" w:color="000080"/>
            </w:tcBorders>
            <w:shd w:val="clear" w:color="auto" w:fill="666699"/>
            <w:noWrap/>
            <w:vAlign w:val="bottom"/>
          </w:tcPr>
          <w:p w14:paraId="6674ADA3" w14:textId="77777777" w:rsidR="000352FC" w:rsidRPr="007020BA" w:rsidRDefault="000352FC" w:rsidP="0004107D">
            <w:pPr>
              <w:jc w:val="center"/>
              <w:rPr>
                <w:b/>
                <w:bCs/>
                <w:i/>
                <w:iCs/>
                <w:color w:val="FFFFFF"/>
                <w:lang w:val="sr-Cyrl-RS" w:eastAsia="en-GB"/>
              </w:rPr>
            </w:pPr>
            <w:r w:rsidRPr="007020BA">
              <w:rPr>
                <w:b/>
                <w:bCs/>
                <w:i/>
                <w:iCs/>
                <w:color w:val="FFFFFF"/>
                <w:lang w:val="sr-Cyrl-RS" w:eastAsia="en-GB"/>
              </w:rPr>
              <w:t>УКУПНО</w:t>
            </w:r>
          </w:p>
        </w:tc>
        <w:tc>
          <w:tcPr>
            <w:tcW w:w="1800" w:type="dxa"/>
            <w:tcBorders>
              <w:top w:val="double" w:sz="4" w:space="0" w:color="auto"/>
              <w:left w:val="nil"/>
              <w:bottom w:val="single" w:sz="8" w:space="0" w:color="000080"/>
              <w:right w:val="single" w:sz="8" w:space="0" w:color="000080"/>
            </w:tcBorders>
            <w:shd w:val="clear" w:color="auto" w:fill="666699"/>
            <w:noWrap/>
            <w:vAlign w:val="bottom"/>
          </w:tcPr>
          <w:p w14:paraId="25362FB7" w14:textId="77777777" w:rsidR="000352FC" w:rsidRPr="007020BA" w:rsidRDefault="000352FC" w:rsidP="0004107D">
            <w:pPr>
              <w:jc w:val="center"/>
              <w:rPr>
                <w:b/>
                <w:i/>
                <w:iCs/>
                <w:color w:val="FFFFFF"/>
                <w:lang w:val="sr-Cyrl-RS" w:eastAsia="en-GB"/>
              </w:rPr>
            </w:pPr>
            <w:r w:rsidRPr="007020BA">
              <w:rPr>
                <w:b/>
                <w:i/>
                <w:iCs/>
                <w:color w:val="FFFFFF"/>
                <w:lang w:val="sr-Cyrl-RS" w:eastAsia="en-GB"/>
              </w:rPr>
              <w:t>20</w:t>
            </w:r>
          </w:p>
        </w:tc>
        <w:tc>
          <w:tcPr>
            <w:tcW w:w="1620" w:type="dxa"/>
            <w:tcBorders>
              <w:top w:val="double" w:sz="4" w:space="0" w:color="auto"/>
              <w:left w:val="nil"/>
              <w:bottom w:val="single" w:sz="8" w:space="0" w:color="000080"/>
              <w:right w:val="single" w:sz="8" w:space="0" w:color="000080"/>
            </w:tcBorders>
            <w:shd w:val="clear" w:color="auto" w:fill="666699"/>
            <w:noWrap/>
            <w:vAlign w:val="bottom"/>
          </w:tcPr>
          <w:p w14:paraId="2AD14FBB" w14:textId="25BAD69D" w:rsidR="000352FC" w:rsidRPr="005C0929" w:rsidRDefault="000352FC" w:rsidP="0004107D">
            <w:pPr>
              <w:jc w:val="center"/>
              <w:rPr>
                <w:b/>
                <w:color w:val="FFFFFF"/>
                <w:lang w:val="sr-Cyrl-RS" w:eastAsia="en-GB"/>
              </w:rPr>
            </w:pPr>
            <w:r w:rsidRPr="007020BA">
              <w:rPr>
                <w:b/>
                <w:color w:val="FFFFFF"/>
                <w:lang w:val="sr-Cyrl-RS" w:eastAsia="en-GB"/>
              </w:rPr>
              <w:t>1</w:t>
            </w:r>
            <w:r w:rsidR="005C0929">
              <w:rPr>
                <w:b/>
                <w:color w:val="FFFFFF"/>
                <w:lang w:val="sr-Cyrl-RS" w:eastAsia="en-GB"/>
              </w:rPr>
              <w:t>5</w:t>
            </w:r>
          </w:p>
        </w:tc>
        <w:tc>
          <w:tcPr>
            <w:tcW w:w="1951" w:type="dxa"/>
            <w:tcBorders>
              <w:top w:val="double" w:sz="4" w:space="0" w:color="auto"/>
              <w:left w:val="nil"/>
              <w:bottom w:val="single" w:sz="8" w:space="0" w:color="000080"/>
              <w:right w:val="single" w:sz="8" w:space="0" w:color="000080"/>
            </w:tcBorders>
            <w:shd w:val="clear" w:color="auto" w:fill="666699"/>
            <w:noWrap/>
            <w:vAlign w:val="bottom"/>
          </w:tcPr>
          <w:p w14:paraId="3AEC8104" w14:textId="16191747" w:rsidR="000352FC" w:rsidRPr="007020BA" w:rsidRDefault="005C0929" w:rsidP="0004107D">
            <w:pPr>
              <w:jc w:val="center"/>
              <w:rPr>
                <w:b/>
                <w:color w:val="FFFFFF"/>
                <w:lang w:val="sr-Cyrl-RS" w:eastAsia="en-GB"/>
              </w:rPr>
            </w:pPr>
            <w:r>
              <w:rPr>
                <w:b/>
                <w:color w:val="FFFFFF"/>
                <w:lang w:val="sr-Cyrl-RS" w:eastAsia="en-GB"/>
              </w:rPr>
              <w:t>2</w:t>
            </w:r>
          </w:p>
        </w:tc>
        <w:tc>
          <w:tcPr>
            <w:tcW w:w="1439" w:type="dxa"/>
            <w:tcBorders>
              <w:top w:val="double" w:sz="4" w:space="0" w:color="auto"/>
              <w:left w:val="nil"/>
              <w:bottom w:val="single" w:sz="8" w:space="0" w:color="000080"/>
              <w:right w:val="single" w:sz="8" w:space="0" w:color="000080"/>
            </w:tcBorders>
            <w:shd w:val="clear" w:color="auto" w:fill="666699"/>
            <w:noWrap/>
            <w:vAlign w:val="bottom"/>
          </w:tcPr>
          <w:p w14:paraId="1E1E4641" w14:textId="710A5FAB" w:rsidR="000352FC" w:rsidRPr="005C0929" w:rsidRDefault="000352FC" w:rsidP="0004107D">
            <w:pPr>
              <w:jc w:val="center"/>
              <w:rPr>
                <w:b/>
                <w:bCs/>
                <w:i/>
                <w:iCs/>
                <w:color w:val="FFFFFF"/>
                <w:lang w:val="sr-Cyrl-RS" w:eastAsia="en-GB"/>
              </w:rPr>
            </w:pPr>
            <w:r w:rsidRPr="007020BA">
              <w:rPr>
                <w:b/>
                <w:bCs/>
                <w:i/>
                <w:iCs/>
                <w:color w:val="FFFFFF"/>
                <w:lang w:val="sr-Cyrl-RS" w:eastAsia="en-GB"/>
              </w:rPr>
              <w:t>1</w:t>
            </w:r>
            <w:r w:rsidR="005C0929">
              <w:rPr>
                <w:b/>
                <w:bCs/>
                <w:i/>
                <w:iCs/>
                <w:color w:val="FFFFFF"/>
                <w:lang w:val="sr-Cyrl-RS" w:eastAsia="en-GB"/>
              </w:rPr>
              <w:t>7</w:t>
            </w:r>
          </w:p>
        </w:tc>
      </w:tr>
    </w:tbl>
    <w:p w14:paraId="28114D7D" w14:textId="0B709F52" w:rsidR="000352FC" w:rsidRDefault="000352FC" w:rsidP="000352FC">
      <w:pPr>
        <w:ind w:right="-86"/>
        <w:jc w:val="both"/>
        <w:rPr>
          <w:rStyle w:val="vestnaslov1"/>
          <w:rFonts w:ascii="Times New Roman" w:hAnsi="Times New Roman"/>
          <w:b w:val="0"/>
          <w:color w:val="auto"/>
          <w:sz w:val="24"/>
          <w:lang w:val="sr-Cyrl-RS"/>
        </w:rPr>
      </w:pPr>
    </w:p>
    <w:p w14:paraId="7A9CC5F5" w14:textId="6B63388B" w:rsidR="00CA367B" w:rsidRDefault="00CA367B" w:rsidP="000352FC">
      <w:pPr>
        <w:ind w:right="-86"/>
        <w:jc w:val="both"/>
        <w:rPr>
          <w:rStyle w:val="vestnaslov1"/>
          <w:rFonts w:ascii="Times New Roman" w:hAnsi="Times New Roman"/>
          <w:b w:val="0"/>
          <w:color w:val="auto"/>
          <w:sz w:val="24"/>
          <w:lang w:val="sr-Cyrl-RS"/>
        </w:rPr>
      </w:pPr>
    </w:p>
    <w:p w14:paraId="587D261B" w14:textId="77777777" w:rsidR="00CA367B" w:rsidRPr="007020BA" w:rsidRDefault="00CA367B" w:rsidP="000352FC">
      <w:pPr>
        <w:ind w:right="-86"/>
        <w:jc w:val="both"/>
        <w:rPr>
          <w:rStyle w:val="vestnaslov1"/>
          <w:rFonts w:ascii="Times New Roman" w:hAnsi="Times New Roman"/>
          <w:b w:val="0"/>
          <w:color w:val="auto"/>
          <w:sz w:val="24"/>
          <w:lang w:val="sr-Cyrl-RS"/>
        </w:rPr>
      </w:pPr>
    </w:p>
    <w:p w14:paraId="3AD66FFB" w14:textId="77777777" w:rsidR="000352FC" w:rsidRPr="007020BA" w:rsidRDefault="000352FC" w:rsidP="000352FC">
      <w:pPr>
        <w:numPr>
          <w:ilvl w:val="0"/>
          <w:numId w:val="10"/>
        </w:numPr>
        <w:ind w:right="-86"/>
        <w:jc w:val="center"/>
        <w:rPr>
          <w:b/>
          <w:lang w:val="sr-Cyrl-RS"/>
        </w:rPr>
      </w:pPr>
      <w:r w:rsidRPr="007020BA">
        <w:rPr>
          <w:b/>
          <w:lang w:val="sr-Cyrl-RS"/>
        </w:rPr>
        <w:lastRenderedPageBreak/>
        <w:t>ОПИС ФУНКЦИЈА СТАРЕШИНА</w:t>
      </w:r>
    </w:p>
    <w:p w14:paraId="4F92B32B" w14:textId="77777777" w:rsidR="000352FC" w:rsidRPr="007020BA" w:rsidRDefault="000352FC" w:rsidP="000352FC">
      <w:pPr>
        <w:ind w:left="360"/>
        <w:outlineLvl w:val="0"/>
        <w:rPr>
          <w:b/>
          <w:lang w:val="sr-Cyrl-RS"/>
        </w:rPr>
      </w:pPr>
    </w:p>
    <w:p w14:paraId="49F0614C" w14:textId="77777777" w:rsidR="000352FC" w:rsidRPr="007020BA" w:rsidRDefault="000352FC" w:rsidP="000352FC">
      <w:pPr>
        <w:ind w:firstLine="360"/>
        <w:jc w:val="both"/>
        <w:rPr>
          <w:lang w:val="sr-Cyrl-RS"/>
        </w:rPr>
      </w:pPr>
      <w:r w:rsidRPr="007020BA">
        <w:rPr>
          <w:lang w:val="sr-Cyrl-RS"/>
        </w:rPr>
        <w:t>У складу са Законом о јавним агенцијама и Одлуком о оснивању Агенције за вођење спорова у поступку приватизације органи Агенције су Управни одбор и директор Агенције.</w:t>
      </w:r>
    </w:p>
    <w:p w14:paraId="25D170EF" w14:textId="77777777" w:rsidR="000352FC" w:rsidRPr="007020BA" w:rsidRDefault="000352FC" w:rsidP="000352FC">
      <w:pPr>
        <w:ind w:firstLine="360"/>
        <w:jc w:val="both"/>
        <w:rPr>
          <w:lang w:val="sr-Cyrl-RS"/>
        </w:rPr>
      </w:pPr>
      <w:r w:rsidRPr="007020BA">
        <w:rPr>
          <w:lang w:val="sr-Cyrl-RS"/>
        </w:rPr>
        <w:t>Председника и чланове Управног одбора и директора Агенције именује и разрешава Влада, у складу са законом.</w:t>
      </w:r>
    </w:p>
    <w:p w14:paraId="6EE64FDF" w14:textId="77777777" w:rsidR="000352FC" w:rsidRPr="007020BA" w:rsidRDefault="000352FC" w:rsidP="000352FC">
      <w:pPr>
        <w:ind w:firstLine="360"/>
        <w:jc w:val="both"/>
        <w:rPr>
          <w:lang w:val="sr-Cyrl-RS"/>
        </w:rPr>
      </w:pPr>
      <w:r w:rsidRPr="007020BA">
        <w:rPr>
          <w:lang w:val="sr-Cyrl-RS"/>
        </w:rPr>
        <w:t>Управни одбор Агенције има председника и два члана, које именује и разрешава Влада на предлог министарства надлежног за послове привреде.</w:t>
      </w:r>
    </w:p>
    <w:p w14:paraId="1493100E" w14:textId="77777777" w:rsidR="000352FC" w:rsidRPr="007020BA" w:rsidRDefault="000352FC" w:rsidP="000352FC">
      <w:pPr>
        <w:ind w:firstLine="360"/>
        <w:rPr>
          <w:b/>
          <w:lang w:val="sr-Cyrl-RS"/>
        </w:rPr>
      </w:pPr>
    </w:p>
    <w:p w14:paraId="68DBAE3E" w14:textId="77777777" w:rsidR="000352FC" w:rsidRPr="007020BA" w:rsidRDefault="000352FC" w:rsidP="000352FC">
      <w:pPr>
        <w:ind w:firstLine="360"/>
        <w:rPr>
          <w:b/>
          <w:lang w:val="sr-Cyrl-RS"/>
        </w:rPr>
      </w:pPr>
      <w:r w:rsidRPr="007020BA">
        <w:rPr>
          <w:b/>
          <w:lang w:val="sr-Cyrl-RS"/>
        </w:rPr>
        <w:t>Управни одбор:</w:t>
      </w:r>
    </w:p>
    <w:p w14:paraId="4EB87376" w14:textId="77777777" w:rsidR="000352FC" w:rsidRPr="007020BA" w:rsidRDefault="000352FC" w:rsidP="000352FC">
      <w:pPr>
        <w:numPr>
          <w:ilvl w:val="0"/>
          <w:numId w:val="12"/>
        </w:numPr>
        <w:rPr>
          <w:lang w:val="sr-Cyrl-RS"/>
        </w:rPr>
      </w:pPr>
      <w:r w:rsidRPr="007020BA">
        <w:rPr>
          <w:lang w:val="sr-Cyrl-RS"/>
        </w:rPr>
        <w:t>доноси Статут Агенције;</w:t>
      </w:r>
    </w:p>
    <w:p w14:paraId="15326823" w14:textId="77777777" w:rsidR="000352FC" w:rsidRPr="007020BA" w:rsidRDefault="000352FC" w:rsidP="000352FC">
      <w:pPr>
        <w:numPr>
          <w:ilvl w:val="0"/>
          <w:numId w:val="12"/>
        </w:numPr>
        <w:rPr>
          <w:lang w:val="sr-Cyrl-RS"/>
        </w:rPr>
      </w:pPr>
      <w:r w:rsidRPr="007020BA">
        <w:rPr>
          <w:lang w:val="sr-Cyrl-RS"/>
        </w:rPr>
        <w:t>доноси друге опште акте, у складу са законом;</w:t>
      </w:r>
    </w:p>
    <w:p w14:paraId="49D1BA44" w14:textId="77777777" w:rsidR="000352FC" w:rsidRPr="007020BA" w:rsidRDefault="000352FC" w:rsidP="000352FC">
      <w:pPr>
        <w:numPr>
          <w:ilvl w:val="0"/>
          <w:numId w:val="12"/>
        </w:numPr>
        <w:rPr>
          <w:lang w:val="sr-Cyrl-RS"/>
        </w:rPr>
      </w:pPr>
      <w:r w:rsidRPr="007020BA">
        <w:rPr>
          <w:lang w:val="sr-Cyrl-RS"/>
        </w:rPr>
        <w:t>усмерава рад директора Агенције и издаје му упутства за рад;</w:t>
      </w:r>
    </w:p>
    <w:p w14:paraId="0DE39B59" w14:textId="77777777" w:rsidR="000352FC" w:rsidRPr="007020BA" w:rsidRDefault="000352FC" w:rsidP="000352FC">
      <w:pPr>
        <w:numPr>
          <w:ilvl w:val="0"/>
          <w:numId w:val="12"/>
        </w:numPr>
        <w:rPr>
          <w:lang w:val="sr-Cyrl-RS"/>
        </w:rPr>
      </w:pPr>
      <w:r w:rsidRPr="007020BA">
        <w:rPr>
          <w:lang w:val="sr-Cyrl-RS"/>
        </w:rPr>
        <w:t>надзире пословање Агенције;</w:t>
      </w:r>
    </w:p>
    <w:p w14:paraId="6FCB543C" w14:textId="77777777" w:rsidR="000352FC" w:rsidRPr="007020BA" w:rsidRDefault="000352FC" w:rsidP="000352FC">
      <w:pPr>
        <w:numPr>
          <w:ilvl w:val="0"/>
          <w:numId w:val="12"/>
        </w:numPr>
        <w:rPr>
          <w:lang w:val="sr-Cyrl-RS"/>
        </w:rPr>
      </w:pPr>
      <w:r w:rsidRPr="007020BA">
        <w:rPr>
          <w:lang w:val="sr-Cyrl-RS"/>
        </w:rPr>
        <w:t>подноси Влади извештај о свом раду и пословању Агенције;</w:t>
      </w:r>
    </w:p>
    <w:p w14:paraId="666B76C2" w14:textId="77777777" w:rsidR="000352FC" w:rsidRPr="007020BA" w:rsidRDefault="000352FC" w:rsidP="000352FC">
      <w:pPr>
        <w:numPr>
          <w:ilvl w:val="0"/>
          <w:numId w:val="12"/>
        </w:numPr>
        <w:rPr>
          <w:lang w:val="sr-Cyrl-RS"/>
        </w:rPr>
      </w:pPr>
      <w:r w:rsidRPr="007020BA">
        <w:rPr>
          <w:lang w:val="sr-Cyrl-RS"/>
        </w:rPr>
        <w:t>усваја финансијски план и годишњи програм рада;</w:t>
      </w:r>
    </w:p>
    <w:p w14:paraId="43B7DF25" w14:textId="77777777" w:rsidR="000352FC" w:rsidRPr="007020BA" w:rsidRDefault="000352FC" w:rsidP="000352FC">
      <w:pPr>
        <w:numPr>
          <w:ilvl w:val="0"/>
          <w:numId w:val="12"/>
        </w:numPr>
        <w:rPr>
          <w:lang w:val="sr-Cyrl-RS"/>
        </w:rPr>
      </w:pPr>
      <w:r w:rsidRPr="007020BA">
        <w:rPr>
          <w:lang w:val="sr-Cyrl-RS"/>
        </w:rPr>
        <w:t>усваја годишњи извештај о раду и финансијски извештај;</w:t>
      </w:r>
    </w:p>
    <w:p w14:paraId="7FF87324" w14:textId="77777777" w:rsidR="000352FC" w:rsidRPr="007020BA" w:rsidRDefault="000352FC" w:rsidP="000352FC">
      <w:pPr>
        <w:numPr>
          <w:ilvl w:val="0"/>
          <w:numId w:val="12"/>
        </w:numPr>
        <w:rPr>
          <w:lang w:val="sr-Cyrl-RS"/>
        </w:rPr>
      </w:pPr>
      <w:r w:rsidRPr="007020BA">
        <w:rPr>
          <w:lang w:val="sr-Cyrl-RS"/>
        </w:rPr>
        <w:t>одлучује о расподели добити, уз сагласност оснивача;</w:t>
      </w:r>
    </w:p>
    <w:p w14:paraId="79663113" w14:textId="77777777" w:rsidR="000352FC" w:rsidRPr="007020BA" w:rsidRDefault="000352FC" w:rsidP="000352FC">
      <w:pPr>
        <w:numPr>
          <w:ilvl w:val="0"/>
          <w:numId w:val="12"/>
        </w:numPr>
        <w:jc w:val="both"/>
        <w:rPr>
          <w:lang w:val="sr-Cyrl-RS"/>
        </w:rPr>
      </w:pPr>
      <w:r w:rsidRPr="007020BA">
        <w:rPr>
          <w:lang w:val="sr-Cyrl-RS"/>
        </w:rPr>
        <w:t>обавља и друге послове у складу са Законом, Одлуком о оснивању и Статутом Агенције.</w:t>
      </w:r>
    </w:p>
    <w:p w14:paraId="60758FA0" w14:textId="77777777" w:rsidR="000352FC" w:rsidRPr="007020BA" w:rsidRDefault="000352FC" w:rsidP="000352FC">
      <w:pPr>
        <w:pStyle w:val="NormalWeb"/>
        <w:shd w:val="clear" w:color="auto" w:fill="FFFFFF"/>
        <w:spacing w:before="116" w:beforeAutospacing="0" w:after="116" w:afterAutospacing="0" w:line="154" w:lineRule="atLeast"/>
        <w:ind w:left="360"/>
        <w:jc w:val="both"/>
        <w:rPr>
          <w:lang w:val="sr-Cyrl-RS"/>
        </w:rPr>
      </w:pPr>
      <w:r w:rsidRPr="007020BA">
        <w:rPr>
          <w:lang w:val="sr-Cyrl-RS"/>
        </w:rPr>
        <w:t>На годишњи програм рада, финансијски план, годишњи извештај о раду, финансијски извештај, које усваја Управни одбор, сагласност даје Влада.</w:t>
      </w:r>
    </w:p>
    <w:p w14:paraId="1913D25B" w14:textId="77777777" w:rsidR="000352FC" w:rsidRPr="007020BA" w:rsidRDefault="000352FC" w:rsidP="000352FC">
      <w:pPr>
        <w:pStyle w:val="NormalWeb"/>
        <w:shd w:val="clear" w:color="auto" w:fill="FFFFFF"/>
        <w:spacing w:before="116" w:beforeAutospacing="0" w:after="116" w:afterAutospacing="0" w:line="154" w:lineRule="atLeast"/>
        <w:ind w:left="360"/>
        <w:jc w:val="both"/>
        <w:rPr>
          <w:lang w:val="sr-Cyrl-RS"/>
        </w:rPr>
      </w:pPr>
      <w:r w:rsidRPr="007020BA">
        <w:rPr>
          <w:lang w:val="sr-Cyrl-RS"/>
        </w:rPr>
        <w:t>Председник и чланови Управног одбора примају накнаду за свој рад.</w:t>
      </w:r>
    </w:p>
    <w:p w14:paraId="2879AFBF" w14:textId="77777777" w:rsidR="000352FC" w:rsidRPr="007020BA" w:rsidRDefault="000352FC" w:rsidP="000352FC">
      <w:pPr>
        <w:pStyle w:val="NormalWeb"/>
        <w:shd w:val="clear" w:color="auto" w:fill="FFFFFF"/>
        <w:spacing w:before="116" w:beforeAutospacing="0" w:after="116" w:afterAutospacing="0" w:line="154" w:lineRule="atLeast"/>
        <w:ind w:left="360"/>
        <w:jc w:val="both"/>
        <w:rPr>
          <w:b/>
          <w:lang w:val="sr-Cyrl-RS"/>
        </w:rPr>
      </w:pPr>
      <w:r w:rsidRPr="007020BA">
        <w:rPr>
          <w:b/>
          <w:lang w:val="sr-Cyrl-RS"/>
        </w:rPr>
        <w:t>Директор Агенције:</w:t>
      </w:r>
    </w:p>
    <w:p w14:paraId="5F57FF30" w14:textId="77777777" w:rsidR="000352FC" w:rsidRPr="007020BA" w:rsidRDefault="000352FC" w:rsidP="000352FC">
      <w:pPr>
        <w:pStyle w:val="NormalWeb"/>
        <w:numPr>
          <w:ilvl w:val="0"/>
          <w:numId w:val="13"/>
        </w:numPr>
        <w:shd w:val="clear" w:color="auto" w:fill="FFFFFF"/>
        <w:spacing w:before="116" w:beforeAutospacing="0" w:after="116" w:afterAutospacing="0" w:line="154" w:lineRule="atLeast"/>
        <w:jc w:val="both"/>
        <w:rPr>
          <w:lang w:val="sr-Cyrl-RS"/>
        </w:rPr>
      </w:pPr>
      <w:r w:rsidRPr="007020BA">
        <w:rPr>
          <w:lang w:val="sr-Cyrl-RS"/>
        </w:rPr>
        <w:t>заступа и представља Агенцију;</w:t>
      </w:r>
    </w:p>
    <w:p w14:paraId="4DE5B53F" w14:textId="77777777" w:rsidR="000352FC" w:rsidRPr="007020BA" w:rsidRDefault="000352FC" w:rsidP="000352FC">
      <w:pPr>
        <w:pStyle w:val="NormalWeb"/>
        <w:numPr>
          <w:ilvl w:val="0"/>
          <w:numId w:val="13"/>
        </w:numPr>
        <w:shd w:val="clear" w:color="auto" w:fill="FFFFFF"/>
        <w:spacing w:before="116" w:beforeAutospacing="0" w:after="116" w:afterAutospacing="0" w:line="154" w:lineRule="atLeast"/>
        <w:jc w:val="both"/>
        <w:rPr>
          <w:lang w:val="sr-Cyrl-RS"/>
        </w:rPr>
      </w:pPr>
      <w:r w:rsidRPr="007020BA">
        <w:rPr>
          <w:lang w:val="sr-Cyrl-RS"/>
        </w:rPr>
        <w:t>организује и руководи радом и пословањем Агенције;</w:t>
      </w:r>
    </w:p>
    <w:p w14:paraId="0066FF71" w14:textId="77777777" w:rsidR="000352FC" w:rsidRPr="007020BA" w:rsidRDefault="000352FC" w:rsidP="000352FC">
      <w:pPr>
        <w:pStyle w:val="NormalWeb"/>
        <w:numPr>
          <w:ilvl w:val="0"/>
          <w:numId w:val="13"/>
        </w:numPr>
        <w:shd w:val="clear" w:color="auto" w:fill="FFFFFF"/>
        <w:spacing w:before="116" w:beforeAutospacing="0" w:after="116" w:afterAutospacing="0" w:line="154" w:lineRule="atLeast"/>
        <w:jc w:val="both"/>
        <w:rPr>
          <w:lang w:val="sr-Cyrl-RS"/>
        </w:rPr>
      </w:pPr>
      <w:r w:rsidRPr="007020BA">
        <w:rPr>
          <w:lang w:val="sr-Cyrl-RS"/>
        </w:rPr>
        <w:t>предлаже акте које доноси Управни одбор;</w:t>
      </w:r>
    </w:p>
    <w:p w14:paraId="0A624575" w14:textId="77777777" w:rsidR="000352FC" w:rsidRPr="007020BA" w:rsidRDefault="000352FC" w:rsidP="000352FC">
      <w:pPr>
        <w:pStyle w:val="NormalWeb"/>
        <w:numPr>
          <w:ilvl w:val="0"/>
          <w:numId w:val="13"/>
        </w:numPr>
        <w:shd w:val="clear" w:color="auto" w:fill="FFFFFF"/>
        <w:spacing w:before="116" w:beforeAutospacing="0" w:after="116" w:afterAutospacing="0" w:line="154" w:lineRule="atLeast"/>
        <w:jc w:val="both"/>
        <w:rPr>
          <w:lang w:val="sr-Cyrl-RS"/>
        </w:rPr>
      </w:pPr>
      <w:r w:rsidRPr="007020BA">
        <w:rPr>
          <w:lang w:val="sr-Cyrl-RS"/>
        </w:rPr>
        <w:t>доноси одлуке и друге акте из надлежности Агенције, осим одлука, односно аката које доноси Управни одбор;</w:t>
      </w:r>
    </w:p>
    <w:p w14:paraId="770F3DD8" w14:textId="77777777" w:rsidR="000352FC" w:rsidRPr="007020BA" w:rsidRDefault="000352FC" w:rsidP="000352FC">
      <w:pPr>
        <w:pStyle w:val="NormalWeb"/>
        <w:numPr>
          <w:ilvl w:val="0"/>
          <w:numId w:val="13"/>
        </w:numPr>
        <w:shd w:val="clear" w:color="auto" w:fill="FFFFFF"/>
        <w:spacing w:before="116" w:beforeAutospacing="0" w:after="116" w:afterAutospacing="0" w:line="154" w:lineRule="atLeast"/>
        <w:jc w:val="both"/>
        <w:rPr>
          <w:lang w:val="sr-Cyrl-RS"/>
        </w:rPr>
      </w:pPr>
      <w:r w:rsidRPr="007020BA">
        <w:rPr>
          <w:lang w:val="sr-Cyrl-RS"/>
        </w:rPr>
        <w:t>одговара за законитост рада, као и за стручни рад Агенције;</w:t>
      </w:r>
    </w:p>
    <w:p w14:paraId="1EC4735C" w14:textId="77777777" w:rsidR="000352FC" w:rsidRPr="007020BA" w:rsidRDefault="000352FC" w:rsidP="000352FC">
      <w:pPr>
        <w:pStyle w:val="NormalWeb"/>
        <w:numPr>
          <w:ilvl w:val="0"/>
          <w:numId w:val="13"/>
        </w:numPr>
        <w:shd w:val="clear" w:color="auto" w:fill="FFFFFF"/>
        <w:spacing w:before="116" w:beforeAutospacing="0" w:after="116" w:afterAutospacing="0" w:line="154" w:lineRule="atLeast"/>
        <w:jc w:val="both"/>
        <w:rPr>
          <w:lang w:val="sr-Cyrl-RS"/>
        </w:rPr>
      </w:pPr>
      <w:r w:rsidRPr="007020BA">
        <w:rPr>
          <w:lang w:val="sr-Cyrl-RS"/>
        </w:rPr>
        <w:t>одлучује о правима, обавезама и одговорностима запослених;</w:t>
      </w:r>
    </w:p>
    <w:p w14:paraId="718A4A57" w14:textId="77777777" w:rsidR="000352FC" w:rsidRPr="007020BA" w:rsidRDefault="000352FC" w:rsidP="000352FC">
      <w:pPr>
        <w:pStyle w:val="NormalWeb"/>
        <w:numPr>
          <w:ilvl w:val="0"/>
          <w:numId w:val="13"/>
        </w:numPr>
        <w:shd w:val="clear" w:color="auto" w:fill="FFFFFF"/>
        <w:spacing w:before="116" w:beforeAutospacing="0" w:after="116" w:afterAutospacing="0" w:line="154" w:lineRule="atLeast"/>
        <w:jc w:val="both"/>
        <w:rPr>
          <w:lang w:val="sr-Cyrl-RS"/>
        </w:rPr>
      </w:pPr>
      <w:r w:rsidRPr="007020BA">
        <w:rPr>
          <w:lang w:val="sr-Cyrl-RS"/>
        </w:rPr>
        <w:t>извршава одлуке Управног одбора и предузима мере за њихово спровођење;</w:t>
      </w:r>
    </w:p>
    <w:p w14:paraId="6152D51A" w14:textId="77777777" w:rsidR="000352FC" w:rsidRPr="007020BA" w:rsidRDefault="000352FC" w:rsidP="000352FC">
      <w:pPr>
        <w:pStyle w:val="NormalWeb"/>
        <w:numPr>
          <w:ilvl w:val="0"/>
          <w:numId w:val="13"/>
        </w:numPr>
        <w:shd w:val="clear" w:color="auto" w:fill="FFFFFF"/>
        <w:spacing w:before="116" w:beforeAutospacing="0" w:after="116" w:afterAutospacing="0" w:line="154" w:lineRule="atLeast"/>
        <w:jc w:val="both"/>
        <w:rPr>
          <w:lang w:val="sr-Cyrl-RS"/>
        </w:rPr>
      </w:pPr>
      <w:r w:rsidRPr="007020BA">
        <w:rPr>
          <w:lang w:val="sr-Cyrl-RS"/>
        </w:rPr>
        <w:t>доноси акт о унутрашњој организацији и систематизацији радних места у Агенцији;</w:t>
      </w:r>
    </w:p>
    <w:p w14:paraId="41C63D0F" w14:textId="77777777" w:rsidR="000352FC" w:rsidRPr="007020BA" w:rsidRDefault="000352FC" w:rsidP="000352FC">
      <w:pPr>
        <w:pStyle w:val="NormalWeb"/>
        <w:numPr>
          <w:ilvl w:val="0"/>
          <w:numId w:val="13"/>
        </w:numPr>
        <w:shd w:val="clear" w:color="auto" w:fill="FFFFFF"/>
        <w:spacing w:before="116" w:beforeAutospacing="0" w:after="116" w:afterAutospacing="0" w:line="154" w:lineRule="atLeast"/>
        <w:jc w:val="both"/>
        <w:rPr>
          <w:lang w:val="sr-Cyrl-RS"/>
        </w:rPr>
      </w:pPr>
      <w:r w:rsidRPr="007020BA">
        <w:rPr>
          <w:lang w:val="sr-Cyrl-RS"/>
        </w:rPr>
        <w:t>предлаже програм рада Агенције;</w:t>
      </w:r>
    </w:p>
    <w:p w14:paraId="6D213087" w14:textId="77777777" w:rsidR="000352FC" w:rsidRPr="007020BA" w:rsidRDefault="000352FC" w:rsidP="000352FC">
      <w:pPr>
        <w:pStyle w:val="NormalWeb"/>
        <w:numPr>
          <w:ilvl w:val="0"/>
          <w:numId w:val="13"/>
        </w:numPr>
        <w:shd w:val="clear" w:color="auto" w:fill="FFFFFF"/>
        <w:spacing w:before="116" w:beforeAutospacing="0" w:after="116" w:afterAutospacing="0" w:line="154" w:lineRule="atLeast"/>
        <w:jc w:val="both"/>
        <w:rPr>
          <w:lang w:val="sr-Cyrl-RS"/>
        </w:rPr>
      </w:pPr>
      <w:r w:rsidRPr="007020BA">
        <w:rPr>
          <w:lang w:val="sr-Cyrl-RS"/>
        </w:rPr>
        <w:t>обавља и друге послове у складу са законом, Одлуком о оснивању и Статутом Агенције.</w:t>
      </w:r>
    </w:p>
    <w:p w14:paraId="2D4FA135" w14:textId="77777777" w:rsidR="000352FC" w:rsidRPr="007020BA" w:rsidRDefault="000352FC" w:rsidP="000352FC">
      <w:pPr>
        <w:pStyle w:val="NormalWeb"/>
        <w:shd w:val="clear" w:color="auto" w:fill="FFFFFF"/>
        <w:spacing w:before="116" w:beforeAutospacing="0" w:after="116" w:afterAutospacing="0" w:line="154" w:lineRule="atLeast"/>
        <w:ind w:left="720"/>
        <w:jc w:val="both"/>
        <w:rPr>
          <w:lang w:val="sr-Cyrl-RS"/>
        </w:rPr>
      </w:pPr>
    </w:p>
    <w:p w14:paraId="62E832F6" w14:textId="77777777" w:rsidR="000352FC" w:rsidRPr="007020BA" w:rsidRDefault="000352FC" w:rsidP="000352FC">
      <w:pPr>
        <w:ind w:left="540" w:right="-86"/>
        <w:jc w:val="center"/>
        <w:rPr>
          <w:lang w:val="sr-Cyrl-RS"/>
        </w:rPr>
      </w:pPr>
    </w:p>
    <w:p w14:paraId="00F7F6DD" w14:textId="77777777" w:rsidR="000352FC" w:rsidRPr="007020BA" w:rsidRDefault="000352FC" w:rsidP="000352FC">
      <w:pPr>
        <w:ind w:left="540" w:right="-86"/>
        <w:jc w:val="center"/>
        <w:rPr>
          <w:lang w:val="sr-Cyrl-RS"/>
        </w:rPr>
      </w:pPr>
    </w:p>
    <w:p w14:paraId="43C63A8D" w14:textId="77777777" w:rsidR="000352FC" w:rsidRPr="007020BA" w:rsidRDefault="000352FC" w:rsidP="000352FC">
      <w:pPr>
        <w:numPr>
          <w:ilvl w:val="0"/>
          <w:numId w:val="10"/>
        </w:numPr>
        <w:ind w:right="-86"/>
        <w:jc w:val="center"/>
        <w:rPr>
          <w:b/>
          <w:lang w:val="sr-Cyrl-RS"/>
        </w:rPr>
      </w:pPr>
      <w:r w:rsidRPr="007020BA">
        <w:rPr>
          <w:b/>
          <w:lang w:val="sr-Cyrl-RS"/>
        </w:rPr>
        <w:lastRenderedPageBreak/>
        <w:t>ОПИС ПРАВИЛА У ВЕЗИ СА ЈАВНОШЋУ РАДА</w:t>
      </w:r>
    </w:p>
    <w:p w14:paraId="26C10AE4" w14:textId="77777777" w:rsidR="000352FC" w:rsidRPr="007020BA" w:rsidRDefault="000352FC" w:rsidP="000352FC">
      <w:pPr>
        <w:ind w:left="360"/>
        <w:outlineLvl w:val="0"/>
        <w:rPr>
          <w:b/>
          <w:lang w:val="sr-Cyrl-RS"/>
        </w:rPr>
      </w:pPr>
    </w:p>
    <w:p w14:paraId="56CB9FB3" w14:textId="77777777" w:rsidR="000352FC" w:rsidRPr="007020BA" w:rsidRDefault="000352FC" w:rsidP="000352FC">
      <w:pPr>
        <w:ind w:firstLine="360"/>
        <w:jc w:val="both"/>
        <w:rPr>
          <w:lang w:val="sr-Cyrl-RS" w:eastAsia="sr-Latn-CS"/>
        </w:rPr>
      </w:pPr>
      <w:r w:rsidRPr="007020BA">
        <w:rPr>
          <w:lang w:val="sr-Cyrl-RS" w:eastAsia="sr-Latn-CS"/>
        </w:rPr>
        <w:t xml:space="preserve">Јавност рада Агенције прописана је одредбом члана 47. Закона о јавним агенцијама („Службени гласник РС“, бр. 18/05, 81/05-исправка и </w:t>
      </w:r>
      <w:r w:rsidRPr="007020BA">
        <w:rPr>
          <w:rStyle w:val="vestnaslov1"/>
          <w:rFonts w:ascii="Times New Roman" w:hAnsi="Times New Roman"/>
          <w:b w:val="0"/>
          <w:color w:val="auto"/>
          <w:sz w:val="24"/>
          <w:lang w:val="sr-Cyrl-RS"/>
        </w:rPr>
        <w:t>47/18</w:t>
      </w:r>
      <w:r w:rsidRPr="007020BA">
        <w:rPr>
          <w:lang w:val="sr-Cyrl-RS" w:eastAsia="sr-Latn-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са њима и о другим подацима битним за јавност њеног рада и односе са корисницима. </w:t>
      </w:r>
    </w:p>
    <w:p w14:paraId="5CBA6BD2" w14:textId="77777777" w:rsidR="000352FC" w:rsidRPr="007020BA" w:rsidRDefault="000352FC" w:rsidP="000352FC">
      <w:pPr>
        <w:ind w:firstLine="360"/>
        <w:jc w:val="both"/>
        <w:rPr>
          <w:lang w:val="sr-Cyrl-RS"/>
        </w:rPr>
      </w:pPr>
      <w:r w:rsidRPr="007020BA">
        <w:rPr>
          <w:lang w:val="sr-Cyrl-RS"/>
        </w:rPr>
        <w:t xml:space="preserve">У том смислу Агенција обезбеђује да се на интернет страни </w:t>
      </w:r>
      <w:hyperlink r:id="rId13" w:history="1">
        <w:r w:rsidRPr="007020BA">
          <w:rPr>
            <w:rStyle w:val="Hyperlink"/>
            <w:lang w:val="sr-Cyrl-RS"/>
          </w:rPr>
          <w:t>www.avspp.gov.rs</w:t>
        </w:r>
      </w:hyperlink>
      <w:r w:rsidRPr="007020BA">
        <w:rPr>
          <w:lang w:val="sr-Cyrl-RS"/>
        </w:rPr>
        <w:t xml:space="preserve"> објављују подаци o раду Агенције, али и релевантни прописи, обрасци и све друге информације, као што су физичка и електронска адреса и контакт телефони.</w:t>
      </w:r>
    </w:p>
    <w:p w14:paraId="76C7304D" w14:textId="77777777" w:rsidR="000352FC" w:rsidRPr="007020BA" w:rsidRDefault="000352FC" w:rsidP="000352FC">
      <w:pPr>
        <w:autoSpaceDE w:val="0"/>
        <w:autoSpaceDN w:val="0"/>
        <w:adjustRightInd w:val="0"/>
        <w:ind w:firstLine="360"/>
        <w:jc w:val="both"/>
        <w:rPr>
          <w:lang w:val="sr-Cyrl-RS"/>
        </w:rPr>
      </w:pPr>
      <w:r w:rsidRPr="007020BA">
        <w:rPr>
          <w:lang w:val="sr-Cyrl-RS"/>
        </w:rPr>
        <w:t>Релевантне информације могу се добити и путем телефона, на основу писаног захтева, као и доласком у просторије Агенције.</w:t>
      </w:r>
    </w:p>
    <w:p w14:paraId="5294F215" w14:textId="77777777" w:rsidR="000352FC" w:rsidRPr="007020BA" w:rsidRDefault="000352FC" w:rsidP="000352FC">
      <w:pPr>
        <w:autoSpaceDE w:val="0"/>
        <w:autoSpaceDN w:val="0"/>
        <w:adjustRightInd w:val="0"/>
        <w:ind w:firstLine="360"/>
        <w:jc w:val="both"/>
        <w:rPr>
          <w:lang w:val="sr-Cyrl-RS"/>
        </w:rPr>
      </w:pPr>
      <w:r w:rsidRPr="007020BA">
        <w:rPr>
          <w:lang w:val="sr-Cyrl-RS"/>
        </w:rPr>
        <w:t>У раду Агенције се примењују општа правила и поступци који се односе на искључење и ограничење јавности рада свих државних органа, а то су случајеви прописани Законом о слободном приступу информацијама од јавног значаја и Законом о заштити података о личности.</w:t>
      </w:r>
    </w:p>
    <w:p w14:paraId="3717F010" w14:textId="77777777" w:rsidR="000352FC" w:rsidRPr="007020BA" w:rsidRDefault="000352FC" w:rsidP="000352FC">
      <w:pPr>
        <w:outlineLvl w:val="0"/>
        <w:rPr>
          <w:rStyle w:val="vestnaslov1"/>
          <w:rFonts w:ascii="Times New Roman" w:hAnsi="Times New Roman"/>
          <w:b w:val="0"/>
          <w:color w:val="auto"/>
          <w:sz w:val="24"/>
          <w:lang w:val="sr-Cyrl-RS"/>
        </w:rPr>
      </w:pPr>
    </w:p>
    <w:p w14:paraId="2C6166E3" w14:textId="77777777" w:rsidR="000352FC" w:rsidRPr="007020BA" w:rsidRDefault="000352FC" w:rsidP="000352FC">
      <w:pPr>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РАДНО ВРЕМЕ Агенције за вођење спорова у поступку приватизације у складу са Одлуком о распореду радног времена у министарствима, посебним организацијама и службама Владе, Републичком јавном правобранилаштву и јавним агенцијама („Службени гласник РС“, број 47/2014), почиње у 07.30 часова и завршава се у 15.30 часова.  </w:t>
      </w:r>
    </w:p>
    <w:p w14:paraId="2FB4DA79" w14:textId="77777777" w:rsidR="000352FC" w:rsidRPr="007020BA" w:rsidRDefault="000352FC" w:rsidP="000352FC">
      <w:pPr>
        <w:jc w:val="both"/>
        <w:rPr>
          <w:rStyle w:val="vestnaslov1"/>
          <w:rFonts w:ascii="Times New Roman" w:hAnsi="Times New Roman"/>
          <w:b w:val="0"/>
          <w:color w:val="auto"/>
          <w:sz w:val="24"/>
          <w:lang w:val="sr-Cyrl-RS"/>
        </w:rPr>
      </w:pPr>
    </w:p>
    <w:p w14:paraId="482E1CCA" w14:textId="77777777" w:rsidR="000352FC" w:rsidRPr="007020BA" w:rsidRDefault="000352FC" w:rsidP="000352FC">
      <w:pPr>
        <w:outlineLvl w:val="0"/>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ТЕЛЕФОНСКЕ ИНФОРМАЦИЈЕ: 07.30 – 15.30 – радним даном </w:t>
      </w:r>
    </w:p>
    <w:p w14:paraId="2C133A24" w14:textId="77777777" w:rsidR="000352FC" w:rsidRPr="007020BA" w:rsidRDefault="000352FC" w:rsidP="000352FC">
      <w:pPr>
        <w:jc w:val="both"/>
        <w:rPr>
          <w:rStyle w:val="vestnaslov1"/>
          <w:rFonts w:ascii="Times New Roman" w:hAnsi="Times New Roman"/>
          <w:b w:val="0"/>
          <w:color w:val="auto"/>
          <w:sz w:val="24"/>
          <w:lang w:val="sr-Cyrl-RS"/>
        </w:rPr>
      </w:pPr>
    </w:p>
    <w:p w14:paraId="78AA38DD" w14:textId="77777777" w:rsidR="000352FC" w:rsidRPr="007020BA" w:rsidRDefault="000352FC" w:rsidP="000352FC">
      <w:pPr>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ТЕЛЕФОН: 011/3020 803</w:t>
      </w:r>
    </w:p>
    <w:p w14:paraId="3554628F" w14:textId="77777777" w:rsidR="000352FC" w:rsidRPr="007020BA" w:rsidRDefault="000352FC" w:rsidP="000352FC">
      <w:pPr>
        <w:rPr>
          <w:rStyle w:val="vestnaslov1"/>
          <w:rFonts w:ascii="Times New Roman" w:hAnsi="Times New Roman"/>
          <w:b w:val="0"/>
          <w:color w:val="auto"/>
          <w:sz w:val="24"/>
          <w:lang w:val="sr-Cyrl-RS"/>
        </w:rPr>
      </w:pPr>
    </w:p>
    <w:p w14:paraId="0155CD90" w14:textId="77777777" w:rsidR="000352FC" w:rsidRPr="007020BA" w:rsidRDefault="000352FC" w:rsidP="000352FC">
      <w:pPr>
        <w:outlineLvl w:val="0"/>
        <w:rPr>
          <w:lang w:val="sr-Cyrl-RS"/>
        </w:rPr>
      </w:pPr>
      <w:r w:rsidRPr="007020BA">
        <w:rPr>
          <w:rStyle w:val="vestnaslov1"/>
          <w:rFonts w:ascii="Times New Roman" w:hAnsi="Times New Roman"/>
          <w:b w:val="0"/>
          <w:color w:val="auto"/>
          <w:sz w:val="24"/>
          <w:lang w:val="sr-Cyrl-RS"/>
        </w:rPr>
        <w:t xml:space="preserve">Веб сајт Агенције: </w:t>
      </w:r>
      <w:hyperlink r:id="rId14" w:history="1">
        <w:r w:rsidRPr="007020BA">
          <w:rPr>
            <w:rStyle w:val="Hyperlink"/>
            <w:lang w:val="sr-Cyrl-RS"/>
          </w:rPr>
          <w:t>www.avspp.gov.rs</w:t>
        </w:r>
      </w:hyperlink>
    </w:p>
    <w:p w14:paraId="53BBB6F9" w14:textId="77777777" w:rsidR="000352FC" w:rsidRPr="007020BA" w:rsidRDefault="000352FC" w:rsidP="000352FC">
      <w:pPr>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ab/>
      </w:r>
      <w:r w:rsidRPr="007020BA">
        <w:rPr>
          <w:rStyle w:val="vestnaslov1"/>
          <w:rFonts w:ascii="Times New Roman" w:hAnsi="Times New Roman"/>
          <w:b w:val="0"/>
          <w:color w:val="auto"/>
          <w:sz w:val="24"/>
          <w:lang w:val="sr-Cyrl-RS"/>
        </w:rPr>
        <w:tab/>
      </w:r>
    </w:p>
    <w:p w14:paraId="636747FF" w14:textId="77777777" w:rsidR="000352FC" w:rsidRPr="007020BA" w:rsidRDefault="000352FC" w:rsidP="000352FC">
      <w:pPr>
        <w:outlineLvl w:val="0"/>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Електронска адреса Агенције: </w:t>
      </w:r>
      <w:hyperlink r:id="rId15" w:history="1">
        <w:r w:rsidRPr="007020BA">
          <w:rPr>
            <w:rStyle w:val="Hyperlink"/>
            <w:lang w:val="sr-Cyrl-RS"/>
          </w:rPr>
          <w:t>kancelarija@avspp.gov.rs</w:t>
        </w:r>
      </w:hyperlink>
    </w:p>
    <w:p w14:paraId="0C41E944" w14:textId="77777777" w:rsidR="000352FC" w:rsidRPr="007020BA" w:rsidRDefault="000352FC" w:rsidP="000352FC">
      <w:pPr>
        <w:ind w:right="-86"/>
        <w:rPr>
          <w:lang w:val="sr-Cyrl-RS"/>
        </w:rPr>
      </w:pPr>
    </w:p>
    <w:p w14:paraId="79350D8B" w14:textId="77777777" w:rsidR="000352FC" w:rsidRPr="007020BA" w:rsidRDefault="000352FC" w:rsidP="000352FC">
      <w:pPr>
        <w:pStyle w:val="ListParagraph"/>
        <w:ind w:left="0"/>
        <w:jc w:val="right"/>
        <w:rPr>
          <w:lang w:val="sr-Cyrl-RS"/>
        </w:rPr>
      </w:pPr>
    </w:p>
    <w:p w14:paraId="03557A4C" w14:textId="77777777" w:rsidR="000352FC" w:rsidRPr="007020BA" w:rsidRDefault="000352FC" w:rsidP="000352FC">
      <w:pPr>
        <w:numPr>
          <w:ilvl w:val="0"/>
          <w:numId w:val="10"/>
        </w:numPr>
        <w:ind w:right="-86"/>
        <w:jc w:val="center"/>
        <w:rPr>
          <w:b/>
          <w:lang w:val="sr-Cyrl-RS"/>
        </w:rPr>
      </w:pPr>
      <w:r w:rsidRPr="007020BA">
        <w:rPr>
          <w:b/>
          <w:lang w:val="sr-Cyrl-RS"/>
        </w:rPr>
        <w:t>НАЈЧЕШЋЕ ТРАЖЕНЕ ИНФОРМАЦИЈЕ ОД ЈАВНОГ ЗНАЧАЈА</w:t>
      </w:r>
    </w:p>
    <w:p w14:paraId="01415F33" w14:textId="77777777" w:rsidR="000352FC" w:rsidRPr="007020BA" w:rsidRDefault="000352FC" w:rsidP="000352FC">
      <w:pPr>
        <w:ind w:left="360" w:right="-86"/>
        <w:rPr>
          <w:lang w:val="sr-Cyrl-RS"/>
        </w:rPr>
      </w:pPr>
    </w:p>
    <w:p w14:paraId="43EDD3BC" w14:textId="77777777" w:rsidR="000352FC" w:rsidRPr="007020BA" w:rsidRDefault="000352FC" w:rsidP="000352FC">
      <w:pPr>
        <w:ind w:right="-86" w:firstLine="360"/>
        <w:jc w:val="both"/>
        <w:rPr>
          <w:lang w:val="sr-Cyrl-RS"/>
        </w:rPr>
      </w:pPr>
      <w:r w:rsidRPr="007020BA">
        <w:rPr>
          <w:lang w:val="sr-Cyrl-RS"/>
        </w:rPr>
        <w:t>Најчешће тражене информације односе се на делокруг рада и надлежности Агенције за вођење спорова у поступку приватизације, број запослених, као и поступак јавне набавке.</w:t>
      </w:r>
    </w:p>
    <w:p w14:paraId="15E0B395" w14:textId="77777777" w:rsidR="000352FC" w:rsidRPr="007020BA" w:rsidRDefault="000352FC" w:rsidP="000352FC">
      <w:pPr>
        <w:pStyle w:val="ListParagraph"/>
        <w:ind w:left="0"/>
        <w:rPr>
          <w:lang w:val="sr-Cyrl-RS"/>
        </w:rPr>
      </w:pPr>
    </w:p>
    <w:p w14:paraId="685629BA" w14:textId="77777777" w:rsidR="000352FC" w:rsidRPr="007020BA" w:rsidRDefault="000352FC" w:rsidP="000352FC">
      <w:pPr>
        <w:pStyle w:val="ListParagraph"/>
        <w:jc w:val="center"/>
        <w:rPr>
          <w:lang w:val="sr-Cyrl-RS"/>
        </w:rPr>
      </w:pPr>
    </w:p>
    <w:p w14:paraId="4C8BB32A" w14:textId="77777777" w:rsidR="000352FC" w:rsidRPr="007020BA" w:rsidRDefault="000352FC" w:rsidP="000352FC">
      <w:pPr>
        <w:numPr>
          <w:ilvl w:val="0"/>
          <w:numId w:val="10"/>
        </w:numPr>
        <w:ind w:right="-86"/>
        <w:jc w:val="center"/>
        <w:rPr>
          <w:b/>
          <w:lang w:val="sr-Cyrl-RS"/>
        </w:rPr>
      </w:pPr>
      <w:r w:rsidRPr="007020BA">
        <w:rPr>
          <w:b/>
          <w:lang w:val="sr-Cyrl-RS"/>
        </w:rPr>
        <w:t>ОПИС НАДЛЕЖНОСТИ, ОВЛАШЋЕЊА И ОБАВЕЗА</w:t>
      </w:r>
    </w:p>
    <w:p w14:paraId="26652FFF" w14:textId="77777777" w:rsidR="000352FC" w:rsidRPr="007020BA" w:rsidRDefault="000352FC" w:rsidP="000352FC">
      <w:pPr>
        <w:autoSpaceDE w:val="0"/>
        <w:autoSpaceDN w:val="0"/>
        <w:adjustRightInd w:val="0"/>
        <w:ind w:firstLine="360"/>
        <w:jc w:val="both"/>
        <w:rPr>
          <w:lang w:val="sr-Cyrl-RS"/>
        </w:rPr>
      </w:pPr>
    </w:p>
    <w:p w14:paraId="76C723D0" w14:textId="542BAC27" w:rsidR="000352FC" w:rsidRPr="007020BA" w:rsidRDefault="000352FC" w:rsidP="00CA367B">
      <w:pPr>
        <w:autoSpaceDE w:val="0"/>
        <w:autoSpaceDN w:val="0"/>
        <w:adjustRightInd w:val="0"/>
        <w:ind w:firstLine="360"/>
        <w:jc w:val="both"/>
        <w:rPr>
          <w:lang w:val="sr-Cyrl-RS"/>
        </w:rPr>
      </w:pPr>
      <w:r w:rsidRPr="007020BA">
        <w:rPr>
          <w:lang w:val="sr-Cyrl-RS"/>
        </w:rPr>
        <w:t xml:space="preserve">Делокруг рада Агенције за вођење спорова у поступку приватизације утврђен је Законом о изменама и допунама Закона о приватизацији </w:t>
      </w:r>
      <w:r w:rsidRPr="007020BA">
        <w:rPr>
          <w:iCs/>
          <w:lang w:val="sr-Cyrl-RS"/>
        </w:rPr>
        <w:t>(„Службени гласник РС”, број 112/2015)</w:t>
      </w:r>
      <w:r w:rsidRPr="007020BA">
        <w:rPr>
          <w:lang w:val="sr-Cyrl-RS"/>
        </w:rPr>
        <w:t xml:space="preserve"> и Одлуком о оснивању Агенције за вођење спорова у поступку приватизације </w:t>
      </w:r>
      <w:r w:rsidRPr="007020BA">
        <w:rPr>
          <w:iCs/>
          <w:noProof/>
          <w:lang w:val="sr-Cyrl-RS"/>
        </w:rPr>
        <w:t xml:space="preserve">(„Службени гласник РС”, </w:t>
      </w:r>
      <w:r w:rsidRPr="007020BA">
        <w:rPr>
          <w:iCs/>
          <w:lang w:val="sr-Cyrl-RS"/>
        </w:rPr>
        <w:t>број 5/2016)</w:t>
      </w:r>
      <w:r w:rsidRPr="007020BA">
        <w:rPr>
          <w:lang w:val="sr-Cyrl-RS"/>
        </w:rPr>
        <w:t>.</w:t>
      </w:r>
    </w:p>
    <w:p w14:paraId="50B5EAA2" w14:textId="77777777" w:rsidR="000352FC" w:rsidRPr="007020BA" w:rsidRDefault="000352FC" w:rsidP="000352FC">
      <w:pPr>
        <w:numPr>
          <w:ilvl w:val="1"/>
          <w:numId w:val="10"/>
        </w:numPr>
        <w:ind w:left="567" w:right="-86" w:hanging="567"/>
        <w:jc w:val="both"/>
        <w:rPr>
          <w:bCs/>
          <w:noProof/>
          <w:lang w:val="sr-Cyrl-RS" w:eastAsia="zh-CN"/>
        </w:rPr>
      </w:pPr>
      <w:r w:rsidRPr="007020BA">
        <w:rPr>
          <w:bCs/>
          <w:noProof/>
          <w:lang w:val="sr-Cyrl-RS" w:eastAsia="zh-CN"/>
        </w:rPr>
        <w:lastRenderedPageBreak/>
        <w:t>Опис надлежности, овлашћења и обавеза које проистичу из Закона о изменама и допунама Закона о приватизацији („Службени гласник РС“, број 112/2015)</w:t>
      </w:r>
    </w:p>
    <w:p w14:paraId="6DF71D4B" w14:textId="77777777" w:rsidR="000352FC" w:rsidRPr="007020BA" w:rsidRDefault="000352FC" w:rsidP="000352FC">
      <w:pPr>
        <w:ind w:left="360" w:right="-86"/>
        <w:jc w:val="both"/>
        <w:rPr>
          <w:bCs/>
          <w:noProof/>
          <w:lang w:val="sr-Cyrl-RS" w:eastAsia="zh-CN"/>
        </w:rPr>
      </w:pPr>
    </w:p>
    <w:p w14:paraId="3C2BBB49" w14:textId="77777777" w:rsidR="000352FC" w:rsidRPr="007020BA" w:rsidRDefault="000352FC" w:rsidP="000352FC">
      <w:pPr>
        <w:autoSpaceDE w:val="0"/>
        <w:autoSpaceDN w:val="0"/>
        <w:adjustRightInd w:val="0"/>
        <w:ind w:firstLine="720"/>
        <w:jc w:val="both"/>
        <w:rPr>
          <w:lang w:val="sr-Cyrl-RS"/>
        </w:rPr>
      </w:pPr>
      <w:r w:rsidRPr="007020BA">
        <w:rPr>
          <w:lang w:val="sr-Cyrl-RS"/>
        </w:rPr>
        <w:t xml:space="preserve">У складу са чланом 31. Закона о изменама и допунама Закона о приватизацији („Службени гласник РС“, број 112/2015), Агенција за приватизацију основана Законом о Агенцији за приватизацију („Службени гласник РС“, бр. 38/01, 135/04, 30/10, 115/14 и 89/15-др. закон) престаје са радом даном почетка примене овог закона (01.02.2016. године). </w:t>
      </w:r>
    </w:p>
    <w:p w14:paraId="74BCAEDE" w14:textId="77777777" w:rsidR="000352FC" w:rsidRPr="007020BA" w:rsidRDefault="000352FC" w:rsidP="000352FC">
      <w:pPr>
        <w:autoSpaceDE w:val="0"/>
        <w:autoSpaceDN w:val="0"/>
        <w:adjustRightInd w:val="0"/>
        <w:ind w:firstLine="720"/>
        <w:jc w:val="both"/>
        <w:rPr>
          <w:lang w:val="sr-Cyrl-RS"/>
        </w:rPr>
      </w:pPr>
      <w:r w:rsidRPr="007020BA">
        <w:rPr>
          <w:lang w:val="sr-Cyrl-RS"/>
        </w:rPr>
        <w:t>О извршавању обавеза Агенције за приватизацију преузетих у складу са овим законом стараће се министарство надлежно за послове привреде, изузев послова које је обављала Агенција за приватизацију који су у функцији заступања у поступцима пред судовима, арбитражама, органима управе и другим надлежним органима, у којима је Агенција за приватизацију имала положај странке или умешача, а који су покренути пре 1. фебруара 2016. године, које преузима Агенција за вођење спорова у поступку приватизације, коју ће основати Влада у року од 30 дана од дана ступања на снагу овог закона.</w:t>
      </w:r>
    </w:p>
    <w:p w14:paraId="058D6234" w14:textId="77777777" w:rsidR="000352FC" w:rsidRPr="007020BA" w:rsidRDefault="000352FC" w:rsidP="000352FC">
      <w:pPr>
        <w:autoSpaceDE w:val="0"/>
        <w:autoSpaceDN w:val="0"/>
        <w:adjustRightInd w:val="0"/>
        <w:ind w:firstLine="720"/>
        <w:jc w:val="both"/>
        <w:rPr>
          <w:lang w:val="sr-Cyrl-RS"/>
        </w:rPr>
      </w:pPr>
      <w:r w:rsidRPr="007020BA">
        <w:rPr>
          <w:lang w:val="sr-Cyrl-RS"/>
        </w:rPr>
        <w:t>Агенција за вођење спорова у поступку приватизације сматра се правним следбеником Агенције за приватизацију у поступцима пред судовима, арбитражама, органима управе и другим надлежним органима, у којима је Агенција за приватизацију имала положај странке или умешача, а који су покренути пре 1. фебруара 2016. године.</w:t>
      </w:r>
    </w:p>
    <w:p w14:paraId="1BFD1991" w14:textId="77777777" w:rsidR="000352FC" w:rsidRPr="007020BA" w:rsidRDefault="000352FC" w:rsidP="000352FC">
      <w:pPr>
        <w:autoSpaceDE w:val="0"/>
        <w:autoSpaceDN w:val="0"/>
        <w:adjustRightInd w:val="0"/>
        <w:ind w:firstLine="720"/>
        <w:jc w:val="both"/>
        <w:rPr>
          <w:lang w:val="sr-Cyrl-RS"/>
        </w:rPr>
      </w:pPr>
      <w:r w:rsidRPr="007020BA">
        <w:rPr>
          <w:lang w:val="sr-Cyrl-RS"/>
        </w:rPr>
        <w:t>Послове заступања Републике Србије у поступцима пред судовима, арбитражама, органима управе и другим надлежним органима покренуте после 1. фебруара 2016. године у вези са пословима приватизације које је преузело министарство надлежно за послове привреде обавља Државно правобранилаштво, у складу са законом.</w:t>
      </w:r>
    </w:p>
    <w:p w14:paraId="57CA9DC0" w14:textId="77777777" w:rsidR="000352FC" w:rsidRPr="007020BA" w:rsidRDefault="000352FC" w:rsidP="000352FC">
      <w:pPr>
        <w:autoSpaceDE w:val="0"/>
        <w:autoSpaceDN w:val="0"/>
        <w:adjustRightInd w:val="0"/>
        <w:ind w:firstLine="720"/>
        <w:jc w:val="both"/>
        <w:rPr>
          <w:lang w:val="sr-Cyrl-RS"/>
        </w:rPr>
      </w:pPr>
      <w:r w:rsidRPr="007020BA">
        <w:rPr>
          <w:lang w:val="sr-Cyrl-RS"/>
        </w:rPr>
        <w:t>Агенција за вођење спорова у поступку приватизације, даном почетка рада, преузела је од Агенције за приватизацију права и обавезе, предмете, опрему, средства за рад и архиву, који су у функцији заступања у поступцима пред судовима, арбитражама, органима управе и другим надлежним органима, у којима је Агенција за приватизацију имала положај странке или умешача, а који су покренути пре 1. фебруара 2016. године, као и запослене распоређене на пословима заступања.</w:t>
      </w:r>
    </w:p>
    <w:p w14:paraId="1312B2EF" w14:textId="77777777" w:rsidR="000352FC" w:rsidRPr="007020BA" w:rsidRDefault="000352FC" w:rsidP="000352FC">
      <w:pPr>
        <w:autoSpaceDE w:val="0"/>
        <w:autoSpaceDN w:val="0"/>
        <w:adjustRightInd w:val="0"/>
        <w:ind w:firstLine="720"/>
        <w:jc w:val="both"/>
        <w:rPr>
          <w:lang w:val="sr-Cyrl-RS"/>
        </w:rPr>
      </w:pPr>
      <w:r w:rsidRPr="007020BA">
        <w:rPr>
          <w:lang w:val="sr-Cyrl-RS"/>
        </w:rPr>
        <w:t>Даном почетка примене овог закона министарство надлежно за послове привреде преузело је од Агенције права и обавезе, предмете, опрему, средства за рад и архиву, који су у функцији обављања послова утврђених овим законом, као и заспослене распоређене на пословима приватизације, тржишта капитала и контроле извршења уговорних обавеза.</w:t>
      </w:r>
    </w:p>
    <w:p w14:paraId="4F6728AE" w14:textId="77777777" w:rsidR="000352FC" w:rsidRPr="007020BA" w:rsidRDefault="000352FC" w:rsidP="000352FC">
      <w:pPr>
        <w:autoSpaceDE w:val="0"/>
        <w:autoSpaceDN w:val="0"/>
        <w:adjustRightInd w:val="0"/>
        <w:ind w:firstLine="720"/>
        <w:jc w:val="both"/>
        <w:rPr>
          <w:lang w:val="sr-Cyrl-RS"/>
        </w:rPr>
      </w:pPr>
    </w:p>
    <w:p w14:paraId="43907B58" w14:textId="77777777" w:rsidR="000352FC" w:rsidRPr="007020BA" w:rsidRDefault="000352FC" w:rsidP="000352FC">
      <w:pPr>
        <w:numPr>
          <w:ilvl w:val="1"/>
          <w:numId w:val="10"/>
        </w:numPr>
        <w:ind w:left="567" w:right="-86" w:hanging="567"/>
        <w:jc w:val="both"/>
        <w:rPr>
          <w:bCs/>
          <w:noProof/>
          <w:lang w:val="sr-Cyrl-RS" w:eastAsia="zh-CN"/>
        </w:rPr>
      </w:pPr>
      <w:r w:rsidRPr="007020BA">
        <w:rPr>
          <w:bCs/>
          <w:noProof/>
          <w:lang w:val="sr-Cyrl-RS" w:eastAsia="zh-CN"/>
        </w:rPr>
        <w:t>Опис надлежности, овлашћења и обавеза које проистичу из Одлуке о оснивању Агенције за вођење спорова у поступку приватизације („Службени гласник РС“, број 5/2016)</w:t>
      </w:r>
    </w:p>
    <w:p w14:paraId="18D8BA89" w14:textId="77777777" w:rsidR="000352FC" w:rsidRPr="007020BA" w:rsidRDefault="000352FC" w:rsidP="000352FC">
      <w:pPr>
        <w:ind w:right="-86"/>
        <w:jc w:val="both"/>
        <w:rPr>
          <w:bCs/>
          <w:noProof/>
          <w:lang w:val="sr-Cyrl-RS" w:eastAsia="zh-CN"/>
        </w:rPr>
      </w:pPr>
    </w:p>
    <w:p w14:paraId="4D78CBE5" w14:textId="77777777" w:rsidR="000352FC" w:rsidRPr="007020BA" w:rsidRDefault="000352FC" w:rsidP="000352FC">
      <w:pPr>
        <w:ind w:firstLine="720"/>
        <w:jc w:val="both"/>
        <w:rPr>
          <w:lang w:val="sr-Cyrl-RS"/>
        </w:rPr>
      </w:pPr>
      <w:r w:rsidRPr="007020BA">
        <w:rPr>
          <w:lang w:val="sr-Cyrl-RS"/>
        </w:rPr>
        <w:t xml:space="preserve">Агенција за вођење спорова у поступку приватизације основана је Одлуком Владе РС 05 Број 02-503/2016-2 од 23.01.2016. године која је објављена у </w:t>
      </w:r>
      <w:r w:rsidRPr="007020BA">
        <w:rPr>
          <w:bCs/>
          <w:noProof/>
          <w:lang w:val="sr-Cyrl-RS" w:eastAsia="zh-CN"/>
        </w:rPr>
        <w:t>„</w:t>
      </w:r>
      <w:r w:rsidRPr="007020BA">
        <w:rPr>
          <w:lang w:val="sr-Cyrl-RS"/>
        </w:rPr>
        <w:t>Службеном гласнику РС</w:t>
      </w:r>
      <w:r w:rsidRPr="007020BA">
        <w:rPr>
          <w:bCs/>
          <w:noProof/>
          <w:lang w:val="sr-Cyrl-RS" w:eastAsia="zh-CN"/>
        </w:rPr>
        <w:t>“</w:t>
      </w:r>
      <w:r w:rsidRPr="007020BA">
        <w:rPr>
          <w:lang w:val="sr-Cyrl-RS"/>
        </w:rPr>
        <w:t xml:space="preserve"> број 5/2016 дана 25.01.2016. године.</w:t>
      </w:r>
    </w:p>
    <w:p w14:paraId="2E32FDE3" w14:textId="77777777" w:rsidR="000352FC" w:rsidRPr="007020BA" w:rsidRDefault="000352FC" w:rsidP="000352FC">
      <w:pPr>
        <w:jc w:val="both"/>
        <w:rPr>
          <w:lang w:val="sr-Cyrl-RS"/>
        </w:rPr>
      </w:pPr>
    </w:p>
    <w:p w14:paraId="7542C44E" w14:textId="77777777" w:rsidR="000352FC" w:rsidRPr="007020BA" w:rsidRDefault="000352FC" w:rsidP="000352FC">
      <w:pPr>
        <w:ind w:firstLine="720"/>
        <w:jc w:val="both"/>
        <w:rPr>
          <w:lang w:val="sr-Cyrl-RS"/>
        </w:rPr>
      </w:pPr>
      <w:r w:rsidRPr="007020BA">
        <w:rPr>
          <w:lang w:val="sr-Cyrl-RS"/>
        </w:rPr>
        <w:t xml:space="preserve">У складу са Одлуком, Агенција за вођење спорова у поступку приватизације основана је ради обављања стручних послове заступања у поступцима пред судовима, арбитражама, органима управе и другим надлежним органима, у којима је Агенција за приватизацију имала </w:t>
      </w:r>
      <w:r w:rsidRPr="007020BA">
        <w:rPr>
          <w:lang w:val="sr-Cyrl-RS"/>
        </w:rPr>
        <w:lastRenderedPageBreak/>
        <w:t>положај странке или умешача, а који су покренути пре 1. фебруара 2016. године. Агенција има својство правног лица које стиче уписом у судски регистар.</w:t>
      </w:r>
    </w:p>
    <w:p w14:paraId="1D71D22F" w14:textId="77777777" w:rsidR="000352FC" w:rsidRPr="007020BA" w:rsidRDefault="000352FC" w:rsidP="000352FC">
      <w:pPr>
        <w:pStyle w:val="NormalWeb"/>
        <w:shd w:val="clear" w:color="auto" w:fill="FFFFFF"/>
        <w:spacing w:beforeAutospacing="0" w:afterAutospacing="0" w:line="133" w:lineRule="atLeast"/>
        <w:jc w:val="both"/>
        <w:rPr>
          <w:lang w:val="sr-Cyrl-RS"/>
        </w:rPr>
      </w:pPr>
      <w:r w:rsidRPr="007020BA">
        <w:rPr>
          <w:lang w:val="sr-Cyrl-RS"/>
        </w:rPr>
        <w:t>Агенција се сматра правним следбеником Агенције за приватизацију у поступцима пред судовима, арбитражама, органима управе и другим надлежним органима у којима је Агенција за приватизацију имала положај странке или умешача, а који су покренути пре 1. фебруара 2016. године.</w:t>
      </w:r>
    </w:p>
    <w:p w14:paraId="329913A4" w14:textId="77777777" w:rsidR="000352FC" w:rsidRPr="007020BA" w:rsidRDefault="000352FC" w:rsidP="000352FC">
      <w:pPr>
        <w:pStyle w:val="NormalWeb"/>
        <w:shd w:val="clear" w:color="auto" w:fill="FFFFFF"/>
        <w:spacing w:beforeAutospacing="0" w:afterAutospacing="0" w:line="133" w:lineRule="atLeast"/>
        <w:ind w:firstLine="720"/>
        <w:jc w:val="both"/>
        <w:rPr>
          <w:lang w:val="sr-Cyrl-RS"/>
        </w:rPr>
      </w:pPr>
      <w:r w:rsidRPr="007020BA">
        <w:rPr>
          <w:lang w:val="sr-Cyrl-RS"/>
        </w:rPr>
        <w:t>Агенција за своје обавезе одговора средствима којима располаже.</w:t>
      </w:r>
    </w:p>
    <w:p w14:paraId="359347C1" w14:textId="77777777" w:rsidR="000352FC" w:rsidRPr="007020BA" w:rsidRDefault="000352FC" w:rsidP="000352FC">
      <w:pPr>
        <w:pStyle w:val="NormalWeb"/>
        <w:shd w:val="clear" w:color="auto" w:fill="FFFFFF"/>
        <w:spacing w:beforeAutospacing="0" w:afterAutospacing="0" w:line="133" w:lineRule="atLeast"/>
        <w:ind w:firstLine="720"/>
        <w:jc w:val="both"/>
        <w:rPr>
          <w:lang w:val="sr-Cyrl-RS"/>
        </w:rPr>
      </w:pPr>
      <w:r w:rsidRPr="007020BA">
        <w:rPr>
          <w:lang w:val="sr-Cyrl-RS"/>
        </w:rPr>
        <w:t>Агенција је самостална у свом раду.</w:t>
      </w:r>
    </w:p>
    <w:p w14:paraId="6E349466" w14:textId="77777777" w:rsidR="000352FC" w:rsidRPr="007020BA" w:rsidRDefault="000352FC" w:rsidP="000352FC">
      <w:pPr>
        <w:pStyle w:val="NormalWeb"/>
        <w:shd w:val="clear" w:color="auto" w:fill="FFFFFF"/>
        <w:spacing w:beforeAutospacing="0" w:afterAutospacing="0" w:line="133" w:lineRule="atLeast"/>
        <w:ind w:firstLine="720"/>
        <w:jc w:val="both"/>
        <w:rPr>
          <w:lang w:val="sr-Cyrl-RS"/>
        </w:rPr>
      </w:pPr>
      <w:r w:rsidRPr="007020BA">
        <w:rPr>
          <w:lang w:val="sr-Cyrl-RS"/>
        </w:rPr>
        <w:t>Агенција обавља следеће послове:</w:t>
      </w:r>
    </w:p>
    <w:p w14:paraId="722DEC5C" w14:textId="77777777" w:rsidR="000352FC" w:rsidRPr="007020BA" w:rsidRDefault="000352FC" w:rsidP="000352FC">
      <w:pPr>
        <w:pStyle w:val="NormalWeb"/>
        <w:numPr>
          <w:ilvl w:val="0"/>
          <w:numId w:val="11"/>
        </w:numPr>
        <w:shd w:val="clear" w:color="auto" w:fill="FFFFFF"/>
        <w:spacing w:beforeAutospacing="0" w:afterAutospacing="0" w:line="133" w:lineRule="atLeast"/>
        <w:ind w:left="1418" w:hanging="284"/>
        <w:jc w:val="both"/>
        <w:rPr>
          <w:lang w:val="sr-Cyrl-RS"/>
        </w:rPr>
      </w:pPr>
      <w:r w:rsidRPr="007020BA">
        <w:rPr>
          <w:lang w:val="sr-Cyrl-RS"/>
        </w:rPr>
        <w:t>заступања пред судовима, арбитражама, органима управе и другим надлежним органима, у којима је Агенција имала положај странке или умешача, а који су покренути пре 1. фебруара 2016. године;</w:t>
      </w:r>
    </w:p>
    <w:p w14:paraId="66D1876C" w14:textId="77777777" w:rsidR="000352FC" w:rsidRPr="007020BA" w:rsidRDefault="000352FC" w:rsidP="000352FC">
      <w:pPr>
        <w:pStyle w:val="NormalWeb"/>
        <w:numPr>
          <w:ilvl w:val="0"/>
          <w:numId w:val="11"/>
        </w:numPr>
        <w:shd w:val="clear" w:color="auto" w:fill="FFFFFF"/>
        <w:spacing w:beforeAutospacing="0" w:afterAutospacing="0" w:line="133" w:lineRule="atLeast"/>
        <w:ind w:left="1418" w:hanging="284"/>
        <w:jc w:val="both"/>
        <w:rPr>
          <w:lang w:val="sr-Cyrl-RS"/>
        </w:rPr>
      </w:pPr>
      <w:r w:rsidRPr="007020BA">
        <w:rPr>
          <w:lang w:val="sr-Cyrl-RS"/>
        </w:rPr>
        <w:t>вођења посебне рочишне евиденције;</w:t>
      </w:r>
    </w:p>
    <w:p w14:paraId="0F4519C5" w14:textId="77777777" w:rsidR="000352FC" w:rsidRPr="007020BA" w:rsidRDefault="000352FC" w:rsidP="000352FC">
      <w:pPr>
        <w:pStyle w:val="NormalWeb"/>
        <w:numPr>
          <w:ilvl w:val="0"/>
          <w:numId w:val="11"/>
        </w:numPr>
        <w:shd w:val="clear" w:color="auto" w:fill="FFFFFF"/>
        <w:spacing w:beforeAutospacing="0" w:afterAutospacing="0" w:line="133" w:lineRule="atLeast"/>
        <w:ind w:left="1418" w:hanging="284"/>
        <w:jc w:val="both"/>
        <w:rPr>
          <w:lang w:val="sr-Cyrl-RS"/>
        </w:rPr>
      </w:pPr>
      <w:r w:rsidRPr="007020BA">
        <w:rPr>
          <w:lang w:val="sr-Cyrl-RS"/>
        </w:rPr>
        <w:t>праћења судских предмета;</w:t>
      </w:r>
    </w:p>
    <w:p w14:paraId="68FA64BE" w14:textId="77777777" w:rsidR="000352FC" w:rsidRPr="007020BA" w:rsidRDefault="000352FC" w:rsidP="000352FC">
      <w:pPr>
        <w:pStyle w:val="NormalWeb"/>
        <w:numPr>
          <w:ilvl w:val="0"/>
          <w:numId w:val="11"/>
        </w:numPr>
        <w:shd w:val="clear" w:color="auto" w:fill="FFFFFF"/>
        <w:spacing w:beforeAutospacing="0" w:afterAutospacing="0" w:line="133" w:lineRule="atLeast"/>
        <w:ind w:left="1418" w:hanging="284"/>
        <w:jc w:val="both"/>
        <w:rPr>
          <w:lang w:val="sr-Cyrl-RS"/>
        </w:rPr>
      </w:pPr>
      <w:r w:rsidRPr="007020BA">
        <w:rPr>
          <w:lang w:val="sr-Cyrl-RS"/>
        </w:rPr>
        <w:t>друге послове предвиђене Статутом Агенције.</w:t>
      </w:r>
    </w:p>
    <w:p w14:paraId="68F7C67B" w14:textId="77777777" w:rsidR="000352FC" w:rsidRPr="007020BA" w:rsidRDefault="000352FC" w:rsidP="000352FC">
      <w:pPr>
        <w:ind w:right="-86"/>
        <w:jc w:val="both"/>
        <w:rPr>
          <w:bCs/>
          <w:noProof/>
          <w:lang w:val="sr-Cyrl-RS" w:eastAsia="zh-CN"/>
        </w:rPr>
      </w:pPr>
    </w:p>
    <w:p w14:paraId="04864763" w14:textId="77777777" w:rsidR="000352FC" w:rsidRPr="007020BA" w:rsidRDefault="000352FC" w:rsidP="000352FC">
      <w:pPr>
        <w:ind w:right="-86"/>
        <w:jc w:val="both"/>
        <w:rPr>
          <w:bCs/>
          <w:noProof/>
          <w:lang w:val="sr-Cyrl-RS" w:eastAsia="zh-CN"/>
        </w:rPr>
      </w:pPr>
    </w:p>
    <w:p w14:paraId="2E6D4741" w14:textId="77777777" w:rsidR="000352FC" w:rsidRPr="007020BA" w:rsidRDefault="000352FC" w:rsidP="000352FC">
      <w:pPr>
        <w:numPr>
          <w:ilvl w:val="0"/>
          <w:numId w:val="10"/>
        </w:numPr>
        <w:ind w:right="-86"/>
        <w:jc w:val="center"/>
        <w:rPr>
          <w:rStyle w:val="vestnaslov1"/>
          <w:rFonts w:ascii="Times New Roman" w:hAnsi="Times New Roman"/>
          <w:color w:val="auto"/>
          <w:sz w:val="24"/>
          <w:lang w:val="sr-Cyrl-RS"/>
        </w:rPr>
      </w:pPr>
      <w:r w:rsidRPr="007020BA">
        <w:rPr>
          <w:rStyle w:val="vestnaslov1"/>
          <w:rFonts w:ascii="Times New Roman" w:hAnsi="Times New Roman"/>
          <w:color w:val="auto"/>
          <w:sz w:val="24"/>
          <w:lang w:val="sr-Cyrl-RS"/>
        </w:rPr>
        <w:t>ОПИС ПОСТУПАЊА У ОКВИРУ НАДЛЕЖНОСТИ</w:t>
      </w:r>
    </w:p>
    <w:p w14:paraId="31535B7C" w14:textId="77777777" w:rsidR="000352FC" w:rsidRPr="007020BA" w:rsidRDefault="000352FC" w:rsidP="000352FC">
      <w:pPr>
        <w:jc w:val="center"/>
        <w:rPr>
          <w:lang w:val="sr-Cyrl-RS"/>
        </w:rPr>
      </w:pPr>
    </w:p>
    <w:p w14:paraId="65E979D6" w14:textId="77777777" w:rsidR="000352FC" w:rsidRPr="007020BA" w:rsidRDefault="000352FC" w:rsidP="000352FC">
      <w:pPr>
        <w:rPr>
          <w:lang w:val="sr-Cyrl-RS"/>
        </w:rPr>
      </w:pPr>
      <w:r w:rsidRPr="007020BA">
        <w:rPr>
          <w:lang w:val="sr-Cyrl-RS"/>
        </w:rPr>
        <w:tab/>
        <w:t>У оквиру своје надлежности Агенција за вођење спорова у поступку приватизације:</w:t>
      </w:r>
    </w:p>
    <w:p w14:paraId="48F4061F" w14:textId="77777777" w:rsidR="000352FC" w:rsidRPr="007020BA" w:rsidRDefault="000352FC" w:rsidP="000352FC">
      <w:pPr>
        <w:numPr>
          <w:ilvl w:val="0"/>
          <w:numId w:val="20"/>
        </w:numPr>
        <w:spacing w:before="80"/>
        <w:jc w:val="both"/>
        <w:rPr>
          <w:lang w:val="sr-Cyrl-RS"/>
        </w:rPr>
      </w:pPr>
      <w:r w:rsidRPr="007020BA">
        <w:rPr>
          <w:lang w:val="sr-Cyrl-RS"/>
        </w:rPr>
        <w:t>обрађује парничне, ванпарничне и друге предмете, саставља тужбе, жалбе, предлоге за преиспитивање правноснажне пресуде, предлоге за дозволу извршења и друге поднеске у вези са одговарајућим поступцима;</w:t>
      </w:r>
    </w:p>
    <w:p w14:paraId="549BA502" w14:textId="77777777" w:rsidR="000352FC" w:rsidRPr="007020BA" w:rsidRDefault="000352FC" w:rsidP="000352FC">
      <w:pPr>
        <w:numPr>
          <w:ilvl w:val="0"/>
          <w:numId w:val="20"/>
        </w:numPr>
        <w:tabs>
          <w:tab w:val="clear" w:pos="1080"/>
        </w:tabs>
        <w:spacing w:before="80"/>
        <w:jc w:val="both"/>
        <w:rPr>
          <w:lang w:val="sr-Cyrl-RS"/>
        </w:rPr>
      </w:pPr>
      <w:r w:rsidRPr="007020BA">
        <w:rPr>
          <w:lang w:val="sr-Cyrl-RS"/>
        </w:rPr>
        <w:t>обавља стручне послове заступања у поступцима пред судовима и другим надлежним органима у којима је Агенција за приватизацију имала положај странке, а који су покренути пре 1. фебруара 2016. године;</w:t>
      </w:r>
    </w:p>
    <w:p w14:paraId="72161E15" w14:textId="77777777" w:rsidR="000352FC" w:rsidRPr="007020BA" w:rsidRDefault="000352FC" w:rsidP="000352FC">
      <w:pPr>
        <w:numPr>
          <w:ilvl w:val="0"/>
          <w:numId w:val="20"/>
        </w:numPr>
        <w:spacing w:before="80"/>
        <w:jc w:val="both"/>
        <w:rPr>
          <w:lang w:val="sr-Cyrl-RS"/>
        </w:rPr>
      </w:pPr>
      <w:r w:rsidRPr="007020BA">
        <w:rPr>
          <w:lang w:val="sr-Cyrl-RS"/>
        </w:rPr>
        <w:t>обавља друге послове утврђене Законом, Одлуком о оснивању Агенције за вођење спорова у поступку приватизације и Статутом.</w:t>
      </w:r>
    </w:p>
    <w:p w14:paraId="558CFC18" w14:textId="77777777" w:rsidR="000352FC" w:rsidRPr="007020BA" w:rsidRDefault="000352FC" w:rsidP="000352FC">
      <w:pPr>
        <w:ind w:right="-86"/>
        <w:jc w:val="both"/>
        <w:rPr>
          <w:rStyle w:val="vestnaslov1"/>
          <w:rFonts w:ascii="Times New Roman" w:hAnsi="Times New Roman"/>
          <w:b w:val="0"/>
          <w:color w:val="auto"/>
          <w:sz w:val="24"/>
          <w:lang w:val="sr-Cyrl-RS"/>
        </w:rPr>
      </w:pPr>
    </w:p>
    <w:p w14:paraId="1CB01749" w14:textId="77777777" w:rsidR="000352FC" w:rsidRPr="007020BA" w:rsidRDefault="000352FC" w:rsidP="000352FC">
      <w:pPr>
        <w:ind w:left="360" w:right="-86"/>
        <w:jc w:val="both"/>
        <w:rPr>
          <w:rStyle w:val="vestnaslov1"/>
          <w:rFonts w:ascii="Times New Roman" w:hAnsi="Times New Roman"/>
          <w:b w:val="0"/>
          <w:color w:val="auto"/>
          <w:sz w:val="24"/>
          <w:lang w:val="sr-Cyrl-RS"/>
        </w:rPr>
      </w:pPr>
    </w:p>
    <w:p w14:paraId="2A7A1AF2" w14:textId="77777777" w:rsidR="000352FC" w:rsidRPr="007020BA" w:rsidRDefault="000352FC" w:rsidP="000352FC">
      <w:pPr>
        <w:numPr>
          <w:ilvl w:val="0"/>
          <w:numId w:val="10"/>
        </w:numPr>
        <w:ind w:right="-86"/>
        <w:jc w:val="center"/>
        <w:rPr>
          <w:b/>
          <w:lang w:val="sr-Cyrl-RS"/>
        </w:rPr>
      </w:pPr>
      <w:r w:rsidRPr="007020BA">
        <w:rPr>
          <w:b/>
          <w:lang w:val="sr-Cyrl-RS"/>
        </w:rPr>
        <w:t>ПРОПИСИ КОЈЕ АГЕНЦИЈА ЗА ВОЂЕЊЕ СПОРОВА У ПОСТУПКУ ПРИВАТИЗАЦИЈЕ ПРИМЕЊУЈЕ У ВРШЕЊУ ОВЛАШЋЕЊА</w:t>
      </w:r>
    </w:p>
    <w:p w14:paraId="29687E12" w14:textId="77777777" w:rsidR="000352FC" w:rsidRPr="007020BA" w:rsidRDefault="000352FC" w:rsidP="000352FC">
      <w:pPr>
        <w:pStyle w:val="ListParagraph"/>
        <w:ind w:left="0"/>
        <w:rPr>
          <w:lang w:val="sr-Cyrl-RS"/>
        </w:rPr>
      </w:pPr>
    </w:p>
    <w:p w14:paraId="28B94F4F" w14:textId="77777777" w:rsidR="000352FC" w:rsidRPr="007020BA" w:rsidRDefault="000352FC" w:rsidP="000352FC">
      <w:pPr>
        <w:jc w:val="both"/>
        <w:rPr>
          <w:rStyle w:val="vestnaslov1"/>
          <w:rFonts w:ascii="Times New Roman" w:hAnsi="Times New Roman"/>
          <w:b w:val="0"/>
          <w:color w:val="auto"/>
          <w:sz w:val="24"/>
          <w:lang w:val="sr-Cyrl-RS"/>
        </w:rPr>
      </w:pPr>
      <w:r w:rsidRPr="007020BA">
        <w:rPr>
          <w:lang w:val="sr-Cyrl-RS"/>
        </w:rPr>
        <w:t xml:space="preserve">У вршењу овлашћења која су јој поверена законом, Агенција за вођење спорова у поступку приватизације примењује следеће прописе: </w:t>
      </w:r>
    </w:p>
    <w:p w14:paraId="68244A36"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color w:val="auto"/>
          <w:sz w:val="24"/>
          <w:lang w:val="sr-Cyrl-RS"/>
        </w:rPr>
        <w:t xml:space="preserve">- </w:t>
      </w:r>
      <w:r w:rsidRPr="007020BA">
        <w:rPr>
          <w:rStyle w:val="vestnaslov1"/>
          <w:rFonts w:ascii="Times New Roman" w:hAnsi="Times New Roman"/>
          <w:color w:val="auto"/>
          <w:sz w:val="24"/>
          <w:lang w:val="sr-Cyrl-RS"/>
        </w:rPr>
        <w:tab/>
      </w:r>
      <w:r w:rsidRPr="007020BA">
        <w:rPr>
          <w:rStyle w:val="vestnaslov1"/>
          <w:rFonts w:ascii="Times New Roman" w:hAnsi="Times New Roman"/>
          <w:b w:val="0"/>
          <w:color w:val="auto"/>
          <w:sz w:val="24"/>
          <w:lang w:val="sr-Cyrl-RS"/>
        </w:rPr>
        <w:t>Закон о јавним агенцијама („Службени гласник РС“, бр. 18/05, 81/05 – испр. и 47/18);</w:t>
      </w:r>
    </w:p>
    <w:p w14:paraId="533FE284"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Закон о приватизацији („Службени гласник РС“, бр. 83/14, 46/15, 112/15 и 20/16 - аутентично тумачење);</w:t>
      </w:r>
    </w:p>
    <w:p w14:paraId="54E1C72E"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Одлуку о оснивању Агенције за вођење спорова у поступку приватизације („Службени гласник РС“, број 5/2016);</w:t>
      </w:r>
    </w:p>
    <w:p w14:paraId="74A318C2"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lastRenderedPageBreak/>
        <w:t xml:space="preserve">- </w:t>
      </w:r>
      <w:r w:rsidRPr="007020BA">
        <w:rPr>
          <w:rStyle w:val="vestnaslov1"/>
          <w:rFonts w:ascii="Times New Roman" w:hAnsi="Times New Roman"/>
          <w:b w:val="0"/>
          <w:color w:val="auto"/>
          <w:sz w:val="24"/>
          <w:lang w:val="sr-Cyrl-RS"/>
        </w:rPr>
        <w:tab/>
        <w:t>Статут Агенције за вођење спорова у поступку приватизације („Службени гласник РС“, број 30/2016);</w:t>
      </w:r>
    </w:p>
    <w:p w14:paraId="2FF9BDA5"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Закон о општем управном поступку („Службени гласник РС“, бр. 18/16 и</w:t>
      </w:r>
      <w:r w:rsidRPr="007020BA">
        <w:rPr>
          <w:lang w:val="sr-Cyrl-RS"/>
        </w:rPr>
        <w:t xml:space="preserve"> 95/18- аутентично тумачење</w:t>
      </w:r>
      <w:r w:rsidRPr="007020BA">
        <w:rPr>
          <w:rStyle w:val="vestnaslov1"/>
          <w:rFonts w:ascii="Times New Roman" w:hAnsi="Times New Roman"/>
          <w:b w:val="0"/>
          <w:color w:val="auto"/>
          <w:sz w:val="24"/>
          <w:lang w:val="sr-Cyrl-RS"/>
        </w:rPr>
        <w:t>);</w:t>
      </w:r>
    </w:p>
    <w:p w14:paraId="1AED1D77"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Закон о управним споровима („Службени гласник РС“, број 111/2009);</w:t>
      </w:r>
    </w:p>
    <w:p w14:paraId="15900C64"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Закон о стечају („Службени гласник РС“, бр. 104/09, 99/11 - др. закон, 71/12 - одлука УС, 83/14, 113/17, 44/18 и 95/18);</w:t>
      </w:r>
    </w:p>
    <w:p w14:paraId="5238079B"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Закон о парничном поступку („Службени гласник РС“, бр. 72/11, 49/13 - одлука УС, 74/13 - одлука УС, 55/14, 87/18 и 18/20);</w:t>
      </w:r>
    </w:p>
    <w:p w14:paraId="4A88B6C0" w14:textId="70F535A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Закон о извршењу и обезбеђењу („Службени гласник РС“, бр. 106/15, 106/16 аутентично тумачење, 113/17 – аутентично тумачење, 54/19 </w:t>
      </w:r>
      <w:r w:rsidRPr="00CE162B">
        <w:rPr>
          <w:rStyle w:val="vestnaslov1"/>
          <w:rFonts w:ascii="Times New Roman" w:hAnsi="Times New Roman"/>
          <w:b w:val="0"/>
          <w:color w:val="auto"/>
          <w:sz w:val="24"/>
          <w:lang w:val="sr-Cyrl-RS"/>
        </w:rPr>
        <w:t xml:space="preserve">и </w:t>
      </w:r>
      <w:r w:rsidRPr="00CE162B">
        <w:rPr>
          <w:lang w:val="sr-Cyrl-RS"/>
        </w:rPr>
        <w:t>9/20 – аутентично тумачење);</w:t>
      </w:r>
    </w:p>
    <w:p w14:paraId="79D7BDBC"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 xml:space="preserve">Закон о облигационим односима („Службени лист СФРЈ, бр. 29/78, 39/85, 45/89 -одлука УСЈ и 57/89, „Службени лист СРЈ“, бр. 31/93 и „Службени лист СЦГ“, бр. 1/2003 - Уставна повеља и </w:t>
      </w:r>
      <w:r w:rsidRPr="00703EDA">
        <w:rPr>
          <w:rStyle w:val="vestnaslov1"/>
          <w:rFonts w:ascii="Times New Roman" w:hAnsi="Times New Roman"/>
          <w:b w:val="0"/>
          <w:color w:val="auto"/>
          <w:sz w:val="24"/>
          <w:lang w:val="sr-Cyrl-RS"/>
        </w:rPr>
        <w:t>(„Службени гласник РС“, бр. 18/20);</w:t>
      </w:r>
    </w:p>
    <w:p w14:paraId="6496DB44"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Закон о основама својинскоправних односа („Службени лист СФРЈ“, бр. 6/80 и 36/90, „Службени лист СРЈ“, бр. 29/96 и „Службени гласник РС“, бр. 115/05 - др. Закон);</w:t>
      </w:r>
    </w:p>
    <w:p w14:paraId="0A66B738"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Закон о уређењу судова („Службени гласник РС“, бр. 116/08, 104/09, 101/10, 31/11 - др. Закон, 78/11 - др. Закон, 101/11, 101/13, 106/15, 40/15 - др. закон, 13/16, 108/16, 113/17, 65/18 – одлука УС, 87/18 и 88/18 – одлука УС);</w:t>
      </w:r>
    </w:p>
    <w:p w14:paraId="218F87F5"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Закон о седиштима и подручјима судова и јавних тужилаштава („Службени гласник РС“, број 101/2013);</w:t>
      </w:r>
    </w:p>
    <w:p w14:paraId="1A5F86B7" w14:textId="6EFFFC6E"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Судски пословник („Службени гласник РС“, бр. 110/09, 70/11, 19/12, 89/13, 96/15, 104/15, 113/15 - исправка, 39/16, 56/16, 77/16, 16/18, 78/18, 43/19</w:t>
      </w:r>
      <w:r w:rsidR="0045179E">
        <w:rPr>
          <w:rStyle w:val="vestnaslov1"/>
          <w:rFonts w:ascii="Times New Roman" w:hAnsi="Times New Roman"/>
          <w:b w:val="0"/>
          <w:color w:val="auto"/>
          <w:sz w:val="24"/>
          <w:lang w:val="sr-Cyrl-RS"/>
        </w:rPr>
        <w:t>,</w:t>
      </w:r>
      <w:r w:rsidRPr="007020BA">
        <w:rPr>
          <w:rStyle w:val="vestnaslov1"/>
          <w:rFonts w:ascii="Times New Roman" w:hAnsi="Times New Roman"/>
          <w:b w:val="0"/>
          <w:color w:val="auto"/>
          <w:sz w:val="24"/>
          <w:lang w:val="sr-Cyrl-RS"/>
        </w:rPr>
        <w:t xml:space="preserve"> 93/19</w:t>
      </w:r>
      <w:r w:rsidR="0045179E">
        <w:rPr>
          <w:rStyle w:val="vestnaslov1"/>
          <w:rFonts w:ascii="Times New Roman" w:hAnsi="Times New Roman"/>
          <w:b w:val="0"/>
          <w:color w:val="auto"/>
          <w:sz w:val="24"/>
          <w:lang w:val="sr-Cyrl-RS"/>
        </w:rPr>
        <w:t xml:space="preserve"> и 18/22</w:t>
      </w:r>
      <w:r w:rsidRPr="007020BA">
        <w:rPr>
          <w:rStyle w:val="vestnaslov1"/>
          <w:rFonts w:ascii="Times New Roman" w:hAnsi="Times New Roman"/>
          <w:b w:val="0"/>
          <w:color w:val="auto"/>
          <w:sz w:val="24"/>
          <w:lang w:val="sr-Cyrl-RS"/>
        </w:rPr>
        <w:t>);</w:t>
      </w:r>
    </w:p>
    <w:p w14:paraId="5DBFE39C" w14:textId="17227DEB"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Закон о буџетском систему („Службени гласник РС“, бр. 54/09, 73/10, 101/10, 101/11, 93/12, 62/13, 63/13-испр, 108/13, 142/14, 68/15- др. закон, 103/15, 99/16, 113/17, 95/18, 31/19, 72/19</w:t>
      </w:r>
      <w:r w:rsidR="0045179E">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149/2020</w:t>
      </w:r>
      <w:r w:rsidR="0045179E">
        <w:rPr>
          <w:rStyle w:val="vestnaslov1"/>
          <w:rFonts w:ascii="Times New Roman" w:hAnsi="Times New Roman"/>
          <w:b w:val="0"/>
          <w:color w:val="auto"/>
          <w:sz w:val="24"/>
          <w:lang w:val="sr-Cyrl-RS"/>
        </w:rPr>
        <w:t>, 118/21 и 118/21-др. закон</w:t>
      </w:r>
      <w:r w:rsidRPr="007020BA">
        <w:rPr>
          <w:rStyle w:val="vestnaslov1"/>
          <w:rFonts w:ascii="Times New Roman" w:hAnsi="Times New Roman"/>
          <w:b w:val="0"/>
          <w:color w:val="auto"/>
          <w:sz w:val="24"/>
          <w:lang w:val="sr-Cyrl-RS"/>
        </w:rPr>
        <w:t>);</w:t>
      </w:r>
    </w:p>
    <w:p w14:paraId="258BBC4D"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t>Закон о слободном приступу информацијама од јавног значаја („Службени гласник РС“, бр. 120/04, 54/07, 104/09 и 36/10);</w:t>
      </w:r>
    </w:p>
    <w:p w14:paraId="7CC3ADA3" w14:textId="77777777" w:rsidR="000352FC" w:rsidRPr="007020BA" w:rsidRDefault="000352FC" w:rsidP="000352FC">
      <w:pPr>
        <w:ind w:left="709" w:hanging="283"/>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r>
      <w:r w:rsidRPr="007020BA">
        <w:rPr>
          <w:lang w:val="sr-Cyrl-RS"/>
        </w:rPr>
        <w:t xml:space="preserve">Закон о јавним набавкама </w:t>
      </w:r>
      <w:r w:rsidRPr="007020BA">
        <w:rPr>
          <w:rStyle w:val="vestnaslov1"/>
          <w:rFonts w:ascii="Times New Roman" w:hAnsi="Times New Roman"/>
          <w:b w:val="0"/>
          <w:color w:val="auto"/>
          <w:sz w:val="24"/>
          <w:lang w:val="sr-Cyrl-RS"/>
        </w:rPr>
        <w:t>(„Службени гласник РС”, број 91/2019);</w:t>
      </w:r>
    </w:p>
    <w:p w14:paraId="79E933FB" w14:textId="77777777" w:rsidR="000352FC" w:rsidRPr="007020BA" w:rsidRDefault="000352FC" w:rsidP="000352FC">
      <w:pPr>
        <w:ind w:left="709" w:hanging="283"/>
        <w:jc w:val="both"/>
        <w:rPr>
          <w:lang w:val="sr-Cyrl-RS"/>
        </w:rPr>
      </w:pPr>
      <w:r w:rsidRPr="007020BA">
        <w:rPr>
          <w:rStyle w:val="vestnaslov1"/>
          <w:rFonts w:ascii="Times New Roman" w:hAnsi="Times New Roman"/>
          <w:b w:val="0"/>
          <w:color w:val="auto"/>
          <w:sz w:val="24"/>
          <w:lang w:val="sr-Cyrl-RS"/>
        </w:rPr>
        <w:t xml:space="preserve">- </w:t>
      </w:r>
      <w:r w:rsidRPr="007020BA">
        <w:rPr>
          <w:rStyle w:val="vestnaslov1"/>
          <w:rFonts w:ascii="Times New Roman" w:hAnsi="Times New Roman"/>
          <w:b w:val="0"/>
          <w:color w:val="auto"/>
          <w:sz w:val="24"/>
          <w:lang w:val="sr-Cyrl-RS"/>
        </w:rPr>
        <w:tab/>
      </w:r>
      <w:r w:rsidRPr="007020BA">
        <w:rPr>
          <w:lang w:val="sr-Cyrl-RS"/>
        </w:rPr>
        <w:t>Закон о утврђивању максималне зараде у јавном сектору („Службени гласник РС”, број 93/2012).</w:t>
      </w:r>
    </w:p>
    <w:p w14:paraId="027C2870" w14:textId="77777777" w:rsidR="000352FC" w:rsidRPr="007020BA" w:rsidRDefault="000352FC" w:rsidP="000352FC">
      <w:pPr>
        <w:jc w:val="center"/>
        <w:outlineLvl w:val="0"/>
        <w:rPr>
          <w:lang w:val="sr-Cyrl-RS"/>
        </w:rPr>
      </w:pPr>
    </w:p>
    <w:p w14:paraId="7027F4BA" w14:textId="77777777" w:rsidR="000352FC" w:rsidRPr="007020BA" w:rsidRDefault="000352FC" w:rsidP="000352FC">
      <w:pPr>
        <w:jc w:val="center"/>
        <w:outlineLvl w:val="0"/>
        <w:rPr>
          <w:lang w:val="sr-Cyrl-RS"/>
        </w:rPr>
      </w:pPr>
    </w:p>
    <w:p w14:paraId="47E46B93" w14:textId="77777777" w:rsidR="000352FC" w:rsidRPr="007020BA" w:rsidRDefault="000352FC" w:rsidP="000352FC">
      <w:pPr>
        <w:pStyle w:val="Heading1"/>
        <w:numPr>
          <w:ilvl w:val="0"/>
          <w:numId w:val="10"/>
        </w:numPr>
        <w:spacing w:before="0" w:after="0"/>
        <w:ind w:left="357"/>
        <w:jc w:val="center"/>
        <w:rPr>
          <w:rFonts w:ascii="Times New Roman" w:hAnsi="Times New Roman"/>
          <w:bCs w:val="0"/>
          <w:sz w:val="24"/>
          <w:szCs w:val="24"/>
          <w:lang w:val="sr-Cyrl-RS"/>
        </w:rPr>
      </w:pPr>
      <w:r w:rsidRPr="007020BA">
        <w:rPr>
          <w:rFonts w:ascii="Times New Roman" w:hAnsi="Times New Roman"/>
          <w:bCs w:val="0"/>
          <w:sz w:val="24"/>
          <w:szCs w:val="24"/>
          <w:lang w:val="sr-Cyrl-RS"/>
        </w:rPr>
        <w:t xml:space="preserve">УСЛУГЕ КОЈЕ СЕ ПРУЖАЈУ ЗАИНТЕРЕСОВАНИМ ЛИЦИМА, </w:t>
      </w:r>
    </w:p>
    <w:p w14:paraId="20FFB574" w14:textId="77777777" w:rsidR="000352FC" w:rsidRPr="007020BA" w:rsidRDefault="000352FC" w:rsidP="000352FC">
      <w:pPr>
        <w:pStyle w:val="Heading1"/>
        <w:spacing w:before="0" w:after="0"/>
        <w:ind w:left="357"/>
        <w:jc w:val="center"/>
        <w:rPr>
          <w:rFonts w:ascii="Times New Roman" w:hAnsi="Times New Roman"/>
          <w:bCs w:val="0"/>
          <w:sz w:val="24"/>
          <w:szCs w:val="24"/>
          <w:lang w:val="sr-Cyrl-RS"/>
        </w:rPr>
      </w:pPr>
      <w:r w:rsidRPr="007020BA">
        <w:rPr>
          <w:rFonts w:ascii="Times New Roman" w:hAnsi="Times New Roman"/>
          <w:bCs w:val="0"/>
          <w:sz w:val="24"/>
          <w:szCs w:val="24"/>
          <w:lang w:val="sr-Cyrl-RS"/>
        </w:rPr>
        <w:t>ПОСТУПАК РАДИ ПРУЖАЊА УСЛУГА И ПРЕГЛЕД  ПОДАТАКА О ПРУЖЕНИМ УСЛУГАМА</w:t>
      </w:r>
    </w:p>
    <w:p w14:paraId="0CE0EED2" w14:textId="77777777" w:rsidR="000352FC" w:rsidRPr="007020BA" w:rsidRDefault="000352FC" w:rsidP="000352FC">
      <w:pPr>
        <w:ind w:firstLine="720"/>
        <w:jc w:val="center"/>
        <w:rPr>
          <w:lang w:val="sr-Cyrl-RS"/>
        </w:rPr>
      </w:pPr>
    </w:p>
    <w:p w14:paraId="2C36B34D" w14:textId="77777777" w:rsidR="000352FC" w:rsidRPr="007020BA" w:rsidRDefault="000352FC" w:rsidP="000352FC">
      <w:pPr>
        <w:ind w:firstLine="720"/>
        <w:jc w:val="both"/>
        <w:rPr>
          <w:lang w:val="sr-Cyrl-RS"/>
        </w:rPr>
      </w:pPr>
      <w:r w:rsidRPr="007020BA">
        <w:rPr>
          <w:lang w:val="sr-Cyrl-RS"/>
        </w:rPr>
        <w:t>Законом о изменама и допунама Закона о приватизацији и Одлуком о оснивању Агенције за вођење спорова у поступку приватизације, који прописују делокруг и врсте послова Агенције за вођење спорова у поступку приватизације, није прописана могућност пружања услуга заинтересованим лицима.</w:t>
      </w:r>
    </w:p>
    <w:p w14:paraId="49894F9D" w14:textId="07132B5D" w:rsidR="000352FC" w:rsidRPr="007020BA" w:rsidRDefault="000352FC" w:rsidP="000352FC">
      <w:pPr>
        <w:ind w:firstLine="720"/>
        <w:jc w:val="both"/>
        <w:rPr>
          <w:lang w:val="sr-Cyrl-RS"/>
        </w:rPr>
      </w:pPr>
      <w:r w:rsidRPr="007020BA">
        <w:rPr>
          <w:lang w:val="sr-Cyrl-RS"/>
        </w:rPr>
        <w:t>На основу Закона о слободном приступу информацијама од јавног значаја („Службени гласник РС“, бр. 102/04, 54/07, 104/09, 36/10</w:t>
      </w:r>
      <w:r w:rsidR="00F16E32">
        <w:rPr>
          <w:lang w:val="sr-Cyrl-RS"/>
        </w:rPr>
        <w:t xml:space="preserve"> и 105/21</w:t>
      </w:r>
      <w:r w:rsidRPr="007020BA">
        <w:rPr>
          <w:lang w:val="sr-Cyrl-RS"/>
        </w:rPr>
        <w:t xml:space="preserve">), Агенција за вођење спорова у поступку </w:t>
      </w:r>
      <w:r w:rsidRPr="007020BA">
        <w:rPr>
          <w:lang w:val="sr-Cyrl-RS"/>
        </w:rPr>
        <w:lastRenderedPageBreak/>
        <w:t>приватизације поступа по захтевима за приступ информацијама од јавног значаја, о чему ће бити речи у наредним поглављима.</w:t>
      </w:r>
    </w:p>
    <w:p w14:paraId="69C905A3" w14:textId="0D6BACC4" w:rsidR="00240B65" w:rsidRPr="007020BA" w:rsidRDefault="00240B65" w:rsidP="00B56891">
      <w:pPr>
        <w:ind w:right="-86"/>
        <w:jc w:val="both"/>
        <w:rPr>
          <w:lang w:val="sr-Cyrl-RS"/>
        </w:rPr>
      </w:pPr>
    </w:p>
    <w:p w14:paraId="76CFA35B" w14:textId="77777777" w:rsidR="00634C0C" w:rsidRPr="007020BA" w:rsidRDefault="00634C0C" w:rsidP="00B56891">
      <w:pPr>
        <w:ind w:right="-86"/>
        <w:jc w:val="both"/>
        <w:rPr>
          <w:lang w:val="sr-Cyrl-RS"/>
        </w:rPr>
      </w:pPr>
    </w:p>
    <w:p w14:paraId="5FEA32F4" w14:textId="77777777" w:rsidR="000E499E" w:rsidRPr="007020BA" w:rsidRDefault="000A4A7A" w:rsidP="00A5655A">
      <w:pPr>
        <w:numPr>
          <w:ilvl w:val="0"/>
          <w:numId w:val="10"/>
        </w:numPr>
        <w:ind w:right="-86"/>
        <w:jc w:val="center"/>
        <w:rPr>
          <w:b/>
          <w:lang w:val="sr-Cyrl-RS"/>
        </w:rPr>
      </w:pPr>
      <w:r w:rsidRPr="007020BA">
        <w:rPr>
          <w:b/>
          <w:lang w:val="sr-Cyrl-RS"/>
        </w:rPr>
        <w:t>ПОДАЦИ О ПРИХОДИМА И РАСХОДИМА</w:t>
      </w:r>
    </w:p>
    <w:p w14:paraId="36B19455" w14:textId="5A79A90D" w:rsidR="000A4A7A" w:rsidRPr="007020BA" w:rsidRDefault="000A4A7A" w:rsidP="000A4A7A">
      <w:pPr>
        <w:ind w:left="360" w:right="-86"/>
        <w:rPr>
          <w:lang w:val="sr-Cyrl-RS"/>
        </w:rPr>
      </w:pPr>
    </w:p>
    <w:p w14:paraId="08573BFB" w14:textId="77777777" w:rsidR="00634C0C" w:rsidRPr="007020BA" w:rsidRDefault="00634C0C" w:rsidP="000A4A7A">
      <w:pPr>
        <w:ind w:left="360" w:right="-86"/>
        <w:rPr>
          <w:lang w:val="sr-Cyrl-RS"/>
        </w:rPr>
      </w:pPr>
    </w:p>
    <w:p w14:paraId="5594449D" w14:textId="77777777" w:rsidR="00D94298" w:rsidRPr="007020BA" w:rsidRDefault="00D94298" w:rsidP="0019485C">
      <w:pPr>
        <w:numPr>
          <w:ilvl w:val="1"/>
          <w:numId w:val="10"/>
        </w:numPr>
        <w:ind w:right="-86"/>
        <w:jc w:val="center"/>
        <w:rPr>
          <w:b/>
          <w:u w:val="single"/>
          <w:lang w:val="sr-Cyrl-RS"/>
        </w:rPr>
      </w:pPr>
      <w:r w:rsidRPr="007020BA">
        <w:rPr>
          <w:b/>
          <w:u w:val="single"/>
          <w:lang w:val="sr-Cyrl-RS"/>
        </w:rPr>
        <w:t>Буџет Агенције за вођење спорова у поступку приватизације</w:t>
      </w:r>
    </w:p>
    <w:p w14:paraId="34191CAB" w14:textId="585FE9E3" w:rsidR="00D94298" w:rsidRPr="007020BA" w:rsidRDefault="00B126F7" w:rsidP="00D94298">
      <w:pPr>
        <w:ind w:left="360" w:right="-86"/>
        <w:jc w:val="center"/>
        <w:rPr>
          <w:b/>
          <w:u w:val="single"/>
          <w:lang w:val="sr-Cyrl-RS"/>
        </w:rPr>
      </w:pPr>
      <w:r w:rsidRPr="007020BA">
        <w:rPr>
          <w:b/>
          <w:u w:val="single"/>
          <w:lang w:val="sr-Cyrl-RS"/>
        </w:rPr>
        <w:t>за 20</w:t>
      </w:r>
      <w:r w:rsidR="00C61337">
        <w:rPr>
          <w:b/>
          <w:u w:val="single"/>
          <w:lang w:val="sr-Latn-RS"/>
        </w:rPr>
        <w:t>2</w:t>
      </w:r>
      <w:r w:rsidR="002A3FA1">
        <w:rPr>
          <w:b/>
          <w:u w:val="single"/>
          <w:lang w:val="sr-Cyrl-RS"/>
        </w:rPr>
        <w:t>1</w:t>
      </w:r>
      <w:r w:rsidR="00D94298" w:rsidRPr="007020BA">
        <w:rPr>
          <w:b/>
          <w:u w:val="single"/>
          <w:lang w:val="sr-Cyrl-RS"/>
        </w:rPr>
        <w:t>.</w:t>
      </w:r>
      <w:r w:rsidR="002B3F4B" w:rsidRPr="007020BA">
        <w:rPr>
          <w:b/>
          <w:u w:val="single"/>
          <w:lang w:val="sr-Cyrl-RS"/>
        </w:rPr>
        <w:t xml:space="preserve"> </w:t>
      </w:r>
      <w:r w:rsidR="00D94298" w:rsidRPr="007020BA">
        <w:rPr>
          <w:b/>
          <w:u w:val="single"/>
          <w:lang w:val="sr-Cyrl-RS"/>
        </w:rPr>
        <w:t>годину</w:t>
      </w:r>
    </w:p>
    <w:p w14:paraId="426D9999" w14:textId="77777777" w:rsidR="00D94298" w:rsidRPr="007020BA" w:rsidRDefault="00D94298" w:rsidP="00D94298">
      <w:pPr>
        <w:ind w:left="360" w:right="-86"/>
        <w:jc w:val="center"/>
        <w:rPr>
          <w:b/>
          <w:lang w:val="sr-Cyrl-RS"/>
        </w:rPr>
      </w:pPr>
    </w:p>
    <w:p w14:paraId="590B4C13" w14:textId="77777777" w:rsidR="002A3FA1" w:rsidRPr="007020BA" w:rsidRDefault="002A3FA1" w:rsidP="002A3FA1">
      <w:pPr>
        <w:ind w:right="86" w:firstLine="720"/>
        <w:jc w:val="both"/>
        <w:rPr>
          <w:lang w:val="sr-Cyrl-RS"/>
        </w:rPr>
      </w:pPr>
      <w:r w:rsidRPr="007020BA">
        <w:rPr>
          <w:lang w:val="sr-Cyrl-RS"/>
        </w:rPr>
        <w:t>На основу тачке 6. Одлуке о оснивању Агенције за вођење спорова у поступку приватизације („Службени гласник РС“, бр. 5/2016), средства за рад Агенције обезбеђују се из:</w:t>
      </w:r>
    </w:p>
    <w:p w14:paraId="21724813" w14:textId="77777777" w:rsidR="002A3FA1" w:rsidRPr="007020BA" w:rsidRDefault="002A3FA1" w:rsidP="002A3FA1">
      <w:pPr>
        <w:ind w:right="86" w:firstLine="720"/>
        <w:jc w:val="both"/>
        <w:rPr>
          <w:lang w:val="sr-Cyrl-RS"/>
        </w:rPr>
      </w:pPr>
    </w:p>
    <w:p w14:paraId="3843CC35" w14:textId="77777777" w:rsidR="002A3FA1" w:rsidRPr="007020BA" w:rsidRDefault="002A3FA1" w:rsidP="002A3FA1">
      <w:pPr>
        <w:autoSpaceDE w:val="0"/>
        <w:autoSpaceDN w:val="0"/>
        <w:adjustRightInd w:val="0"/>
        <w:ind w:left="360" w:right="86"/>
        <w:jc w:val="both"/>
        <w:rPr>
          <w:lang w:val="sr-Cyrl-RS"/>
        </w:rPr>
      </w:pPr>
      <w:r w:rsidRPr="007020BA">
        <w:rPr>
          <w:lang w:val="sr-Cyrl-RS"/>
        </w:rPr>
        <w:t>1) прихода које Агенција оствари обављањем послова из своје надлежности;</w:t>
      </w:r>
    </w:p>
    <w:p w14:paraId="1BFDD5C9" w14:textId="77777777" w:rsidR="002A3FA1" w:rsidRPr="007020BA" w:rsidRDefault="002A3FA1" w:rsidP="002A3FA1">
      <w:pPr>
        <w:autoSpaceDE w:val="0"/>
        <w:autoSpaceDN w:val="0"/>
        <w:adjustRightInd w:val="0"/>
        <w:ind w:left="360" w:right="86"/>
        <w:jc w:val="both"/>
        <w:rPr>
          <w:lang w:val="sr-Cyrl-RS"/>
        </w:rPr>
      </w:pPr>
      <w:r w:rsidRPr="007020BA">
        <w:rPr>
          <w:lang w:val="sr-Cyrl-RS"/>
        </w:rPr>
        <w:t>2) донација, прилога, поклона домаћих и страних правних лица;</w:t>
      </w:r>
    </w:p>
    <w:p w14:paraId="73FF5343" w14:textId="77777777" w:rsidR="002A3FA1" w:rsidRPr="007020BA" w:rsidRDefault="002A3FA1" w:rsidP="002A3FA1">
      <w:pPr>
        <w:autoSpaceDE w:val="0"/>
        <w:autoSpaceDN w:val="0"/>
        <w:adjustRightInd w:val="0"/>
        <w:ind w:left="567" w:right="86" w:hanging="207"/>
        <w:jc w:val="both"/>
        <w:rPr>
          <w:lang w:val="sr-Cyrl-RS"/>
        </w:rPr>
      </w:pPr>
      <w:r w:rsidRPr="007020BA">
        <w:rPr>
          <w:lang w:val="sr-Cyrl-RS"/>
        </w:rPr>
        <w:t>3) буџета Републике Србије и других прилога и прихода које Агенција оставри у складу  са законом.</w:t>
      </w:r>
    </w:p>
    <w:p w14:paraId="252A29FA" w14:textId="77777777" w:rsidR="002A3FA1" w:rsidRPr="007020BA" w:rsidRDefault="002A3FA1" w:rsidP="002A3FA1">
      <w:pPr>
        <w:autoSpaceDE w:val="0"/>
        <w:autoSpaceDN w:val="0"/>
        <w:adjustRightInd w:val="0"/>
        <w:ind w:left="567" w:right="86" w:hanging="207"/>
        <w:jc w:val="both"/>
        <w:rPr>
          <w:lang w:val="sr-Cyrl-RS"/>
        </w:rPr>
      </w:pPr>
    </w:p>
    <w:p w14:paraId="5D992061" w14:textId="4DA074F1" w:rsidR="002A3FA1" w:rsidRDefault="002A3FA1" w:rsidP="002A3FA1">
      <w:pPr>
        <w:shd w:val="clear" w:color="auto" w:fill="FFFFFF"/>
        <w:ind w:firstLine="708"/>
        <w:jc w:val="both"/>
        <w:rPr>
          <w:color w:val="000000"/>
          <w:lang w:val="sr-Cyrl-RS"/>
        </w:rPr>
      </w:pPr>
      <w:r w:rsidRPr="007020BA">
        <w:rPr>
          <w:color w:val="000000"/>
          <w:lang w:val="sr-Cyrl-RS"/>
        </w:rPr>
        <w:t>Законом о буџету Републике Србије за 20</w:t>
      </w:r>
      <w:r>
        <w:rPr>
          <w:color w:val="000000"/>
          <w:lang w:val="sr-Cyrl-RS"/>
        </w:rPr>
        <w:t>21</w:t>
      </w:r>
      <w:r w:rsidRPr="007020BA">
        <w:rPr>
          <w:color w:val="000000"/>
          <w:lang w:val="sr-Cyrl-RS"/>
        </w:rPr>
        <w:t xml:space="preserve">. годину ("Службени гласник РС", број </w:t>
      </w:r>
      <w:r>
        <w:rPr>
          <w:color w:val="000000"/>
          <w:lang w:val="sr-Cyrl-RS"/>
        </w:rPr>
        <w:t>149</w:t>
      </w:r>
      <w:r w:rsidRPr="007020BA">
        <w:rPr>
          <w:color w:val="000000"/>
          <w:lang w:val="sr-Cyrl-RS"/>
        </w:rPr>
        <w:t>/</w:t>
      </w:r>
      <w:r>
        <w:rPr>
          <w:color w:val="000000"/>
          <w:lang w:val="sr-Cyrl-RS"/>
        </w:rPr>
        <w:t>20 и 40/21</w:t>
      </w:r>
      <w:r w:rsidR="00493175">
        <w:rPr>
          <w:color w:val="000000"/>
          <w:lang w:val="sr-Cyrl-RS"/>
        </w:rPr>
        <w:t xml:space="preserve"> и 100/21</w:t>
      </w:r>
      <w:r w:rsidRPr="007020BA">
        <w:rPr>
          <w:color w:val="000000"/>
          <w:lang w:val="sr-Cyrl-RS"/>
        </w:rPr>
        <w:t>), средства  распоређена у оквиру Раздела 20 - Министарство привреде, Програм 1508 - Уређење и надзор у области привредног и регионалног развоја, функција 410 - Општи економски и комерцијални послови и послови по питању рада, а између осталог, за програмску активност 0003 - Управљање процесом приватизације и стечајем, апропријација економска класификација 424 - Специјализоване услуге, у износу од 140.000.000 динара намењена су за Агенцију за вођење спорова у поступку приватизације.</w:t>
      </w:r>
    </w:p>
    <w:p w14:paraId="567C0ACB" w14:textId="77777777" w:rsidR="002A3FA1" w:rsidRDefault="002A3FA1" w:rsidP="002A3FA1">
      <w:pPr>
        <w:shd w:val="clear" w:color="auto" w:fill="FFFFFF"/>
        <w:ind w:firstLine="708"/>
        <w:jc w:val="both"/>
        <w:rPr>
          <w:color w:val="000000"/>
          <w:lang w:val="sr-Cyrl-RS"/>
        </w:rPr>
      </w:pPr>
    </w:p>
    <w:p w14:paraId="6FB6FA9D" w14:textId="77777777" w:rsidR="002A3FA1" w:rsidRPr="007020BA" w:rsidRDefault="002A3FA1" w:rsidP="002A3FA1">
      <w:pPr>
        <w:autoSpaceDE w:val="0"/>
        <w:autoSpaceDN w:val="0"/>
        <w:adjustRightInd w:val="0"/>
        <w:ind w:right="86" w:firstLine="709"/>
        <w:jc w:val="both"/>
        <w:rPr>
          <w:lang w:val="sr-Cyrl-RS"/>
        </w:rPr>
      </w:pPr>
      <w:r w:rsidRPr="007020BA">
        <w:rPr>
          <w:lang w:val="sr-Cyrl-RS"/>
        </w:rPr>
        <w:t xml:space="preserve">Управни одбор Агенције је дана </w:t>
      </w:r>
      <w:r>
        <w:rPr>
          <w:lang w:val="sr-Cyrl-RS"/>
        </w:rPr>
        <w:t>21</w:t>
      </w:r>
      <w:r w:rsidRPr="007020BA">
        <w:rPr>
          <w:lang w:val="sr-Cyrl-RS"/>
        </w:rPr>
        <w:t>.</w:t>
      </w:r>
      <w:r>
        <w:rPr>
          <w:lang w:val="sr-Cyrl-RS"/>
        </w:rPr>
        <w:t>01</w:t>
      </w:r>
      <w:r w:rsidRPr="007020BA">
        <w:rPr>
          <w:lang w:val="sr-Cyrl-RS"/>
        </w:rPr>
        <w:t>.20</w:t>
      </w:r>
      <w:r>
        <w:rPr>
          <w:lang w:val="sr-Cyrl-RS"/>
        </w:rPr>
        <w:t>21</w:t>
      </w:r>
      <w:r w:rsidRPr="007020BA">
        <w:rPr>
          <w:lang w:val="sr-Cyrl-RS"/>
        </w:rPr>
        <w:t>. године донео Одлуку број: 38-</w:t>
      </w:r>
      <w:r>
        <w:rPr>
          <w:lang w:val="sr-Cyrl-RS"/>
        </w:rPr>
        <w:t>04</w:t>
      </w:r>
      <w:r w:rsidRPr="007020BA">
        <w:rPr>
          <w:lang w:val="sr-Cyrl-RS"/>
        </w:rPr>
        <w:t>/</w:t>
      </w:r>
      <w:r>
        <w:rPr>
          <w:lang w:val="sr-Cyrl-RS"/>
        </w:rPr>
        <w:t>21</w:t>
      </w:r>
      <w:r w:rsidRPr="007020BA">
        <w:rPr>
          <w:lang w:val="sr-Cyrl-RS"/>
        </w:rPr>
        <w:t xml:space="preserve"> о усвајању финансијског плана за 202</w:t>
      </w:r>
      <w:r>
        <w:rPr>
          <w:lang w:val="sr-Cyrl-RS"/>
        </w:rPr>
        <w:t>1</w:t>
      </w:r>
      <w:r w:rsidRPr="007020BA">
        <w:rPr>
          <w:lang w:val="sr-Cyrl-RS"/>
        </w:rPr>
        <w:t xml:space="preserve">. годину, која је дана </w:t>
      </w:r>
      <w:r>
        <w:rPr>
          <w:lang w:val="sr-Cyrl-RS"/>
        </w:rPr>
        <w:t>22</w:t>
      </w:r>
      <w:r w:rsidRPr="007020BA">
        <w:rPr>
          <w:lang w:val="sr-Cyrl-RS"/>
        </w:rPr>
        <w:t>.</w:t>
      </w:r>
      <w:r>
        <w:rPr>
          <w:lang w:val="sr-Cyrl-RS"/>
        </w:rPr>
        <w:t>01</w:t>
      </w:r>
      <w:r w:rsidRPr="007020BA">
        <w:rPr>
          <w:lang w:val="sr-Cyrl-RS"/>
        </w:rPr>
        <w:t>.20</w:t>
      </w:r>
      <w:r>
        <w:rPr>
          <w:lang w:val="sr-Cyrl-RS"/>
        </w:rPr>
        <w:t>21</w:t>
      </w:r>
      <w:r w:rsidRPr="007020BA">
        <w:rPr>
          <w:lang w:val="sr-Cyrl-RS"/>
        </w:rPr>
        <w:t>. године достављена на усвајање Влади.</w:t>
      </w:r>
    </w:p>
    <w:p w14:paraId="59B95650" w14:textId="77777777" w:rsidR="002A3FA1" w:rsidRPr="007020BA" w:rsidRDefault="002A3FA1" w:rsidP="002A3FA1">
      <w:pPr>
        <w:shd w:val="clear" w:color="auto" w:fill="FFFFFF"/>
        <w:ind w:firstLine="708"/>
        <w:jc w:val="both"/>
        <w:rPr>
          <w:color w:val="000000"/>
          <w:lang w:val="sr-Cyrl-RS"/>
        </w:rPr>
      </w:pPr>
    </w:p>
    <w:p w14:paraId="36312FE0" w14:textId="77777777" w:rsidR="002A3FA1" w:rsidRPr="007020BA" w:rsidRDefault="002A3FA1" w:rsidP="002A3FA1">
      <w:pPr>
        <w:shd w:val="clear" w:color="auto" w:fill="FFFFFF"/>
        <w:ind w:firstLine="708"/>
        <w:jc w:val="both"/>
        <w:rPr>
          <w:lang w:val="sr-Cyrl-RS"/>
        </w:rPr>
      </w:pPr>
      <w:r w:rsidRPr="007020BA">
        <w:rPr>
          <w:lang w:val="sr-Cyrl-RS"/>
        </w:rPr>
        <w:t>Решењем 05 Број: 400-</w:t>
      </w:r>
      <w:r>
        <w:rPr>
          <w:lang w:val="sr-Cyrl-RS"/>
        </w:rPr>
        <w:t>970</w:t>
      </w:r>
      <w:r w:rsidRPr="007020BA">
        <w:rPr>
          <w:lang w:val="sr-Cyrl-RS"/>
        </w:rPr>
        <w:t>/20</w:t>
      </w:r>
      <w:r>
        <w:rPr>
          <w:lang w:val="sr-Cyrl-RS"/>
        </w:rPr>
        <w:t>21</w:t>
      </w:r>
      <w:r w:rsidRPr="007020BA">
        <w:rPr>
          <w:lang w:val="sr-Cyrl-RS"/>
        </w:rPr>
        <w:t xml:space="preserve"> од </w:t>
      </w:r>
      <w:r>
        <w:rPr>
          <w:lang w:val="sr-Cyrl-RS"/>
        </w:rPr>
        <w:t>04</w:t>
      </w:r>
      <w:r w:rsidRPr="007020BA">
        <w:rPr>
          <w:lang w:val="sr-Cyrl-RS"/>
        </w:rPr>
        <w:t xml:space="preserve">. </w:t>
      </w:r>
      <w:r>
        <w:rPr>
          <w:lang w:val="sr-Cyrl-RS"/>
        </w:rPr>
        <w:t>фебруара</w:t>
      </w:r>
      <w:r w:rsidRPr="007020BA">
        <w:rPr>
          <w:lang w:val="sr-Cyrl-RS"/>
        </w:rPr>
        <w:t xml:space="preserve"> 20</w:t>
      </w:r>
      <w:r>
        <w:rPr>
          <w:lang w:val="sr-Cyrl-RS"/>
        </w:rPr>
        <w:t>21</w:t>
      </w:r>
      <w:r w:rsidRPr="007020BA">
        <w:rPr>
          <w:lang w:val="sr-Cyrl-RS"/>
        </w:rPr>
        <w:t xml:space="preserve">. године, које је објављено у Службеном гласнику РС, број </w:t>
      </w:r>
      <w:r w:rsidRPr="008E46A8">
        <w:rPr>
          <w:lang w:val="ru-RU"/>
        </w:rPr>
        <w:t>9</w:t>
      </w:r>
      <w:r w:rsidRPr="00647766">
        <w:rPr>
          <w:lang w:val="sr-Cyrl-RS"/>
        </w:rPr>
        <w:t>/20</w:t>
      </w:r>
      <w:r w:rsidRPr="008E46A8">
        <w:rPr>
          <w:lang w:val="ru-RU"/>
        </w:rPr>
        <w:t>21</w:t>
      </w:r>
      <w:r w:rsidRPr="00647766">
        <w:rPr>
          <w:lang w:val="sr-Cyrl-RS"/>
        </w:rPr>
        <w:t xml:space="preserve"> од 0</w:t>
      </w:r>
      <w:r w:rsidRPr="008E46A8">
        <w:rPr>
          <w:lang w:val="ru-RU"/>
        </w:rPr>
        <w:t>5</w:t>
      </w:r>
      <w:r w:rsidRPr="00647766">
        <w:rPr>
          <w:lang w:val="sr-Cyrl-RS"/>
        </w:rPr>
        <w:t>. фебруара 20</w:t>
      </w:r>
      <w:r w:rsidRPr="008E46A8">
        <w:rPr>
          <w:lang w:val="ru-RU"/>
        </w:rPr>
        <w:t>21</w:t>
      </w:r>
      <w:r w:rsidRPr="00647766">
        <w:rPr>
          <w:lang w:val="sr-Cyrl-RS"/>
        </w:rPr>
        <w:t>. године</w:t>
      </w:r>
      <w:r w:rsidRPr="007020BA">
        <w:rPr>
          <w:lang w:val="sr-Cyrl-RS"/>
        </w:rPr>
        <w:t>, Влада је дала сагласност на Финансијски план Агенције за вођење спорова у поступку приватизације за 20</w:t>
      </w:r>
      <w:r>
        <w:rPr>
          <w:lang w:val="sr-Cyrl-RS"/>
        </w:rPr>
        <w:t>21</w:t>
      </w:r>
      <w:r w:rsidRPr="007020BA">
        <w:rPr>
          <w:lang w:val="sr-Cyrl-RS"/>
        </w:rPr>
        <w:t>. годину.</w:t>
      </w:r>
    </w:p>
    <w:p w14:paraId="18068509" w14:textId="77777777" w:rsidR="002A3FA1" w:rsidRPr="007020BA" w:rsidRDefault="002A3FA1" w:rsidP="002A3FA1">
      <w:pPr>
        <w:autoSpaceDE w:val="0"/>
        <w:autoSpaceDN w:val="0"/>
        <w:adjustRightInd w:val="0"/>
        <w:ind w:left="360" w:right="86"/>
        <w:jc w:val="both"/>
        <w:rPr>
          <w:lang w:val="sr-Cyrl-RS"/>
        </w:rPr>
      </w:pPr>
    </w:p>
    <w:p w14:paraId="345340BB" w14:textId="4D2A69E2" w:rsidR="00C61337" w:rsidRDefault="002A3FA1" w:rsidP="002A3FA1">
      <w:pPr>
        <w:ind w:right="86" w:firstLine="720"/>
        <w:jc w:val="both"/>
        <w:rPr>
          <w:lang w:val="sr-Cyrl-RS"/>
        </w:rPr>
      </w:pPr>
      <w:r w:rsidRPr="007020BA">
        <w:rPr>
          <w:lang w:val="sr-Cyrl-RS"/>
        </w:rPr>
        <w:t>У наставку је дат Финансијски план Агенције за вођење спорова у поступку приватизације за 20</w:t>
      </w:r>
      <w:r>
        <w:rPr>
          <w:lang w:val="sr-Cyrl-RS"/>
        </w:rPr>
        <w:t>21</w:t>
      </w:r>
      <w:r w:rsidRPr="007020BA">
        <w:rPr>
          <w:lang w:val="sr-Cyrl-RS"/>
        </w:rPr>
        <w:t>. годину.</w:t>
      </w:r>
    </w:p>
    <w:p w14:paraId="3D63D2E1" w14:textId="6F2CE51B" w:rsidR="00C61337" w:rsidRPr="007020BA" w:rsidRDefault="00C61337" w:rsidP="00C61337">
      <w:pPr>
        <w:autoSpaceDE w:val="0"/>
        <w:autoSpaceDN w:val="0"/>
        <w:adjustRightInd w:val="0"/>
        <w:ind w:right="86" w:firstLine="709"/>
        <w:jc w:val="both"/>
        <w:rPr>
          <w:lang w:val="sr-Cyrl-RS"/>
        </w:rPr>
      </w:pPr>
    </w:p>
    <w:p w14:paraId="5683F78C" w14:textId="77777777" w:rsidR="00C61337" w:rsidRDefault="00C61337" w:rsidP="000A4A7A">
      <w:pPr>
        <w:ind w:right="86" w:firstLine="720"/>
        <w:jc w:val="both"/>
        <w:rPr>
          <w:lang w:val="sr-Cyrl-RS"/>
        </w:rPr>
      </w:pPr>
    </w:p>
    <w:p w14:paraId="229378AA" w14:textId="77777777" w:rsidR="00C61337" w:rsidRDefault="00C61337" w:rsidP="000A4A7A">
      <w:pPr>
        <w:ind w:right="86" w:firstLine="720"/>
        <w:jc w:val="both"/>
        <w:rPr>
          <w:lang w:val="sr-Cyrl-RS"/>
        </w:rPr>
      </w:pPr>
    </w:p>
    <w:p w14:paraId="69CD42C6" w14:textId="02879E45" w:rsidR="00634C0C" w:rsidRPr="007020BA" w:rsidRDefault="00634C0C" w:rsidP="00C76655">
      <w:pPr>
        <w:autoSpaceDE w:val="0"/>
        <w:autoSpaceDN w:val="0"/>
        <w:adjustRightInd w:val="0"/>
        <w:ind w:right="86"/>
        <w:jc w:val="center"/>
        <w:rPr>
          <w:lang w:val="sr-Cyrl-RS"/>
        </w:rPr>
      </w:pPr>
    </w:p>
    <w:p w14:paraId="27CF659B" w14:textId="77777777" w:rsidR="00634C0C" w:rsidRPr="007020BA" w:rsidRDefault="00634C0C" w:rsidP="00C76655">
      <w:pPr>
        <w:autoSpaceDE w:val="0"/>
        <w:autoSpaceDN w:val="0"/>
        <w:adjustRightInd w:val="0"/>
        <w:ind w:right="86"/>
        <w:jc w:val="center"/>
        <w:rPr>
          <w:lang w:val="sr-Cyrl-RS"/>
        </w:rPr>
      </w:pPr>
    </w:p>
    <w:p w14:paraId="2146BDC5" w14:textId="77777777" w:rsidR="00EE5B24" w:rsidRPr="007020BA" w:rsidRDefault="00EE5B24" w:rsidP="00C76655">
      <w:pPr>
        <w:autoSpaceDE w:val="0"/>
        <w:autoSpaceDN w:val="0"/>
        <w:adjustRightInd w:val="0"/>
        <w:ind w:right="86"/>
        <w:jc w:val="center"/>
        <w:rPr>
          <w:lang w:val="sr-Cyrl-RS"/>
        </w:rPr>
      </w:pPr>
    </w:p>
    <w:p w14:paraId="241B1F3D" w14:textId="22929150" w:rsidR="00C61337" w:rsidRDefault="00B24571" w:rsidP="00C61337">
      <w:pPr>
        <w:numPr>
          <w:ilvl w:val="1"/>
          <w:numId w:val="10"/>
        </w:numPr>
        <w:autoSpaceDE w:val="0"/>
        <w:autoSpaceDN w:val="0"/>
        <w:adjustRightInd w:val="0"/>
        <w:ind w:right="86"/>
        <w:jc w:val="center"/>
        <w:rPr>
          <w:b/>
          <w:lang w:val="sr-Cyrl-RS"/>
        </w:rPr>
      </w:pPr>
      <w:r>
        <w:rPr>
          <w:b/>
          <w:lang w:val="sr-Cyrl-RS"/>
        </w:rPr>
        <w:lastRenderedPageBreak/>
        <w:t>Ф</w:t>
      </w:r>
      <w:r w:rsidR="00C61337" w:rsidRPr="007020BA">
        <w:rPr>
          <w:b/>
          <w:lang w:val="sr-Cyrl-RS"/>
        </w:rPr>
        <w:t>инансијск</w:t>
      </w:r>
      <w:r>
        <w:rPr>
          <w:b/>
          <w:lang w:val="sr-Cyrl-RS"/>
        </w:rPr>
        <w:t>и</w:t>
      </w:r>
      <w:r w:rsidR="00C61337" w:rsidRPr="007020BA">
        <w:rPr>
          <w:b/>
          <w:lang w:val="sr-Cyrl-RS"/>
        </w:rPr>
        <w:t xml:space="preserve"> план Агенције за вођење спорова у поступку приватизације за 202</w:t>
      </w:r>
      <w:r>
        <w:rPr>
          <w:b/>
          <w:lang w:val="sr-Cyrl-RS"/>
        </w:rPr>
        <w:t>1</w:t>
      </w:r>
      <w:r w:rsidR="00C61337" w:rsidRPr="007020BA">
        <w:rPr>
          <w:b/>
          <w:lang w:val="sr-Cyrl-RS"/>
        </w:rPr>
        <w:t>. годину</w:t>
      </w:r>
    </w:p>
    <w:p w14:paraId="6BDD72E4" w14:textId="298D83F3" w:rsidR="00B24571" w:rsidRDefault="00B24571" w:rsidP="00B24571">
      <w:pPr>
        <w:autoSpaceDE w:val="0"/>
        <w:autoSpaceDN w:val="0"/>
        <w:adjustRightInd w:val="0"/>
        <w:ind w:right="86"/>
        <w:jc w:val="center"/>
        <w:rPr>
          <w:b/>
          <w:lang w:val="sr-Cyrl-RS"/>
        </w:rPr>
      </w:pPr>
    </w:p>
    <w:tbl>
      <w:tblPr>
        <w:tblW w:w="9639" w:type="dxa"/>
        <w:tblInd w:w="-15" w:type="dxa"/>
        <w:tblLook w:val="04A0" w:firstRow="1" w:lastRow="0" w:firstColumn="1" w:lastColumn="0" w:noHBand="0" w:noVBand="1"/>
      </w:tblPr>
      <w:tblGrid>
        <w:gridCol w:w="2510"/>
        <w:gridCol w:w="4436"/>
        <w:gridCol w:w="2693"/>
      </w:tblGrid>
      <w:tr w:rsidR="00B24571" w:rsidRPr="0098038F" w14:paraId="1FDF8425" w14:textId="77777777" w:rsidTr="009B7B1A">
        <w:trPr>
          <w:trHeight w:val="645"/>
        </w:trPr>
        <w:tc>
          <w:tcPr>
            <w:tcW w:w="2510" w:type="dxa"/>
            <w:tcBorders>
              <w:top w:val="double" w:sz="4" w:space="0" w:color="auto"/>
              <w:left w:val="double" w:sz="4" w:space="0" w:color="auto"/>
              <w:bottom w:val="double" w:sz="4" w:space="0" w:color="auto"/>
              <w:right w:val="single" w:sz="8" w:space="0" w:color="auto"/>
            </w:tcBorders>
            <w:shd w:val="clear" w:color="000000" w:fill="D9D9D9"/>
            <w:vAlign w:val="center"/>
            <w:hideMark/>
          </w:tcPr>
          <w:p w14:paraId="7EEBA496" w14:textId="77777777" w:rsidR="00B24571" w:rsidRPr="0098038F" w:rsidRDefault="00B24571" w:rsidP="009B7B1A">
            <w:pPr>
              <w:jc w:val="center"/>
              <w:rPr>
                <w:b/>
                <w:bCs/>
                <w:lang w:val="sr-Cyrl-RS" w:eastAsia="sr-Latn-RS"/>
              </w:rPr>
            </w:pPr>
            <w:r w:rsidRPr="0098038F">
              <w:rPr>
                <w:b/>
                <w:bCs/>
                <w:lang w:val="sr-Cyrl-RS" w:eastAsia="sr-Latn-RS"/>
              </w:rPr>
              <w:t>ЕКОНОМСКА КЛАСИФИКАЦИЈА</w:t>
            </w:r>
          </w:p>
        </w:tc>
        <w:tc>
          <w:tcPr>
            <w:tcW w:w="4436" w:type="dxa"/>
            <w:tcBorders>
              <w:top w:val="double" w:sz="4" w:space="0" w:color="auto"/>
              <w:left w:val="nil"/>
              <w:bottom w:val="double" w:sz="4" w:space="0" w:color="auto"/>
              <w:right w:val="nil"/>
            </w:tcBorders>
            <w:shd w:val="clear" w:color="000000" w:fill="D9D9D9"/>
            <w:vAlign w:val="center"/>
            <w:hideMark/>
          </w:tcPr>
          <w:p w14:paraId="3116082D" w14:textId="77777777" w:rsidR="00B24571" w:rsidRPr="0098038F" w:rsidRDefault="00B24571" w:rsidP="009B7B1A">
            <w:pPr>
              <w:jc w:val="center"/>
              <w:rPr>
                <w:b/>
                <w:bCs/>
                <w:lang w:val="sr-Cyrl-RS" w:eastAsia="sr-Latn-RS"/>
              </w:rPr>
            </w:pPr>
            <w:r w:rsidRPr="0098038F">
              <w:rPr>
                <w:b/>
                <w:bCs/>
                <w:lang w:val="sr-Cyrl-RS" w:eastAsia="sr-Latn-RS"/>
              </w:rPr>
              <w:t>ОПИС</w:t>
            </w:r>
          </w:p>
        </w:tc>
        <w:tc>
          <w:tcPr>
            <w:tcW w:w="2693" w:type="dxa"/>
            <w:tcBorders>
              <w:top w:val="double" w:sz="4" w:space="0" w:color="auto"/>
              <w:left w:val="single" w:sz="8" w:space="0" w:color="auto"/>
              <w:bottom w:val="double" w:sz="4" w:space="0" w:color="auto"/>
              <w:right w:val="double" w:sz="4" w:space="0" w:color="auto"/>
            </w:tcBorders>
            <w:shd w:val="clear" w:color="000000" w:fill="D9D9D9"/>
            <w:vAlign w:val="center"/>
            <w:hideMark/>
          </w:tcPr>
          <w:p w14:paraId="35447F97" w14:textId="77777777" w:rsidR="00B24571" w:rsidRPr="0098038F" w:rsidRDefault="00B24571" w:rsidP="009B7B1A">
            <w:pPr>
              <w:jc w:val="center"/>
              <w:rPr>
                <w:b/>
                <w:bCs/>
                <w:lang w:val="sr-Cyrl-RS" w:eastAsia="sr-Latn-RS"/>
              </w:rPr>
            </w:pPr>
            <w:r w:rsidRPr="0098038F">
              <w:rPr>
                <w:b/>
                <w:bCs/>
                <w:lang w:val="sr-Cyrl-RS" w:eastAsia="sr-Latn-RS"/>
              </w:rPr>
              <w:t>ФИНАНСИЈСКИ ПЛАН ЗА 2021. г.</w:t>
            </w:r>
          </w:p>
        </w:tc>
      </w:tr>
      <w:tr w:rsidR="00B24571" w:rsidRPr="0098038F" w14:paraId="15CD8AF0" w14:textId="77777777" w:rsidTr="009B7B1A">
        <w:trPr>
          <w:trHeight w:val="330"/>
        </w:trPr>
        <w:tc>
          <w:tcPr>
            <w:tcW w:w="6946" w:type="dxa"/>
            <w:gridSpan w:val="2"/>
            <w:tcBorders>
              <w:top w:val="double" w:sz="4" w:space="0" w:color="auto"/>
              <w:left w:val="double" w:sz="4" w:space="0" w:color="auto"/>
              <w:bottom w:val="single" w:sz="8" w:space="0" w:color="auto"/>
              <w:right w:val="single" w:sz="8" w:space="0" w:color="000000"/>
            </w:tcBorders>
            <w:shd w:val="clear" w:color="auto" w:fill="auto"/>
            <w:noWrap/>
            <w:vAlign w:val="center"/>
            <w:hideMark/>
          </w:tcPr>
          <w:p w14:paraId="5CDD536F" w14:textId="77777777" w:rsidR="00B24571" w:rsidRPr="0098038F" w:rsidRDefault="00B24571" w:rsidP="009B7B1A">
            <w:pPr>
              <w:rPr>
                <w:b/>
                <w:bCs/>
                <w:lang w:val="sr-Cyrl-RS" w:eastAsia="sr-Latn-RS"/>
              </w:rPr>
            </w:pPr>
            <w:r w:rsidRPr="0098038F">
              <w:rPr>
                <w:b/>
                <w:bCs/>
                <w:lang w:val="sr-Cyrl-RS" w:eastAsia="sr-Latn-RS"/>
              </w:rPr>
              <w:t>А. УКУПНО ПРИХОДИ</w:t>
            </w:r>
          </w:p>
        </w:tc>
        <w:tc>
          <w:tcPr>
            <w:tcW w:w="2693" w:type="dxa"/>
            <w:tcBorders>
              <w:top w:val="double" w:sz="4" w:space="0" w:color="auto"/>
              <w:left w:val="nil"/>
              <w:bottom w:val="single" w:sz="8" w:space="0" w:color="auto"/>
              <w:right w:val="double" w:sz="4" w:space="0" w:color="auto"/>
            </w:tcBorders>
            <w:shd w:val="clear" w:color="auto" w:fill="auto"/>
            <w:vAlign w:val="center"/>
            <w:hideMark/>
          </w:tcPr>
          <w:p w14:paraId="31D6BAEB" w14:textId="77777777" w:rsidR="00B24571" w:rsidRPr="0098038F" w:rsidRDefault="00B24571" w:rsidP="009B7B1A">
            <w:pPr>
              <w:jc w:val="right"/>
              <w:rPr>
                <w:b/>
                <w:bCs/>
                <w:lang w:val="sr-Cyrl-RS" w:eastAsia="sr-Latn-RS"/>
              </w:rPr>
            </w:pPr>
            <w:r w:rsidRPr="0098038F">
              <w:rPr>
                <w:b/>
                <w:bCs/>
                <w:lang w:val="sr-Cyrl-RS" w:eastAsia="sr-Latn-RS"/>
              </w:rPr>
              <w:t>148.000.000,00</w:t>
            </w:r>
          </w:p>
        </w:tc>
      </w:tr>
      <w:tr w:rsidR="00B24571" w:rsidRPr="0098038F" w14:paraId="5810B43A"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0957CA32" w14:textId="77777777" w:rsidR="00B24571" w:rsidRPr="0098038F" w:rsidRDefault="00B24571" w:rsidP="009B7B1A">
            <w:pPr>
              <w:jc w:val="center"/>
              <w:rPr>
                <w:b/>
                <w:bCs/>
                <w:lang w:val="sr-Cyrl-RS" w:eastAsia="sr-Latn-RS"/>
              </w:rPr>
            </w:pPr>
            <w:r w:rsidRPr="0098038F">
              <w:rPr>
                <w:b/>
                <w:bCs/>
                <w:lang w:val="sr-Cyrl-RS" w:eastAsia="sr-Latn-RS"/>
              </w:rPr>
              <w:t>7</w:t>
            </w:r>
          </w:p>
        </w:tc>
        <w:tc>
          <w:tcPr>
            <w:tcW w:w="4436" w:type="dxa"/>
            <w:tcBorders>
              <w:top w:val="nil"/>
              <w:left w:val="nil"/>
              <w:bottom w:val="single" w:sz="8" w:space="0" w:color="auto"/>
              <w:right w:val="nil"/>
            </w:tcBorders>
            <w:shd w:val="clear" w:color="auto" w:fill="auto"/>
            <w:vAlign w:val="center"/>
            <w:hideMark/>
          </w:tcPr>
          <w:p w14:paraId="07F48BB3" w14:textId="77777777" w:rsidR="00B24571" w:rsidRPr="0098038F" w:rsidRDefault="00B24571" w:rsidP="009B7B1A">
            <w:pPr>
              <w:rPr>
                <w:b/>
                <w:bCs/>
                <w:lang w:val="sr-Cyrl-RS" w:eastAsia="sr-Latn-RS"/>
              </w:rPr>
            </w:pPr>
            <w:r w:rsidRPr="0098038F">
              <w:rPr>
                <w:b/>
                <w:bCs/>
                <w:lang w:val="sr-Cyrl-RS" w:eastAsia="sr-Latn-RS"/>
              </w:rPr>
              <w:t xml:space="preserve">ТЕКУЋИ ПРИХОДИ </w:t>
            </w:r>
          </w:p>
        </w:tc>
        <w:tc>
          <w:tcPr>
            <w:tcW w:w="2693" w:type="dxa"/>
            <w:tcBorders>
              <w:top w:val="nil"/>
              <w:left w:val="single" w:sz="8" w:space="0" w:color="auto"/>
              <w:bottom w:val="single" w:sz="8" w:space="0" w:color="auto"/>
              <w:right w:val="double" w:sz="4" w:space="0" w:color="auto"/>
            </w:tcBorders>
            <w:shd w:val="clear" w:color="auto" w:fill="auto"/>
            <w:vAlign w:val="center"/>
            <w:hideMark/>
          </w:tcPr>
          <w:p w14:paraId="4BA019F5" w14:textId="77777777" w:rsidR="00B24571" w:rsidRPr="0098038F" w:rsidRDefault="00B24571" w:rsidP="009B7B1A">
            <w:pPr>
              <w:jc w:val="right"/>
              <w:rPr>
                <w:b/>
                <w:bCs/>
                <w:i/>
                <w:iCs/>
                <w:lang w:val="sr-Cyrl-RS" w:eastAsia="sr-Latn-RS"/>
              </w:rPr>
            </w:pPr>
            <w:r w:rsidRPr="0098038F">
              <w:rPr>
                <w:b/>
                <w:bCs/>
                <w:i/>
                <w:iCs/>
                <w:lang w:val="sr-Cyrl-RS" w:eastAsia="sr-Latn-RS"/>
              </w:rPr>
              <w:t>148.000.000,00</w:t>
            </w:r>
          </w:p>
        </w:tc>
      </w:tr>
      <w:tr w:rsidR="00B24571" w:rsidRPr="0098038F" w14:paraId="184722E4"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13DF0850" w14:textId="77777777" w:rsidR="00B24571" w:rsidRPr="0098038F" w:rsidRDefault="00B24571" w:rsidP="009B7B1A">
            <w:pPr>
              <w:jc w:val="center"/>
              <w:rPr>
                <w:b/>
                <w:bCs/>
                <w:i/>
                <w:iCs/>
                <w:lang w:val="sr-Cyrl-RS" w:eastAsia="sr-Latn-RS"/>
              </w:rPr>
            </w:pPr>
            <w:r w:rsidRPr="0098038F">
              <w:rPr>
                <w:b/>
                <w:bCs/>
                <w:i/>
                <w:iCs/>
                <w:lang w:val="sr-Cyrl-RS" w:eastAsia="sr-Latn-RS"/>
              </w:rPr>
              <w:t>740</w:t>
            </w:r>
          </w:p>
        </w:tc>
        <w:tc>
          <w:tcPr>
            <w:tcW w:w="4436" w:type="dxa"/>
            <w:tcBorders>
              <w:top w:val="nil"/>
              <w:left w:val="nil"/>
              <w:bottom w:val="single" w:sz="8" w:space="0" w:color="auto"/>
              <w:right w:val="nil"/>
            </w:tcBorders>
            <w:shd w:val="clear" w:color="auto" w:fill="auto"/>
            <w:vAlign w:val="center"/>
            <w:hideMark/>
          </w:tcPr>
          <w:p w14:paraId="6E4EA679" w14:textId="77777777" w:rsidR="00B24571" w:rsidRPr="0098038F" w:rsidRDefault="00B24571" w:rsidP="009B7B1A">
            <w:pPr>
              <w:rPr>
                <w:b/>
                <w:bCs/>
                <w:i/>
                <w:iCs/>
                <w:lang w:val="sr-Cyrl-RS" w:eastAsia="sr-Latn-RS"/>
              </w:rPr>
            </w:pPr>
            <w:r w:rsidRPr="0098038F">
              <w:rPr>
                <w:b/>
                <w:bCs/>
                <w:i/>
                <w:iCs/>
                <w:lang w:val="sr-Cyrl-RS" w:eastAsia="sr-Latn-RS"/>
              </w:rPr>
              <w:t>Сопствени приходи</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5A555FC0" w14:textId="77777777" w:rsidR="00B24571" w:rsidRPr="0098038F" w:rsidRDefault="00B24571" w:rsidP="009B7B1A">
            <w:pPr>
              <w:jc w:val="right"/>
              <w:rPr>
                <w:b/>
                <w:bCs/>
                <w:lang w:val="sr-Cyrl-RS" w:eastAsia="sr-Latn-RS"/>
              </w:rPr>
            </w:pPr>
            <w:r w:rsidRPr="0098038F">
              <w:rPr>
                <w:b/>
                <w:bCs/>
                <w:lang w:val="sr-Cyrl-RS" w:eastAsia="sr-Latn-RS"/>
              </w:rPr>
              <w:t>8.000.000,00</w:t>
            </w:r>
          </w:p>
        </w:tc>
      </w:tr>
      <w:tr w:rsidR="00B24571" w:rsidRPr="0098038F" w14:paraId="72388A52"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7C124C02" w14:textId="77777777" w:rsidR="00B24571" w:rsidRPr="0098038F" w:rsidRDefault="00B24571" w:rsidP="009B7B1A">
            <w:pPr>
              <w:jc w:val="center"/>
              <w:rPr>
                <w:lang w:val="sr-Cyrl-RS" w:eastAsia="sr-Latn-RS"/>
              </w:rPr>
            </w:pPr>
            <w:r w:rsidRPr="0098038F">
              <w:rPr>
                <w:lang w:val="sr-Cyrl-RS" w:eastAsia="sr-Latn-RS"/>
              </w:rPr>
              <w:t>7400</w:t>
            </w:r>
          </w:p>
        </w:tc>
        <w:tc>
          <w:tcPr>
            <w:tcW w:w="4436" w:type="dxa"/>
            <w:tcBorders>
              <w:top w:val="nil"/>
              <w:left w:val="nil"/>
              <w:bottom w:val="single" w:sz="8" w:space="0" w:color="auto"/>
              <w:right w:val="nil"/>
            </w:tcBorders>
            <w:shd w:val="clear" w:color="auto" w:fill="auto"/>
            <w:vAlign w:val="center"/>
            <w:hideMark/>
          </w:tcPr>
          <w:p w14:paraId="64FAD7FE" w14:textId="77777777" w:rsidR="00B24571" w:rsidRPr="0098038F" w:rsidRDefault="00B24571" w:rsidP="009B7B1A">
            <w:pPr>
              <w:rPr>
                <w:lang w:val="sr-Cyrl-RS" w:eastAsia="sr-Latn-RS"/>
              </w:rPr>
            </w:pPr>
            <w:r w:rsidRPr="0098038F">
              <w:rPr>
                <w:lang w:val="sr-Cyrl-RS" w:eastAsia="sr-Latn-RS"/>
              </w:rPr>
              <w:t>Остали  приходи</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063D2170" w14:textId="77777777" w:rsidR="00B24571" w:rsidRPr="0098038F" w:rsidRDefault="00B24571" w:rsidP="009B7B1A">
            <w:pPr>
              <w:jc w:val="right"/>
              <w:rPr>
                <w:lang w:val="sr-Cyrl-RS" w:eastAsia="sr-Latn-RS"/>
              </w:rPr>
            </w:pPr>
            <w:r w:rsidRPr="0098038F">
              <w:rPr>
                <w:lang w:val="sr-Cyrl-RS" w:eastAsia="sr-Latn-RS"/>
              </w:rPr>
              <w:t>8.000.000,00</w:t>
            </w:r>
          </w:p>
        </w:tc>
      </w:tr>
      <w:tr w:rsidR="00B24571" w:rsidRPr="0098038F" w14:paraId="1F991140" w14:textId="77777777" w:rsidTr="009B7B1A">
        <w:trPr>
          <w:trHeight w:val="330"/>
        </w:trPr>
        <w:tc>
          <w:tcPr>
            <w:tcW w:w="2510" w:type="dxa"/>
            <w:tcBorders>
              <w:top w:val="nil"/>
              <w:left w:val="double" w:sz="4" w:space="0" w:color="auto"/>
              <w:bottom w:val="single" w:sz="8" w:space="0" w:color="auto"/>
              <w:right w:val="nil"/>
            </w:tcBorders>
            <w:shd w:val="clear" w:color="auto" w:fill="auto"/>
            <w:noWrap/>
            <w:vAlign w:val="center"/>
            <w:hideMark/>
          </w:tcPr>
          <w:p w14:paraId="7E1F5450" w14:textId="77777777" w:rsidR="00B24571" w:rsidRPr="0098038F" w:rsidRDefault="00B24571" w:rsidP="009B7B1A">
            <w:pPr>
              <w:jc w:val="center"/>
              <w:rPr>
                <w:b/>
                <w:bCs/>
                <w:i/>
                <w:iCs/>
                <w:lang w:val="sr-Cyrl-RS" w:eastAsia="sr-Latn-RS"/>
              </w:rPr>
            </w:pPr>
            <w:r w:rsidRPr="0098038F">
              <w:rPr>
                <w:b/>
                <w:bCs/>
                <w:i/>
                <w:iCs/>
                <w:lang w:val="sr-Cyrl-RS" w:eastAsia="sr-Latn-RS"/>
              </w:rPr>
              <w:t>790</w:t>
            </w:r>
          </w:p>
        </w:tc>
        <w:tc>
          <w:tcPr>
            <w:tcW w:w="4436" w:type="dxa"/>
            <w:tcBorders>
              <w:top w:val="nil"/>
              <w:left w:val="single" w:sz="8" w:space="0" w:color="auto"/>
              <w:bottom w:val="single" w:sz="8" w:space="0" w:color="auto"/>
              <w:right w:val="nil"/>
            </w:tcBorders>
            <w:shd w:val="clear" w:color="auto" w:fill="auto"/>
            <w:vAlign w:val="center"/>
            <w:hideMark/>
          </w:tcPr>
          <w:p w14:paraId="12F269E4" w14:textId="77777777" w:rsidR="00B24571" w:rsidRPr="0098038F" w:rsidRDefault="00B24571" w:rsidP="009B7B1A">
            <w:pPr>
              <w:rPr>
                <w:b/>
                <w:bCs/>
                <w:i/>
                <w:iCs/>
                <w:lang w:val="sr-Cyrl-RS" w:eastAsia="sr-Latn-RS"/>
              </w:rPr>
            </w:pPr>
            <w:r w:rsidRPr="0098038F">
              <w:rPr>
                <w:b/>
                <w:bCs/>
                <w:i/>
                <w:iCs/>
                <w:lang w:val="sr-Cyrl-RS" w:eastAsia="sr-Latn-RS"/>
              </w:rPr>
              <w:t>Приходи из буџета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78D507CC" w14:textId="77777777" w:rsidR="00B24571" w:rsidRPr="0098038F" w:rsidRDefault="00B24571" w:rsidP="009B7B1A">
            <w:pPr>
              <w:jc w:val="right"/>
              <w:rPr>
                <w:b/>
                <w:bCs/>
                <w:i/>
                <w:iCs/>
                <w:lang w:val="sr-Cyrl-RS" w:eastAsia="sr-Latn-RS"/>
              </w:rPr>
            </w:pPr>
            <w:r w:rsidRPr="0098038F">
              <w:rPr>
                <w:b/>
                <w:bCs/>
                <w:i/>
                <w:iCs/>
                <w:lang w:val="sr-Cyrl-RS" w:eastAsia="sr-Latn-RS"/>
              </w:rPr>
              <w:t xml:space="preserve">140.000.000,00 </w:t>
            </w:r>
          </w:p>
        </w:tc>
      </w:tr>
      <w:tr w:rsidR="00B24571" w:rsidRPr="0098038F" w14:paraId="34919B02" w14:textId="77777777" w:rsidTr="009B7B1A">
        <w:trPr>
          <w:trHeight w:val="330"/>
        </w:trPr>
        <w:tc>
          <w:tcPr>
            <w:tcW w:w="2510" w:type="dxa"/>
            <w:tcBorders>
              <w:top w:val="nil"/>
              <w:left w:val="double" w:sz="4" w:space="0" w:color="auto"/>
              <w:bottom w:val="single" w:sz="8" w:space="0" w:color="auto"/>
              <w:right w:val="nil"/>
            </w:tcBorders>
            <w:shd w:val="clear" w:color="auto" w:fill="auto"/>
            <w:noWrap/>
            <w:vAlign w:val="center"/>
            <w:hideMark/>
          </w:tcPr>
          <w:p w14:paraId="4E378CB5" w14:textId="77777777" w:rsidR="00B24571" w:rsidRPr="0098038F" w:rsidRDefault="00B24571" w:rsidP="009B7B1A">
            <w:pPr>
              <w:jc w:val="center"/>
              <w:rPr>
                <w:lang w:val="sr-Cyrl-RS" w:eastAsia="sr-Latn-RS"/>
              </w:rPr>
            </w:pPr>
            <w:r w:rsidRPr="0098038F">
              <w:rPr>
                <w:lang w:val="sr-Cyrl-RS" w:eastAsia="sr-Latn-RS"/>
              </w:rPr>
              <w:t>7911</w:t>
            </w:r>
          </w:p>
        </w:tc>
        <w:tc>
          <w:tcPr>
            <w:tcW w:w="4436" w:type="dxa"/>
            <w:tcBorders>
              <w:top w:val="nil"/>
              <w:left w:val="single" w:sz="8" w:space="0" w:color="auto"/>
              <w:bottom w:val="single" w:sz="8" w:space="0" w:color="auto"/>
              <w:right w:val="nil"/>
            </w:tcBorders>
            <w:shd w:val="clear" w:color="auto" w:fill="auto"/>
            <w:vAlign w:val="center"/>
            <w:hideMark/>
          </w:tcPr>
          <w:p w14:paraId="441DC808" w14:textId="77777777" w:rsidR="00B24571" w:rsidRPr="0098038F" w:rsidRDefault="00B24571" w:rsidP="009B7B1A">
            <w:pPr>
              <w:rPr>
                <w:lang w:val="sr-Cyrl-RS" w:eastAsia="sr-Latn-RS"/>
              </w:rPr>
            </w:pPr>
            <w:r w:rsidRPr="0098038F">
              <w:rPr>
                <w:lang w:val="sr-Cyrl-RS" w:eastAsia="sr-Latn-RS"/>
              </w:rPr>
              <w:t>Приходи из буџета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458FB14C" w14:textId="77777777" w:rsidR="00B24571" w:rsidRPr="0098038F" w:rsidRDefault="00B24571" w:rsidP="009B7B1A">
            <w:pPr>
              <w:jc w:val="right"/>
              <w:rPr>
                <w:lang w:val="sr-Cyrl-RS" w:eastAsia="sr-Latn-RS"/>
              </w:rPr>
            </w:pPr>
            <w:r w:rsidRPr="0098038F">
              <w:rPr>
                <w:lang w:val="sr-Cyrl-RS" w:eastAsia="sr-Latn-RS"/>
              </w:rPr>
              <w:t xml:space="preserve">140.000.000,00 </w:t>
            </w:r>
          </w:p>
        </w:tc>
      </w:tr>
      <w:tr w:rsidR="00B24571" w:rsidRPr="0098038F" w14:paraId="22948822" w14:textId="77777777" w:rsidTr="009B7B1A">
        <w:trPr>
          <w:trHeight w:val="125"/>
        </w:trPr>
        <w:tc>
          <w:tcPr>
            <w:tcW w:w="2510" w:type="dxa"/>
            <w:tcBorders>
              <w:top w:val="nil"/>
              <w:left w:val="double" w:sz="4" w:space="0" w:color="auto"/>
              <w:bottom w:val="single" w:sz="8" w:space="0" w:color="auto"/>
              <w:right w:val="nil"/>
            </w:tcBorders>
            <w:shd w:val="clear" w:color="auto" w:fill="auto"/>
            <w:noWrap/>
            <w:vAlign w:val="center"/>
            <w:hideMark/>
          </w:tcPr>
          <w:p w14:paraId="50F472DE" w14:textId="77777777" w:rsidR="00B24571" w:rsidRPr="0098038F" w:rsidRDefault="00B24571" w:rsidP="009B7B1A">
            <w:pPr>
              <w:jc w:val="center"/>
              <w:rPr>
                <w:lang w:val="sr-Cyrl-RS" w:eastAsia="sr-Latn-RS"/>
              </w:rPr>
            </w:pPr>
            <w:r w:rsidRPr="0098038F">
              <w:rPr>
                <w:lang w:val="sr-Cyrl-RS" w:eastAsia="sr-Latn-RS"/>
              </w:rPr>
              <w:t> </w:t>
            </w:r>
          </w:p>
        </w:tc>
        <w:tc>
          <w:tcPr>
            <w:tcW w:w="4436" w:type="dxa"/>
            <w:tcBorders>
              <w:top w:val="nil"/>
              <w:left w:val="single" w:sz="8" w:space="0" w:color="auto"/>
              <w:bottom w:val="single" w:sz="8" w:space="0" w:color="auto"/>
              <w:right w:val="nil"/>
            </w:tcBorders>
            <w:shd w:val="clear" w:color="auto" w:fill="auto"/>
            <w:vAlign w:val="center"/>
            <w:hideMark/>
          </w:tcPr>
          <w:p w14:paraId="4CE79201" w14:textId="77777777" w:rsidR="00B24571" w:rsidRPr="0098038F" w:rsidRDefault="00B24571" w:rsidP="009B7B1A">
            <w:pPr>
              <w:rPr>
                <w:lang w:val="sr-Cyrl-RS" w:eastAsia="sr-Latn-RS"/>
              </w:rPr>
            </w:pPr>
            <w:r w:rsidRPr="0098038F">
              <w:rPr>
                <w:lang w:val="sr-Cyrl-RS" w:eastAsia="sr-Latn-RS"/>
              </w:rPr>
              <w:t> </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AD904A8" w14:textId="77777777" w:rsidR="00B24571" w:rsidRPr="0098038F" w:rsidRDefault="00B24571" w:rsidP="009B7B1A">
            <w:pPr>
              <w:rPr>
                <w:lang w:val="sr-Cyrl-RS" w:eastAsia="sr-Latn-RS"/>
              </w:rPr>
            </w:pPr>
            <w:r w:rsidRPr="0098038F">
              <w:rPr>
                <w:lang w:val="sr-Cyrl-RS" w:eastAsia="sr-Latn-RS"/>
              </w:rPr>
              <w:t> </w:t>
            </w:r>
          </w:p>
        </w:tc>
      </w:tr>
      <w:tr w:rsidR="00B24571" w:rsidRPr="0098038F" w14:paraId="04A24DD9" w14:textId="77777777" w:rsidTr="009B7B1A">
        <w:trPr>
          <w:trHeight w:val="330"/>
        </w:trPr>
        <w:tc>
          <w:tcPr>
            <w:tcW w:w="6946" w:type="dxa"/>
            <w:gridSpan w:val="2"/>
            <w:tcBorders>
              <w:top w:val="single" w:sz="8" w:space="0" w:color="auto"/>
              <w:left w:val="double" w:sz="4" w:space="0" w:color="auto"/>
              <w:bottom w:val="single" w:sz="8" w:space="0" w:color="auto"/>
              <w:right w:val="single" w:sz="8" w:space="0" w:color="000000"/>
            </w:tcBorders>
            <w:shd w:val="clear" w:color="auto" w:fill="auto"/>
            <w:noWrap/>
            <w:vAlign w:val="center"/>
            <w:hideMark/>
          </w:tcPr>
          <w:p w14:paraId="373757CB" w14:textId="77777777" w:rsidR="00B24571" w:rsidRPr="0098038F" w:rsidRDefault="00B24571" w:rsidP="009B7B1A">
            <w:pPr>
              <w:rPr>
                <w:b/>
                <w:bCs/>
                <w:lang w:val="sr-Cyrl-RS" w:eastAsia="sr-Latn-RS"/>
              </w:rPr>
            </w:pPr>
            <w:r w:rsidRPr="0098038F">
              <w:rPr>
                <w:b/>
                <w:bCs/>
                <w:lang w:val="sr-Cyrl-RS" w:eastAsia="sr-Latn-RS"/>
              </w:rPr>
              <w:t>Б. УКУПНО РАСХОДИ И ИЗДАЦИ ( I + II )</w:t>
            </w:r>
          </w:p>
        </w:tc>
        <w:tc>
          <w:tcPr>
            <w:tcW w:w="2693" w:type="dxa"/>
            <w:tcBorders>
              <w:top w:val="nil"/>
              <w:left w:val="nil"/>
              <w:bottom w:val="single" w:sz="8" w:space="0" w:color="auto"/>
              <w:right w:val="double" w:sz="4" w:space="0" w:color="auto"/>
            </w:tcBorders>
            <w:shd w:val="clear" w:color="auto" w:fill="auto"/>
            <w:noWrap/>
            <w:vAlign w:val="center"/>
            <w:hideMark/>
          </w:tcPr>
          <w:p w14:paraId="612FDF9C" w14:textId="77777777" w:rsidR="00B24571" w:rsidRPr="0098038F" w:rsidRDefault="00B24571" w:rsidP="009B7B1A">
            <w:pPr>
              <w:jc w:val="right"/>
              <w:rPr>
                <w:b/>
                <w:bCs/>
                <w:lang w:val="sr-Cyrl-RS" w:eastAsia="sr-Latn-RS"/>
              </w:rPr>
            </w:pPr>
            <w:r w:rsidRPr="0098038F">
              <w:rPr>
                <w:b/>
                <w:bCs/>
                <w:lang w:val="sr-Cyrl-RS" w:eastAsia="sr-Latn-RS"/>
              </w:rPr>
              <w:t>147.637.000,00</w:t>
            </w:r>
          </w:p>
        </w:tc>
      </w:tr>
      <w:tr w:rsidR="00B24571" w:rsidRPr="0098038F" w14:paraId="535C135C" w14:textId="77777777" w:rsidTr="009B7B1A">
        <w:trPr>
          <w:trHeight w:val="330"/>
        </w:trPr>
        <w:tc>
          <w:tcPr>
            <w:tcW w:w="6946" w:type="dxa"/>
            <w:gridSpan w:val="2"/>
            <w:tcBorders>
              <w:top w:val="single" w:sz="8" w:space="0" w:color="auto"/>
              <w:left w:val="double" w:sz="4" w:space="0" w:color="auto"/>
              <w:bottom w:val="single" w:sz="8" w:space="0" w:color="auto"/>
              <w:right w:val="single" w:sz="8" w:space="0" w:color="000000"/>
            </w:tcBorders>
            <w:shd w:val="clear" w:color="auto" w:fill="auto"/>
            <w:noWrap/>
            <w:vAlign w:val="center"/>
            <w:hideMark/>
          </w:tcPr>
          <w:p w14:paraId="61914011" w14:textId="77777777" w:rsidR="00B24571" w:rsidRPr="0098038F" w:rsidRDefault="00B24571" w:rsidP="009B7B1A">
            <w:pPr>
              <w:rPr>
                <w:b/>
                <w:bCs/>
                <w:lang w:val="sr-Cyrl-RS" w:eastAsia="sr-Latn-RS"/>
              </w:rPr>
            </w:pPr>
            <w:r w:rsidRPr="0098038F">
              <w:rPr>
                <w:b/>
                <w:bCs/>
                <w:lang w:val="sr-Cyrl-RS" w:eastAsia="sr-Latn-RS"/>
              </w:rPr>
              <w:t>I   ТЕКУЋИ РАСХОДИ</w:t>
            </w:r>
          </w:p>
        </w:tc>
        <w:tc>
          <w:tcPr>
            <w:tcW w:w="2693" w:type="dxa"/>
            <w:tcBorders>
              <w:top w:val="nil"/>
              <w:left w:val="nil"/>
              <w:bottom w:val="single" w:sz="8" w:space="0" w:color="auto"/>
              <w:right w:val="double" w:sz="4" w:space="0" w:color="auto"/>
            </w:tcBorders>
            <w:shd w:val="clear" w:color="auto" w:fill="auto"/>
            <w:noWrap/>
            <w:vAlign w:val="center"/>
            <w:hideMark/>
          </w:tcPr>
          <w:p w14:paraId="1C53BBE5" w14:textId="77777777" w:rsidR="00B24571" w:rsidRPr="0098038F" w:rsidRDefault="00B24571" w:rsidP="009B7B1A">
            <w:pPr>
              <w:jc w:val="right"/>
              <w:rPr>
                <w:b/>
                <w:bCs/>
                <w:lang w:val="sr-Cyrl-RS" w:eastAsia="sr-Latn-RS"/>
              </w:rPr>
            </w:pPr>
            <w:r w:rsidRPr="0098038F">
              <w:rPr>
                <w:b/>
                <w:bCs/>
                <w:lang w:val="sr-Cyrl-RS" w:eastAsia="sr-Latn-RS"/>
              </w:rPr>
              <w:t xml:space="preserve">144.787.000,00 </w:t>
            </w:r>
          </w:p>
        </w:tc>
      </w:tr>
      <w:tr w:rsidR="00B24571" w:rsidRPr="0098038F" w14:paraId="7413E763" w14:textId="77777777" w:rsidTr="009B7B1A">
        <w:trPr>
          <w:trHeight w:val="330"/>
        </w:trPr>
        <w:tc>
          <w:tcPr>
            <w:tcW w:w="2510" w:type="dxa"/>
            <w:tcBorders>
              <w:top w:val="nil"/>
              <w:left w:val="double" w:sz="4" w:space="0" w:color="auto"/>
              <w:bottom w:val="single" w:sz="8" w:space="0" w:color="auto"/>
              <w:right w:val="nil"/>
            </w:tcBorders>
            <w:shd w:val="clear" w:color="auto" w:fill="auto"/>
            <w:noWrap/>
            <w:vAlign w:val="center"/>
            <w:hideMark/>
          </w:tcPr>
          <w:p w14:paraId="0E5FA217" w14:textId="77777777" w:rsidR="00B24571" w:rsidRPr="0098038F" w:rsidRDefault="00B24571" w:rsidP="009B7B1A">
            <w:pPr>
              <w:jc w:val="center"/>
              <w:rPr>
                <w:b/>
                <w:bCs/>
                <w:lang w:val="sr-Cyrl-RS" w:eastAsia="sr-Latn-RS"/>
              </w:rPr>
            </w:pPr>
            <w:r w:rsidRPr="0098038F">
              <w:rPr>
                <w:b/>
                <w:bCs/>
                <w:lang w:val="sr-Cyrl-RS" w:eastAsia="sr-Latn-RS"/>
              </w:rPr>
              <w:t>4</w:t>
            </w:r>
          </w:p>
        </w:tc>
        <w:tc>
          <w:tcPr>
            <w:tcW w:w="4436" w:type="dxa"/>
            <w:tcBorders>
              <w:top w:val="nil"/>
              <w:left w:val="single" w:sz="8" w:space="0" w:color="auto"/>
              <w:bottom w:val="single" w:sz="8" w:space="0" w:color="auto"/>
              <w:right w:val="nil"/>
            </w:tcBorders>
            <w:shd w:val="clear" w:color="auto" w:fill="auto"/>
            <w:vAlign w:val="center"/>
            <w:hideMark/>
          </w:tcPr>
          <w:p w14:paraId="05DA14E4" w14:textId="77777777" w:rsidR="00B24571" w:rsidRPr="0098038F" w:rsidRDefault="00B24571" w:rsidP="009B7B1A">
            <w:pPr>
              <w:rPr>
                <w:b/>
                <w:bCs/>
                <w:lang w:val="sr-Cyrl-RS" w:eastAsia="sr-Latn-RS"/>
              </w:rPr>
            </w:pPr>
            <w:r w:rsidRPr="0098038F">
              <w:rPr>
                <w:b/>
                <w:bCs/>
                <w:lang w:val="sr-Cyrl-RS" w:eastAsia="sr-Latn-RS"/>
              </w:rPr>
              <w:t xml:space="preserve"> ТЕКУЋИ РАСХОДИ</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1A601BB6" w14:textId="77777777" w:rsidR="00B24571" w:rsidRPr="0098038F" w:rsidRDefault="00B24571" w:rsidP="009B7B1A">
            <w:pPr>
              <w:jc w:val="right"/>
              <w:rPr>
                <w:b/>
                <w:bCs/>
                <w:lang w:val="sr-Cyrl-RS" w:eastAsia="sr-Latn-RS"/>
              </w:rPr>
            </w:pPr>
            <w:r w:rsidRPr="0098038F">
              <w:rPr>
                <w:b/>
                <w:bCs/>
                <w:lang w:val="sr-Cyrl-RS" w:eastAsia="sr-Latn-RS"/>
              </w:rPr>
              <w:t>144.787.000,00</w:t>
            </w:r>
          </w:p>
        </w:tc>
      </w:tr>
      <w:tr w:rsidR="00B24571" w:rsidRPr="0098038F" w14:paraId="0BB06958"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3AA0ABBD" w14:textId="77777777" w:rsidR="00B24571" w:rsidRPr="0098038F" w:rsidRDefault="00B24571" w:rsidP="009B7B1A">
            <w:pPr>
              <w:jc w:val="center"/>
              <w:rPr>
                <w:b/>
                <w:bCs/>
                <w:lang w:val="sr-Cyrl-RS" w:eastAsia="sr-Latn-RS"/>
              </w:rPr>
            </w:pPr>
            <w:r w:rsidRPr="0098038F">
              <w:rPr>
                <w:b/>
                <w:bCs/>
                <w:lang w:val="sr-Cyrl-RS" w:eastAsia="sr-Latn-RS"/>
              </w:rPr>
              <w:t>41</w:t>
            </w:r>
          </w:p>
        </w:tc>
        <w:tc>
          <w:tcPr>
            <w:tcW w:w="4436" w:type="dxa"/>
            <w:tcBorders>
              <w:top w:val="nil"/>
              <w:left w:val="nil"/>
              <w:bottom w:val="single" w:sz="8" w:space="0" w:color="auto"/>
              <w:right w:val="nil"/>
            </w:tcBorders>
            <w:shd w:val="clear" w:color="auto" w:fill="auto"/>
            <w:vAlign w:val="center"/>
            <w:hideMark/>
          </w:tcPr>
          <w:p w14:paraId="40E9455B" w14:textId="77777777" w:rsidR="00B24571" w:rsidRPr="0098038F" w:rsidRDefault="00B24571" w:rsidP="009B7B1A">
            <w:pPr>
              <w:rPr>
                <w:b/>
                <w:bCs/>
                <w:lang w:val="sr-Cyrl-RS" w:eastAsia="sr-Latn-RS"/>
              </w:rPr>
            </w:pPr>
            <w:r w:rsidRPr="0098038F">
              <w:rPr>
                <w:b/>
                <w:bCs/>
                <w:lang w:val="sr-Cyrl-RS" w:eastAsia="sr-Latn-RS"/>
              </w:rPr>
              <w:t>РАСХОДИ ЗА ЗАПОСЛЕНЕ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501689C7" w14:textId="77777777" w:rsidR="00B24571" w:rsidRPr="0098038F" w:rsidRDefault="00B24571" w:rsidP="009B7B1A">
            <w:pPr>
              <w:jc w:val="right"/>
              <w:rPr>
                <w:b/>
                <w:bCs/>
                <w:lang w:val="sr-Cyrl-RS" w:eastAsia="sr-Latn-RS"/>
              </w:rPr>
            </w:pPr>
            <w:r w:rsidRPr="0098038F">
              <w:rPr>
                <w:b/>
                <w:bCs/>
                <w:lang w:val="sr-Cyrl-RS" w:eastAsia="sr-Latn-RS"/>
              </w:rPr>
              <w:t>45.315.000,00</w:t>
            </w:r>
          </w:p>
        </w:tc>
      </w:tr>
      <w:tr w:rsidR="00B24571" w:rsidRPr="0098038F" w14:paraId="5CCDDB14"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09C6047A" w14:textId="77777777" w:rsidR="00B24571" w:rsidRPr="0098038F" w:rsidRDefault="00B24571" w:rsidP="009B7B1A">
            <w:pPr>
              <w:jc w:val="center"/>
              <w:rPr>
                <w:b/>
                <w:bCs/>
                <w:i/>
                <w:iCs/>
                <w:lang w:val="sr-Cyrl-RS" w:eastAsia="sr-Latn-RS"/>
              </w:rPr>
            </w:pPr>
            <w:r w:rsidRPr="0098038F">
              <w:rPr>
                <w:b/>
                <w:bCs/>
                <w:i/>
                <w:iCs/>
                <w:lang w:val="sr-Cyrl-RS" w:eastAsia="sr-Latn-RS"/>
              </w:rPr>
              <w:t>411</w:t>
            </w:r>
          </w:p>
        </w:tc>
        <w:tc>
          <w:tcPr>
            <w:tcW w:w="4436" w:type="dxa"/>
            <w:tcBorders>
              <w:top w:val="nil"/>
              <w:left w:val="nil"/>
              <w:bottom w:val="single" w:sz="8" w:space="0" w:color="auto"/>
              <w:right w:val="nil"/>
            </w:tcBorders>
            <w:shd w:val="clear" w:color="auto" w:fill="auto"/>
            <w:vAlign w:val="center"/>
            <w:hideMark/>
          </w:tcPr>
          <w:p w14:paraId="0CA675F2" w14:textId="77777777" w:rsidR="00B24571" w:rsidRPr="0098038F" w:rsidRDefault="00B24571" w:rsidP="009B7B1A">
            <w:pPr>
              <w:rPr>
                <w:b/>
                <w:bCs/>
                <w:i/>
                <w:iCs/>
                <w:lang w:val="sr-Cyrl-RS" w:eastAsia="sr-Latn-RS"/>
              </w:rPr>
            </w:pPr>
            <w:r w:rsidRPr="0098038F">
              <w:rPr>
                <w:b/>
                <w:bCs/>
                <w:i/>
                <w:iCs/>
                <w:lang w:val="sr-Cyrl-RS" w:eastAsia="sr-Latn-RS"/>
              </w:rPr>
              <w:t>Плате, додаци и накнаде запослених</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9076C2D" w14:textId="77777777" w:rsidR="00B24571" w:rsidRPr="0098038F" w:rsidRDefault="00B24571" w:rsidP="009B7B1A">
            <w:pPr>
              <w:jc w:val="right"/>
              <w:rPr>
                <w:b/>
                <w:bCs/>
                <w:i/>
                <w:iCs/>
                <w:lang w:val="sr-Cyrl-RS" w:eastAsia="sr-Latn-RS"/>
              </w:rPr>
            </w:pPr>
            <w:r w:rsidRPr="0098038F">
              <w:rPr>
                <w:b/>
                <w:bCs/>
                <w:i/>
                <w:iCs/>
                <w:lang w:val="sr-Cyrl-RS" w:eastAsia="sr-Latn-RS"/>
              </w:rPr>
              <w:t>37.000.000,00</w:t>
            </w:r>
          </w:p>
        </w:tc>
      </w:tr>
      <w:tr w:rsidR="00B24571" w:rsidRPr="0098038F" w14:paraId="348B3FD5"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605A7B36" w14:textId="77777777" w:rsidR="00B24571" w:rsidRPr="0098038F" w:rsidRDefault="00B24571" w:rsidP="009B7B1A">
            <w:pPr>
              <w:jc w:val="center"/>
              <w:rPr>
                <w:lang w:val="sr-Cyrl-RS" w:eastAsia="sr-Latn-RS"/>
              </w:rPr>
            </w:pPr>
            <w:r w:rsidRPr="0098038F">
              <w:rPr>
                <w:lang w:val="sr-Cyrl-RS" w:eastAsia="sr-Latn-RS"/>
              </w:rPr>
              <w:t>4111</w:t>
            </w:r>
          </w:p>
        </w:tc>
        <w:tc>
          <w:tcPr>
            <w:tcW w:w="4436" w:type="dxa"/>
            <w:tcBorders>
              <w:top w:val="nil"/>
              <w:left w:val="nil"/>
              <w:bottom w:val="single" w:sz="8" w:space="0" w:color="auto"/>
              <w:right w:val="nil"/>
            </w:tcBorders>
            <w:shd w:val="clear" w:color="auto" w:fill="auto"/>
            <w:vAlign w:val="center"/>
            <w:hideMark/>
          </w:tcPr>
          <w:p w14:paraId="0A35A482" w14:textId="77777777" w:rsidR="00B24571" w:rsidRPr="0098038F" w:rsidRDefault="00B24571" w:rsidP="009B7B1A">
            <w:pPr>
              <w:rPr>
                <w:lang w:val="sr-Cyrl-RS" w:eastAsia="sr-Latn-RS"/>
              </w:rPr>
            </w:pPr>
            <w:r w:rsidRPr="0098038F">
              <w:rPr>
                <w:lang w:val="sr-Cyrl-RS" w:eastAsia="sr-Latn-RS"/>
              </w:rPr>
              <w:t>Плате, додаци и накнаде запослених</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46F4B331" w14:textId="77777777" w:rsidR="00B24571" w:rsidRPr="0098038F" w:rsidRDefault="00B24571" w:rsidP="009B7B1A">
            <w:pPr>
              <w:jc w:val="right"/>
              <w:rPr>
                <w:lang w:val="sr-Cyrl-RS" w:eastAsia="sr-Latn-RS"/>
              </w:rPr>
            </w:pPr>
            <w:r w:rsidRPr="0098038F">
              <w:rPr>
                <w:lang w:val="sr-Cyrl-RS" w:eastAsia="sr-Latn-RS"/>
              </w:rPr>
              <w:t>37.000.000,00</w:t>
            </w:r>
          </w:p>
        </w:tc>
      </w:tr>
      <w:tr w:rsidR="00B24571" w:rsidRPr="0098038F" w14:paraId="4C984C03"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5D1CB0D5" w14:textId="77777777" w:rsidR="00B24571" w:rsidRPr="0098038F" w:rsidRDefault="00B24571" w:rsidP="009B7B1A">
            <w:pPr>
              <w:jc w:val="center"/>
              <w:rPr>
                <w:b/>
                <w:bCs/>
                <w:i/>
                <w:iCs/>
                <w:lang w:val="sr-Cyrl-RS" w:eastAsia="sr-Latn-RS"/>
              </w:rPr>
            </w:pPr>
            <w:r w:rsidRPr="0098038F">
              <w:rPr>
                <w:b/>
                <w:bCs/>
                <w:i/>
                <w:iCs/>
                <w:lang w:val="sr-Cyrl-RS" w:eastAsia="sr-Latn-RS"/>
              </w:rPr>
              <w:t>412</w:t>
            </w:r>
          </w:p>
        </w:tc>
        <w:tc>
          <w:tcPr>
            <w:tcW w:w="4436" w:type="dxa"/>
            <w:tcBorders>
              <w:top w:val="nil"/>
              <w:left w:val="nil"/>
              <w:bottom w:val="single" w:sz="8" w:space="0" w:color="auto"/>
              <w:right w:val="nil"/>
            </w:tcBorders>
            <w:shd w:val="clear" w:color="auto" w:fill="auto"/>
            <w:vAlign w:val="center"/>
            <w:hideMark/>
          </w:tcPr>
          <w:p w14:paraId="30B8CF25" w14:textId="77777777" w:rsidR="00B24571" w:rsidRPr="0098038F" w:rsidRDefault="00B24571" w:rsidP="009B7B1A">
            <w:pPr>
              <w:rPr>
                <w:b/>
                <w:bCs/>
                <w:i/>
                <w:iCs/>
                <w:lang w:val="sr-Cyrl-RS" w:eastAsia="sr-Latn-RS"/>
              </w:rPr>
            </w:pPr>
            <w:r w:rsidRPr="0098038F">
              <w:rPr>
                <w:b/>
                <w:bCs/>
                <w:i/>
                <w:iCs/>
                <w:lang w:val="sr-Cyrl-RS" w:eastAsia="sr-Latn-RS"/>
              </w:rPr>
              <w:t>Социјални доприноси на терет послодавца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3CEF8A45" w14:textId="77777777" w:rsidR="00B24571" w:rsidRPr="0098038F" w:rsidRDefault="00B24571" w:rsidP="009B7B1A">
            <w:pPr>
              <w:jc w:val="right"/>
              <w:rPr>
                <w:b/>
                <w:bCs/>
                <w:lang w:val="sr-Cyrl-RS" w:eastAsia="sr-Latn-RS"/>
              </w:rPr>
            </w:pPr>
            <w:r w:rsidRPr="0098038F">
              <w:rPr>
                <w:b/>
                <w:bCs/>
                <w:lang w:val="sr-Cyrl-RS" w:eastAsia="sr-Latn-RS"/>
              </w:rPr>
              <w:t>6.165.000,00</w:t>
            </w:r>
          </w:p>
        </w:tc>
      </w:tr>
      <w:tr w:rsidR="00B24571" w:rsidRPr="0098038F" w14:paraId="213DF029"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09A8EBDB" w14:textId="77777777" w:rsidR="00B24571" w:rsidRPr="0098038F" w:rsidRDefault="00B24571" w:rsidP="009B7B1A">
            <w:pPr>
              <w:jc w:val="center"/>
              <w:rPr>
                <w:lang w:val="sr-Cyrl-RS" w:eastAsia="sr-Latn-RS"/>
              </w:rPr>
            </w:pPr>
            <w:r w:rsidRPr="0098038F">
              <w:rPr>
                <w:lang w:val="sr-Cyrl-RS" w:eastAsia="sr-Latn-RS"/>
              </w:rPr>
              <w:t>4121</w:t>
            </w:r>
          </w:p>
        </w:tc>
        <w:tc>
          <w:tcPr>
            <w:tcW w:w="4436" w:type="dxa"/>
            <w:tcBorders>
              <w:top w:val="nil"/>
              <w:left w:val="nil"/>
              <w:bottom w:val="single" w:sz="8" w:space="0" w:color="auto"/>
              <w:right w:val="nil"/>
            </w:tcBorders>
            <w:shd w:val="clear" w:color="auto" w:fill="auto"/>
            <w:vAlign w:val="center"/>
            <w:hideMark/>
          </w:tcPr>
          <w:p w14:paraId="306CDF17" w14:textId="77777777" w:rsidR="00B24571" w:rsidRPr="0098038F" w:rsidRDefault="00B24571" w:rsidP="009B7B1A">
            <w:pPr>
              <w:rPr>
                <w:lang w:val="sr-Cyrl-RS" w:eastAsia="sr-Latn-RS"/>
              </w:rPr>
            </w:pPr>
            <w:r w:rsidRPr="0098038F">
              <w:rPr>
                <w:lang w:val="sr-Cyrl-RS" w:eastAsia="sr-Latn-RS"/>
              </w:rPr>
              <w:t>Доприноси за пензијско и инвалидско осигурање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5BB7477A" w14:textId="77777777" w:rsidR="00B24571" w:rsidRPr="0098038F" w:rsidRDefault="00B24571" w:rsidP="009B7B1A">
            <w:pPr>
              <w:jc w:val="right"/>
              <w:rPr>
                <w:lang w:val="sr-Cyrl-RS" w:eastAsia="sr-Latn-RS"/>
              </w:rPr>
            </w:pPr>
            <w:r w:rsidRPr="0098038F">
              <w:rPr>
                <w:lang w:val="sr-Cyrl-RS" w:eastAsia="sr-Latn-RS"/>
              </w:rPr>
              <w:t>4.255.000,00</w:t>
            </w:r>
          </w:p>
        </w:tc>
      </w:tr>
      <w:tr w:rsidR="00B24571" w:rsidRPr="0098038F" w14:paraId="491012EE"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60330A64" w14:textId="77777777" w:rsidR="00B24571" w:rsidRPr="0098038F" w:rsidRDefault="00B24571" w:rsidP="009B7B1A">
            <w:pPr>
              <w:jc w:val="center"/>
              <w:rPr>
                <w:lang w:val="sr-Cyrl-RS" w:eastAsia="sr-Latn-RS"/>
              </w:rPr>
            </w:pPr>
            <w:r w:rsidRPr="0098038F">
              <w:rPr>
                <w:lang w:val="sr-Cyrl-RS" w:eastAsia="sr-Latn-RS"/>
              </w:rPr>
              <w:t>4122</w:t>
            </w:r>
          </w:p>
        </w:tc>
        <w:tc>
          <w:tcPr>
            <w:tcW w:w="4436" w:type="dxa"/>
            <w:tcBorders>
              <w:top w:val="nil"/>
              <w:left w:val="nil"/>
              <w:bottom w:val="single" w:sz="8" w:space="0" w:color="auto"/>
              <w:right w:val="nil"/>
            </w:tcBorders>
            <w:shd w:val="clear" w:color="auto" w:fill="auto"/>
            <w:vAlign w:val="center"/>
            <w:hideMark/>
          </w:tcPr>
          <w:p w14:paraId="212292B2" w14:textId="77777777" w:rsidR="00B24571" w:rsidRPr="0098038F" w:rsidRDefault="00B24571" w:rsidP="009B7B1A">
            <w:pPr>
              <w:rPr>
                <w:lang w:val="sr-Cyrl-RS" w:eastAsia="sr-Latn-RS"/>
              </w:rPr>
            </w:pPr>
            <w:r w:rsidRPr="0098038F">
              <w:rPr>
                <w:lang w:val="sr-Cyrl-RS" w:eastAsia="sr-Latn-RS"/>
              </w:rPr>
              <w:t>Допринос за здравствено осигурање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46626D83" w14:textId="77777777" w:rsidR="00B24571" w:rsidRPr="0098038F" w:rsidRDefault="00B24571" w:rsidP="009B7B1A">
            <w:pPr>
              <w:jc w:val="right"/>
              <w:rPr>
                <w:lang w:val="sr-Cyrl-RS" w:eastAsia="sr-Latn-RS"/>
              </w:rPr>
            </w:pPr>
            <w:r w:rsidRPr="0098038F">
              <w:rPr>
                <w:lang w:val="sr-Cyrl-RS" w:eastAsia="sr-Latn-RS"/>
              </w:rPr>
              <w:t>1.910.000,00</w:t>
            </w:r>
          </w:p>
        </w:tc>
      </w:tr>
      <w:tr w:rsidR="00B24571" w:rsidRPr="0098038F" w14:paraId="4EDC6B1F"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tcPr>
          <w:p w14:paraId="08B31439" w14:textId="77777777" w:rsidR="00B24571" w:rsidRPr="0098038F" w:rsidRDefault="00B24571" w:rsidP="009B7B1A">
            <w:pPr>
              <w:jc w:val="center"/>
              <w:rPr>
                <w:b/>
                <w:bCs/>
                <w:i/>
                <w:iCs/>
                <w:lang w:val="sr-Cyrl-RS" w:eastAsia="sr-Latn-RS"/>
              </w:rPr>
            </w:pPr>
            <w:r w:rsidRPr="0098038F">
              <w:rPr>
                <w:b/>
                <w:bCs/>
                <w:i/>
                <w:iCs/>
                <w:lang w:val="sr-Cyrl-RS" w:eastAsia="sr-Latn-RS"/>
              </w:rPr>
              <w:t>413</w:t>
            </w:r>
          </w:p>
        </w:tc>
        <w:tc>
          <w:tcPr>
            <w:tcW w:w="4436" w:type="dxa"/>
            <w:tcBorders>
              <w:top w:val="nil"/>
              <w:left w:val="nil"/>
              <w:bottom w:val="single" w:sz="8" w:space="0" w:color="auto"/>
              <w:right w:val="nil"/>
            </w:tcBorders>
            <w:shd w:val="clear" w:color="auto" w:fill="auto"/>
            <w:vAlign w:val="center"/>
          </w:tcPr>
          <w:p w14:paraId="591B876D" w14:textId="77777777" w:rsidR="00B24571" w:rsidRPr="0098038F" w:rsidRDefault="00B24571" w:rsidP="009B7B1A">
            <w:pPr>
              <w:rPr>
                <w:b/>
                <w:bCs/>
                <w:i/>
                <w:iCs/>
                <w:lang w:val="sr-Cyrl-RS" w:eastAsia="sr-Latn-RS"/>
              </w:rPr>
            </w:pPr>
            <w:r w:rsidRPr="0098038F">
              <w:rPr>
                <w:b/>
                <w:bCs/>
                <w:i/>
                <w:iCs/>
                <w:lang w:val="sr-Cyrl-RS" w:eastAsia="sr-Latn-RS"/>
              </w:rPr>
              <w:t>Накнаде у натури</w:t>
            </w:r>
          </w:p>
        </w:tc>
        <w:tc>
          <w:tcPr>
            <w:tcW w:w="2693" w:type="dxa"/>
            <w:tcBorders>
              <w:top w:val="nil"/>
              <w:left w:val="single" w:sz="8" w:space="0" w:color="auto"/>
              <w:bottom w:val="single" w:sz="8" w:space="0" w:color="auto"/>
              <w:right w:val="double" w:sz="4" w:space="0" w:color="auto"/>
            </w:tcBorders>
            <w:shd w:val="clear" w:color="auto" w:fill="auto"/>
            <w:noWrap/>
            <w:vAlign w:val="center"/>
          </w:tcPr>
          <w:p w14:paraId="10274DB2" w14:textId="77777777" w:rsidR="00B24571" w:rsidRPr="0098038F" w:rsidRDefault="00B24571" w:rsidP="009B7B1A">
            <w:pPr>
              <w:jc w:val="right"/>
              <w:rPr>
                <w:b/>
                <w:bCs/>
                <w:i/>
                <w:iCs/>
                <w:lang w:val="sr-Cyrl-RS" w:eastAsia="sr-Latn-RS"/>
              </w:rPr>
            </w:pPr>
            <w:r w:rsidRPr="0098038F">
              <w:rPr>
                <w:b/>
                <w:bCs/>
                <w:i/>
                <w:iCs/>
                <w:lang w:val="sr-Cyrl-RS" w:eastAsia="sr-Latn-RS"/>
              </w:rPr>
              <w:t>150.000,00</w:t>
            </w:r>
          </w:p>
        </w:tc>
      </w:tr>
      <w:tr w:rsidR="00B24571" w:rsidRPr="0098038F" w14:paraId="77635984"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tcPr>
          <w:p w14:paraId="79066CB5" w14:textId="77777777" w:rsidR="00B24571" w:rsidRPr="0098038F" w:rsidRDefault="00B24571" w:rsidP="009B7B1A">
            <w:pPr>
              <w:jc w:val="center"/>
              <w:rPr>
                <w:lang w:val="sr-Cyrl-RS" w:eastAsia="sr-Latn-RS"/>
              </w:rPr>
            </w:pPr>
            <w:r w:rsidRPr="0098038F">
              <w:rPr>
                <w:lang w:val="sr-Cyrl-RS" w:eastAsia="sr-Latn-RS"/>
              </w:rPr>
              <w:t>4131</w:t>
            </w:r>
          </w:p>
        </w:tc>
        <w:tc>
          <w:tcPr>
            <w:tcW w:w="4436" w:type="dxa"/>
            <w:tcBorders>
              <w:top w:val="nil"/>
              <w:left w:val="nil"/>
              <w:bottom w:val="single" w:sz="8" w:space="0" w:color="auto"/>
              <w:right w:val="nil"/>
            </w:tcBorders>
            <w:shd w:val="clear" w:color="auto" w:fill="auto"/>
            <w:vAlign w:val="center"/>
          </w:tcPr>
          <w:p w14:paraId="068563E7" w14:textId="77777777" w:rsidR="00B24571" w:rsidRPr="0098038F" w:rsidRDefault="00B24571" w:rsidP="009B7B1A">
            <w:pPr>
              <w:rPr>
                <w:lang w:val="sr-Cyrl-RS" w:eastAsia="sr-Latn-RS"/>
              </w:rPr>
            </w:pPr>
            <w:r w:rsidRPr="0098038F">
              <w:rPr>
                <w:lang w:val="sr-Cyrl-RS" w:eastAsia="sr-Latn-RS"/>
              </w:rPr>
              <w:t>Накнаде у натури</w:t>
            </w:r>
          </w:p>
        </w:tc>
        <w:tc>
          <w:tcPr>
            <w:tcW w:w="2693" w:type="dxa"/>
            <w:tcBorders>
              <w:top w:val="nil"/>
              <w:left w:val="single" w:sz="8" w:space="0" w:color="auto"/>
              <w:bottom w:val="single" w:sz="8" w:space="0" w:color="auto"/>
              <w:right w:val="double" w:sz="4" w:space="0" w:color="auto"/>
            </w:tcBorders>
            <w:shd w:val="clear" w:color="auto" w:fill="auto"/>
            <w:noWrap/>
            <w:vAlign w:val="center"/>
          </w:tcPr>
          <w:p w14:paraId="46564A0B" w14:textId="77777777" w:rsidR="00B24571" w:rsidRPr="0098038F" w:rsidRDefault="00B24571" w:rsidP="009B7B1A">
            <w:pPr>
              <w:jc w:val="right"/>
              <w:rPr>
                <w:lang w:val="sr-Cyrl-RS" w:eastAsia="sr-Latn-RS"/>
              </w:rPr>
            </w:pPr>
            <w:r w:rsidRPr="0098038F">
              <w:rPr>
                <w:lang w:val="sr-Cyrl-RS" w:eastAsia="sr-Latn-RS"/>
              </w:rPr>
              <w:t>150.000,00</w:t>
            </w:r>
          </w:p>
        </w:tc>
      </w:tr>
      <w:tr w:rsidR="00B24571" w:rsidRPr="0098038F" w14:paraId="591D5057"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396E0EC5" w14:textId="77777777" w:rsidR="00B24571" w:rsidRPr="0098038F" w:rsidRDefault="00B24571" w:rsidP="009B7B1A">
            <w:pPr>
              <w:jc w:val="center"/>
              <w:rPr>
                <w:b/>
                <w:bCs/>
                <w:i/>
                <w:iCs/>
                <w:lang w:val="sr-Cyrl-RS" w:eastAsia="sr-Latn-RS"/>
              </w:rPr>
            </w:pPr>
            <w:r w:rsidRPr="0098038F">
              <w:rPr>
                <w:b/>
                <w:bCs/>
                <w:i/>
                <w:iCs/>
                <w:lang w:val="sr-Cyrl-RS" w:eastAsia="sr-Latn-RS"/>
              </w:rPr>
              <w:t>414</w:t>
            </w:r>
          </w:p>
        </w:tc>
        <w:tc>
          <w:tcPr>
            <w:tcW w:w="4436" w:type="dxa"/>
            <w:tcBorders>
              <w:top w:val="nil"/>
              <w:left w:val="nil"/>
              <w:bottom w:val="single" w:sz="8" w:space="0" w:color="auto"/>
              <w:right w:val="nil"/>
            </w:tcBorders>
            <w:shd w:val="clear" w:color="auto" w:fill="auto"/>
            <w:vAlign w:val="center"/>
            <w:hideMark/>
          </w:tcPr>
          <w:p w14:paraId="4E39721C" w14:textId="77777777" w:rsidR="00B24571" w:rsidRPr="0098038F" w:rsidRDefault="00B24571" w:rsidP="009B7B1A">
            <w:pPr>
              <w:rPr>
                <w:b/>
                <w:bCs/>
                <w:i/>
                <w:iCs/>
                <w:lang w:val="sr-Cyrl-RS" w:eastAsia="sr-Latn-RS"/>
              </w:rPr>
            </w:pPr>
            <w:r w:rsidRPr="0098038F">
              <w:rPr>
                <w:b/>
                <w:bCs/>
                <w:i/>
                <w:iCs/>
                <w:lang w:val="sr-Cyrl-RS" w:eastAsia="sr-Latn-RS"/>
              </w:rPr>
              <w:t>Социјална давања запосленима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0CDB6E26" w14:textId="77777777" w:rsidR="00B24571" w:rsidRPr="0098038F" w:rsidRDefault="00B24571" w:rsidP="009B7B1A">
            <w:pPr>
              <w:jc w:val="right"/>
              <w:rPr>
                <w:b/>
                <w:bCs/>
                <w:i/>
                <w:iCs/>
                <w:lang w:val="sr-Cyrl-RS" w:eastAsia="sr-Latn-RS"/>
              </w:rPr>
            </w:pPr>
            <w:r w:rsidRPr="0098038F">
              <w:rPr>
                <w:b/>
                <w:bCs/>
                <w:i/>
                <w:iCs/>
                <w:lang w:val="sr-Cyrl-RS" w:eastAsia="sr-Latn-RS"/>
              </w:rPr>
              <w:t xml:space="preserve">1.150.000,00 </w:t>
            </w:r>
          </w:p>
        </w:tc>
      </w:tr>
      <w:tr w:rsidR="00B24571" w:rsidRPr="0098038F" w14:paraId="364AF89B"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549FFDB5" w14:textId="77777777" w:rsidR="00B24571" w:rsidRPr="0098038F" w:rsidRDefault="00B24571" w:rsidP="009B7B1A">
            <w:pPr>
              <w:jc w:val="center"/>
              <w:rPr>
                <w:lang w:val="sr-Cyrl-RS" w:eastAsia="sr-Latn-RS"/>
              </w:rPr>
            </w:pPr>
            <w:r w:rsidRPr="0098038F">
              <w:rPr>
                <w:lang w:val="sr-Cyrl-RS" w:eastAsia="sr-Latn-RS"/>
              </w:rPr>
              <w:t>4141</w:t>
            </w:r>
          </w:p>
        </w:tc>
        <w:tc>
          <w:tcPr>
            <w:tcW w:w="4436" w:type="dxa"/>
            <w:tcBorders>
              <w:top w:val="nil"/>
              <w:left w:val="nil"/>
              <w:bottom w:val="single" w:sz="8" w:space="0" w:color="auto"/>
              <w:right w:val="nil"/>
            </w:tcBorders>
            <w:shd w:val="clear" w:color="auto" w:fill="auto"/>
            <w:vAlign w:val="center"/>
            <w:hideMark/>
          </w:tcPr>
          <w:p w14:paraId="18D4FC5F" w14:textId="77777777" w:rsidR="00B24571" w:rsidRPr="0098038F" w:rsidRDefault="00B24571" w:rsidP="009B7B1A">
            <w:pPr>
              <w:rPr>
                <w:lang w:val="sr-Cyrl-RS" w:eastAsia="sr-Latn-RS"/>
              </w:rPr>
            </w:pPr>
            <w:r w:rsidRPr="0098038F">
              <w:rPr>
                <w:lang w:val="sr-Cyrl-RS" w:eastAsia="sr-Latn-RS"/>
              </w:rPr>
              <w:t>Исплате накнаде за време одсуства са посла на терет фондова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3DE28667" w14:textId="77777777" w:rsidR="00B24571" w:rsidRPr="0098038F" w:rsidRDefault="00B24571" w:rsidP="009B7B1A">
            <w:pPr>
              <w:jc w:val="right"/>
              <w:rPr>
                <w:lang w:val="sr-Cyrl-RS" w:eastAsia="sr-Latn-RS"/>
              </w:rPr>
            </w:pPr>
            <w:r w:rsidRPr="0098038F">
              <w:rPr>
                <w:lang w:val="sr-Cyrl-RS" w:eastAsia="sr-Latn-RS"/>
              </w:rPr>
              <w:t xml:space="preserve">400.000,00 </w:t>
            </w:r>
          </w:p>
        </w:tc>
      </w:tr>
      <w:tr w:rsidR="00B24571" w:rsidRPr="0098038F" w14:paraId="4D95BE18"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tcPr>
          <w:p w14:paraId="75302E51" w14:textId="77777777" w:rsidR="00B24571" w:rsidRPr="0098038F" w:rsidRDefault="00B24571" w:rsidP="009B7B1A">
            <w:pPr>
              <w:jc w:val="center"/>
              <w:rPr>
                <w:lang w:val="sr-Cyrl-RS" w:eastAsia="sr-Latn-RS"/>
              </w:rPr>
            </w:pPr>
            <w:r w:rsidRPr="0098038F">
              <w:rPr>
                <w:lang w:val="sr-Cyrl-RS" w:eastAsia="sr-Latn-RS"/>
              </w:rPr>
              <w:t>4143</w:t>
            </w:r>
          </w:p>
        </w:tc>
        <w:tc>
          <w:tcPr>
            <w:tcW w:w="4436" w:type="dxa"/>
            <w:tcBorders>
              <w:top w:val="nil"/>
              <w:left w:val="nil"/>
              <w:bottom w:val="single" w:sz="8" w:space="0" w:color="auto"/>
              <w:right w:val="nil"/>
            </w:tcBorders>
            <w:shd w:val="clear" w:color="auto" w:fill="auto"/>
            <w:vAlign w:val="center"/>
          </w:tcPr>
          <w:p w14:paraId="546DDBBA" w14:textId="77777777" w:rsidR="00B24571" w:rsidRPr="0098038F" w:rsidRDefault="00B24571" w:rsidP="009B7B1A">
            <w:pPr>
              <w:rPr>
                <w:lang w:val="sr-Cyrl-RS" w:eastAsia="sr-Latn-RS"/>
              </w:rPr>
            </w:pPr>
            <w:r w:rsidRPr="0098038F">
              <w:rPr>
                <w:lang w:val="sr-Cyrl-RS" w:eastAsia="sr-Latn-RS"/>
              </w:rPr>
              <w:t>Отпремнине и помоћи</w:t>
            </w:r>
          </w:p>
        </w:tc>
        <w:tc>
          <w:tcPr>
            <w:tcW w:w="2693" w:type="dxa"/>
            <w:tcBorders>
              <w:top w:val="nil"/>
              <w:left w:val="single" w:sz="8" w:space="0" w:color="auto"/>
              <w:bottom w:val="single" w:sz="8" w:space="0" w:color="auto"/>
              <w:right w:val="double" w:sz="4" w:space="0" w:color="auto"/>
            </w:tcBorders>
            <w:shd w:val="clear" w:color="auto" w:fill="auto"/>
            <w:noWrap/>
            <w:vAlign w:val="center"/>
          </w:tcPr>
          <w:p w14:paraId="1593439E" w14:textId="77777777" w:rsidR="00B24571" w:rsidRPr="0098038F" w:rsidRDefault="00B24571" w:rsidP="009B7B1A">
            <w:pPr>
              <w:jc w:val="right"/>
              <w:rPr>
                <w:lang w:val="sr-Cyrl-RS" w:eastAsia="sr-Latn-RS"/>
              </w:rPr>
            </w:pPr>
            <w:r w:rsidRPr="0098038F">
              <w:rPr>
                <w:lang w:val="sr-Cyrl-RS" w:eastAsia="sr-Latn-RS"/>
              </w:rPr>
              <w:t>450.000,00</w:t>
            </w:r>
          </w:p>
        </w:tc>
      </w:tr>
      <w:tr w:rsidR="00B24571" w:rsidRPr="0098038F" w14:paraId="46B06033"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04AA7351" w14:textId="77777777" w:rsidR="00B24571" w:rsidRPr="0098038F" w:rsidRDefault="00B24571" w:rsidP="009B7B1A">
            <w:pPr>
              <w:jc w:val="center"/>
              <w:rPr>
                <w:lang w:val="sr-Cyrl-RS" w:eastAsia="sr-Latn-RS"/>
              </w:rPr>
            </w:pPr>
            <w:r w:rsidRPr="0098038F">
              <w:rPr>
                <w:lang w:val="sr-Cyrl-RS" w:eastAsia="sr-Latn-RS"/>
              </w:rPr>
              <w:t>4144</w:t>
            </w:r>
          </w:p>
        </w:tc>
        <w:tc>
          <w:tcPr>
            <w:tcW w:w="4436" w:type="dxa"/>
            <w:tcBorders>
              <w:top w:val="nil"/>
              <w:left w:val="nil"/>
              <w:bottom w:val="single" w:sz="8" w:space="0" w:color="auto"/>
              <w:right w:val="nil"/>
            </w:tcBorders>
            <w:shd w:val="clear" w:color="auto" w:fill="auto"/>
            <w:vAlign w:val="center"/>
            <w:hideMark/>
          </w:tcPr>
          <w:p w14:paraId="1A16A0AD" w14:textId="77777777" w:rsidR="00B24571" w:rsidRPr="0098038F" w:rsidRDefault="00B24571" w:rsidP="009B7B1A">
            <w:pPr>
              <w:rPr>
                <w:lang w:val="sr-Cyrl-RS" w:eastAsia="sr-Latn-RS"/>
              </w:rPr>
            </w:pPr>
            <w:r w:rsidRPr="0098038F">
              <w:rPr>
                <w:lang w:val="sr-Cyrl-RS" w:eastAsia="sr-Latn-RS"/>
              </w:rPr>
              <w:t>Помоћ у мед. леч. зап. или чл. пор. и др. помоћи</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711ED3CD" w14:textId="77777777" w:rsidR="00B24571" w:rsidRPr="0098038F" w:rsidRDefault="00B24571" w:rsidP="009B7B1A">
            <w:pPr>
              <w:jc w:val="right"/>
              <w:rPr>
                <w:lang w:val="sr-Cyrl-RS" w:eastAsia="sr-Latn-RS"/>
              </w:rPr>
            </w:pPr>
            <w:r w:rsidRPr="0098038F">
              <w:rPr>
                <w:lang w:val="sr-Cyrl-RS" w:eastAsia="sr-Latn-RS"/>
              </w:rPr>
              <w:t xml:space="preserve">300.000,00 </w:t>
            </w:r>
          </w:p>
        </w:tc>
      </w:tr>
      <w:tr w:rsidR="00B24571" w:rsidRPr="0098038F" w14:paraId="05F549AB"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776760C3" w14:textId="77777777" w:rsidR="00B24571" w:rsidRPr="0098038F" w:rsidRDefault="00B24571" w:rsidP="009B7B1A">
            <w:pPr>
              <w:jc w:val="center"/>
              <w:rPr>
                <w:b/>
                <w:bCs/>
                <w:i/>
                <w:iCs/>
                <w:lang w:val="sr-Cyrl-RS" w:eastAsia="sr-Latn-RS"/>
              </w:rPr>
            </w:pPr>
            <w:r w:rsidRPr="0098038F">
              <w:rPr>
                <w:b/>
                <w:bCs/>
                <w:i/>
                <w:iCs/>
                <w:lang w:val="sr-Cyrl-RS" w:eastAsia="sr-Latn-RS"/>
              </w:rPr>
              <w:t>415</w:t>
            </w:r>
          </w:p>
        </w:tc>
        <w:tc>
          <w:tcPr>
            <w:tcW w:w="4436" w:type="dxa"/>
            <w:tcBorders>
              <w:top w:val="nil"/>
              <w:left w:val="nil"/>
              <w:bottom w:val="single" w:sz="8" w:space="0" w:color="auto"/>
              <w:right w:val="nil"/>
            </w:tcBorders>
            <w:shd w:val="clear" w:color="auto" w:fill="auto"/>
            <w:vAlign w:val="center"/>
            <w:hideMark/>
          </w:tcPr>
          <w:p w14:paraId="53F809AE" w14:textId="77777777" w:rsidR="00B24571" w:rsidRPr="0098038F" w:rsidRDefault="00B24571" w:rsidP="009B7B1A">
            <w:pPr>
              <w:rPr>
                <w:b/>
                <w:bCs/>
                <w:i/>
                <w:iCs/>
                <w:lang w:val="sr-Cyrl-RS" w:eastAsia="sr-Latn-RS"/>
              </w:rPr>
            </w:pPr>
            <w:r w:rsidRPr="0098038F">
              <w:rPr>
                <w:b/>
                <w:bCs/>
                <w:i/>
                <w:iCs/>
                <w:lang w:val="sr-Cyrl-RS" w:eastAsia="sr-Latn-RS"/>
              </w:rPr>
              <w:t>Накнаде трошкова за запослене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D984754" w14:textId="77777777" w:rsidR="00B24571" w:rsidRPr="0098038F" w:rsidRDefault="00B24571" w:rsidP="009B7B1A">
            <w:pPr>
              <w:jc w:val="right"/>
              <w:rPr>
                <w:b/>
                <w:bCs/>
                <w:i/>
                <w:iCs/>
                <w:lang w:val="sr-Cyrl-RS" w:eastAsia="sr-Latn-RS"/>
              </w:rPr>
            </w:pPr>
            <w:r w:rsidRPr="0098038F">
              <w:rPr>
                <w:b/>
                <w:bCs/>
                <w:i/>
                <w:iCs/>
                <w:lang w:val="sr-Cyrl-RS" w:eastAsia="sr-Latn-RS"/>
              </w:rPr>
              <w:t xml:space="preserve">850.000,00 </w:t>
            </w:r>
          </w:p>
        </w:tc>
      </w:tr>
      <w:tr w:rsidR="00B24571" w:rsidRPr="0098038F" w14:paraId="41E4B0E0" w14:textId="77777777" w:rsidTr="009B7B1A">
        <w:trPr>
          <w:trHeight w:val="330"/>
        </w:trPr>
        <w:tc>
          <w:tcPr>
            <w:tcW w:w="2510" w:type="dxa"/>
            <w:tcBorders>
              <w:top w:val="single" w:sz="4" w:space="0" w:color="auto"/>
              <w:left w:val="double" w:sz="4" w:space="0" w:color="auto"/>
              <w:bottom w:val="single" w:sz="4" w:space="0" w:color="auto"/>
              <w:right w:val="single" w:sz="8" w:space="0" w:color="auto"/>
            </w:tcBorders>
            <w:shd w:val="clear" w:color="auto" w:fill="auto"/>
            <w:noWrap/>
            <w:vAlign w:val="center"/>
            <w:hideMark/>
          </w:tcPr>
          <w:p w14:paraId="2E17EB2E" w14:textId="77777777" w:rsidR="00B24571" w:rsidRPr="0098038F" w:rsidRDefault="00B24571" w:rsidP="009B7B1A">
            <w:pPr>
              <w:jc w:val="center"/>
              <w:rPr>
                <w:lang w:val="sr-Cyrl-RS" w:eastAsia="sr-Latn-RS"/>
              </w:rPr>
            </w:pPr>
            <w:r w:rsidRPr="0098038F">
              <w:rPr>
                <w:lang w:val="sr-Cyrl-RS" w:eastAsia="sr-Latn-RS"/>
              </w:rPr>
              <w:t>4151</w:t>
            </w:r>
          </w:p>
        </w:tc>
        <w:tc>
          <w:tcPr>
            <w:tcW w:w="4436" w:type="dxa"/>
            <w:tcBorders>
              <w:top w:val="single" w:sz="4" w:space="0" w:color="auto"/>
              <w:left w:val="nil"/>
              <w:bottom w:val="single" w:sz="4" w:space="0" w:color="auto"/>
              <w:right w:val="nil"/>
            </w:tcBorders>
            <w:shd w:val="clear" w:color="auto" w:fill="auto"/>
            <w:vAlign w:val="center"/>
            <w:hideMark/>
          </w:tcPr>
          <w:p w14:paraId="66A6172E" w14:textId="77777777" w:rsidR="00B24571" w:rsidRPr="0098038F" w:rsidRDefault="00B24571" w:rsidP="009B7B1A">
            <w:pPr>
              <w:rPr>
                <w:lang w:val="sr-Cyrl-RS" w:eastAsia="sr-Latn-RS"/>
              </w:rPr>
            </w:pPr>
            <w:r w:rsidRPr="0098038F">
              <w:rPr>
                <w:lang w:val="sr-Cyrl-RS" w:eastAsia="sr-Latn-RS"/>
              </w:rPr>
              <w:t>Накнаде трошкова за запослене</w:t>
            </w:r>
          </w:p>
        </w:tc>
        <w:tc>
          <w:tcPr>
            <w:tcW w:w="2693" w:type="dxa"/>
            <w:tcBorders>
              <w:top w:val="single" w:sz="4" w:space="0" w:color="auto"/>
              <w:left w:val="single" w:sz="8" w:space="0" w:color="auto"/>
              <w:bottom w:val="single" w:sz="4" w:space="0" w:color="auto"/>
              <w:right w:val="double" w:sz="4" w:space="0" w:color="auto"/>
            </w:tcBorders>
            <w:shd w:val="clear" w:color="auto" w:fill="auto"/>
            <w:noWrap/>
            <w:vAlign w:val="center"/>
            <w:hideMark/>
          </w:tcPr>
          <w:p w14:paraId="0CD426E4" w14:textId="77777777" w:rsidR="00B24571" w:rsidRPr="0098038F" w:rsidRDefault="00B24571" w:rsidP="009B7B1A">
            <w:pPr>
              <w:jc w:val="right"/>
              <w:rPr>
                <w:lang w:val="sr-Cyrl-RS" w:eastAsia="sr-Latn-RS"/>
              </w:rPr>
            </w:pPr>
            <w:r w:rsidRPr="0098038F">
              <w:rPr>
                <w:lang w:val="sr-Cyrl-RS" w:eastAsia="sr-Latn-RS"/>
              </w:rPr>
              <w:t xml:space="preserve">850.000,00 </w:t>
            </w:r>
          </w:p>
        </w:tc>
      </w:tr>
      <w:tr w:rsidR="00B24571" w:rsidRPr="0098038F" w14:paraId="02716DA2" w14:textId="77777777" w:rsidTr="009B7B1A">
        <w:trPr>
          <w:trHeight w:val="330"/>
        </w:trPr>
        <w:tc>
          <w:tcPr>
            <w:tcW w:w="2510" w:type="dxa"/>
            <w:tcBorders>
              <w:top w:val="single" w:sz="4" w:space="0" w:color="auto"/>
              <w:left w:val="double" w:sz="4" w:space="0" w:color="auto"/>
              <w:bottom w:val="single" w:sz="4" w:space="0" w:color="auto"/>
              <w:right w:val="single" w:sz="8" w:space="0" w:color="auto"/>
            </w:tcBorders>
            <w:shd w:val="clear" w:color="auto" w:fill="auto"/>
            <w:noWrap/>
            <w:vAlign w:val="center"/>
            <w:hideMark/>
          </w:tcPr>
          <w:p w14:paraId="7D62561E" w14:textId="77777777" w:rsidR="00B24571" w:rsidRPr="0098038F" w:rsidRDefault="00B24571" w:rsidP="009B7B1A">
            <w:pPr>
              <w:jc w:val="center"/>
              <w:rPr>
                <w:b/>
                <w:bCs/>
                <w:lang w:val="sr-Cyrl-RS" w:eastAsia="sr-Latn-RS"/>
              </w:rPr>
            </w:pPr>
            <w:r w:rsidRPr="0098038F">
              <w:rPr>
                <w:b/>
                <w:bCs/>
                <w:lang w:val="sr-Cyrl-RS" w:eastAsia="sr-Latn-RS"/>
              </w:rPr>
              <w:t>42</w:t>
            </w:r>
          </w:p>
        </w:tc>
        <w:tc>
          <w:tcPr>
            <w:tcW w:w="4436" w:type="dxa"/>
            <w:tcBorders>
              <w:top w:val="single" w:sz="4" w:space="0" w:color="auto"/>
              <w:left w:val="nil"/>
              <w:bottom w:val="single" w:sz="4" w:space="0" w:color="auto"/>
              <w:right w:val="nil"/>
            </w:tcBorders>
            <w:shd w:val="clear" w:color="auto" w:fill="auto"/>
            <w:vAlign w:val="center"/>
            <w:hideMark/>
          </w:tcPr>
          <w:p w14:paraId="408EA772" w14:textId="77777777" w:rsidR="00B24571" w:rsidRPr="0098038F" w:rsidRDefault="00B24571" w:rsidP="009B7B1A">
            <w:pPr>
              <w:rPr>
                <w:b/>
                <w:bCs/>
                <w:lang w:val="sr-Cyrl-RS" w:eastAsia="sr-Latn-RS"/>
              </w:rPr>
            </w:pPr>
            <w:r w:rsidRPr="0098038F">
              <w:rPr>
                <w:b/>
                <w:bCs/>
                <w:lang w:val="sr-Cyrl-RS" w:eastAsia="sr-Latn-RS"/>
              </w:rPr>
              <w:t>КОРИШЋЕЊЕ УСЛУГА И РОБА</w:t>
            </w:r>
          </w:p>
        </w:tc>
        <w:tc>
          <w:tcPr>
            <w:tcW w:w="2693" w:type="dxa"/>
            <w:tcBorders>
              <w:top w:val="single" w:sz="4" w:space="0" w:color="auto"/>
              <w:left w:val="single" w:sz="8" w:space="0" w:color="auto"/>
              <w:bottom w:val="single" w:sz="4" w:space="0" w:color="auto"/>
              <w:right w:val="double" w:sz="4" w:space="0" w:color="auto"/>
            </w:tcBorders>
            <w:shd w:val="clear" w:color="auto" w:fill="auto"/>
            <w:noWrap/>
            <w:vAlign w:val="center"/>
            <w:hideMark/>
          </w:tcPr>
          <w:p w14:paraId="3BBAA5A5" w14:textId="77777777" w:rsidR="00B24571" w:rsidRPr="0098038F" w:rsidRDefault="00B24571" w:rsidP="009B7B1A">
            <w:pPr>
              <w:jc w:val="right"/>
              <w:rPr>
                <w:b/>
                <w:bCs/>
                <w:lang w:val="sr-Cyrl-RS" w:eastAsia="sr-Latn-RS"/>
              </w:rPr>
            </w:pPr>
            <w:r w:rsidRPr="0098038F">
              <w:rPr>
                <w:b/>
                <w:bCs/>
                <w:lang w:val="sr-Cyrl-RS" w:eastAsia="sr-Latn-RS"/>
              </w:rPr>
              <w:t>55.822.000,00</w:t>
            </w:r>
          </w:p>
        </w:tc>
      </w:tr>
      <w:tr w:rsidR="00B24571" w:rsidRPr="0098038F" w14:paraId="0BBCB169" w14:textId="77777777" w:rsidTr="009B7B1A">
        <w:trPr>
          <w:trHeight w:val="330"/>
        </w:trPr>
        <w:tc>
          <w:tcPr>
            <w:tcW w:w="2510" w:type="dxa"/>
            <w:tcBorders>
              <w:top w:val="single" w:sz="4" w:space="0" w:color="auto"/>
              <w:left w:val="double" w:sz="4" w:space="0" w:color="auto"/>
              <w:bottom w:val="single" w:sz="8" w:space="0" w:color="auto"/>
              <w:right w:val="single" w:sz="8" w:space="0" w:color="auto"/>
            </w:tcBorders>
            <w:shd w:val="clear" w:color="auto" w:fill="auto"/>
            <w:noWrap/>
            <w:vAlign w:val="center"/>
            <w:hideMark/>
          </w:tcPr>
          <w:p w14:paraId="5487864A" w14:textId="77777777" w:rsidR="00B24571" w:rsidRPr="0098038F" w:rsidRDefault="00B24571" w:rsidP="009B7B1A">
            <w:pPr>
              <w:jc w:val="center"/>
              <w:rPr>
                <w:b/>
                <w:bCs/>
                <w:i/>
                <w:iCs/>
                <w:lang w:val="sr-Cyrl-RS" w:eastAsia="sr-Latn-RS"/>
              </w:rPr>
            </w:pPr>
            <w:r w:rsidRPr="0098038F">
              <w:rPr>
                <w:b/>
                <w:bCs/>
                <w:i/>
                <w:iCs/>
                <w:lang w:val="sr-Cyrl-RS" w:eastAsia="sr-Latn-RS"/>
              </w:rPr>
              <w:t>421</w:t>
            </w:r>
          </w:p>
        </w:tc>
        <w:tc>
          <w:tcPr>
            <w:tcW w:w="4436" w:type="dxa"/>
            <w:tcBorders>
              <w:top w:val="single" w:sz="4" w:space="0" w:color="auto"/>
              <w:left w:val="nil"/>
              <w:bottom w:val="single" w:sz="8" w:space="0" w:color="auto"/>
              <w:right w:val="nil"/>
            </w:tcBorders>
            <w:shd w:val="clear" w:color="auto" w:fill="auto"/>
            <w:vAlign w:val="center"/>
            <w:hideMark/>
          </w:tcPr>
          <w:p w14:paraId="6E37A5B1" w14:textId="77777777" w:rsidR="00B24571" w:rsidRPr="0098038F" w:rsidRDefault="00B24571" w:rsidP="009B7B1A">
            <w:pPr>
              <w:rPr>
                <w:b/>
                <w:bCs/>
                <w:i/>
                <w:iCs/>
                <w:lang w:val="sr-Cyrl-RS" w:eastAsia="sr-Latn-RS"/>
              </w:rPr>
            </w:pPr>
            <w:r w:rsidRPr="0098038F">
              <w:rPr>
                <w:b/>
                <w:bCs/>
                <w:i/>
                <w:iCs/>
                <w:lang w:val="sr-Cyrl-RS" w:eastAsia="sr-Latn-RS"/>
              </w:rPr>
              <w:t>Стални трошкови</w:t>
            </w:r>
          </w:p>
        </w:tc>
        <w:tc>
          <w:tcPr>
            <w:tcW w:w="2693" w:type="dxa"/>
            <w:tcBorders>
              <w:top w:val="single" w:sz="4" w:space="0" w:color="auto"/>
              <w:left w:val="single" w:sz="8" w:space="0" w:color="auto"/>
              <w:bottom w:val="single" w:sz="8" w:space="0" w:color="auto"/>
              <w:right w:val="double" w:sz="4" w:space="0" w:color="auto"/>
            </w:tcBorders>
            <w:shd w:val="clear" w:color="auto" w:fill="auto"/>
            <w:noWrap/>
            <w:vAlign w:val="center"/>
            <w:hideMark/>
          </w:tcPr>
          <w:p w14:paraId="67DC5BDA" w14:textId="77777777" w:rsidR="00B24571" w:rsidRPr="0098038F" w:rsidRDefault="00B24571" w:rsidP="009B7B1A">
            <w:pPr>
              <w:jc w:val="right"/>
              <w:rPr>
                <w:b/>
                <w:bCs/>
                <w:i/>
                <w:iCs/>
                <w:lang w:val="sr-Cyrl-RS" w:eastAsia="sr-Latn-RS"/>
              </w:rPr>
            </w:pPr>
            <w:r w:rsidRPr="0098038F">
              <w:rPr>
                <w:b/>
                <w:bCs/>
                <w:i/>
                <w:iCs/>
                <w:lang w:val="sr-Cyrl-RS" w:eastAsia="sr-Latn-RS"/>
              </w:rPr>
              <w:t>9.650.000,00</w:t>
            </w:r>
          </w:p>
        </w:tc>
      </w:tr>
      <w:tr w:rsidR="00B24571" w:rsidRPr="0098038F" w14:paraId="18C291B2"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60EEBC3E" w14:textId="77777777" w:rsidR="00B24571" w:rsidRPr="0098038F" w:rsidRDefault="00B24571" w:rsidP="009B7B1A">
            <w:pPr>
              <w:jc w:val="center"/>
              <w:rPr>
                <w:lang w:val="sr-Cyrl-RS" w:eastAsia="sr-Latn-RS"/>
              </w:rPr>
            </w:pPr>
            <w:r w:rsidRPr="0098038F">
              <w:rPr>
                <w:lang w:val="sr-Cyrl-RS" w:eastAsia="sr-Latn-RS"/>
              </w:rPr>
              <w:t>4211</w:t>
            </w:r>
          </w:p>
        </w:tc>
        <w:tc>
          <w:tcPr>
            <w:tcW w:w="4436" w:type="dxa"/>
            <w:tcBorders>
              <w:top w:val="nil"/>
              <w:left w:val="nil"/>
              <w:bottom w:val="single" w:sz="8" w:space="0" w:color="auto"/>
              <w:right w:val="nil"/>
            </w:tcBorders>
            <w:shd w:val="clear" w:color="auto" w:fill="auto"/>
            <w:vAlign w:val="center"/>
            <w:hideMark/>
          </w:tcPr>
          <w:p w14:paraId="41B89215" w14:textId="77777777" w:rsidR="00B24571" w:rsidRPr="0098038F" w:rsidRDefault="00B24571" w:rsidP="009B7B1A">
            <w:pPr>
              <w:rPr>
                <w:lang w:val="sr-Cyrl-RS" w:eastAsia="sr-Latn-RS"/>
              </w:rPr>
            </w:pPr>
            <w:r w:rsidRPr="0098038F">
              <w:rPr>
                <w:lang w:val="sr-Cyrl-RS" w:eastAsia="sr-Latn-RS"/>
              </w:rPr>
              <w:t>Трошкови платног промета и банкарских услуга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0C8F742" w14:textId="77777777" w:rsidR="00B24571" w:rsidRPr="0098038F" w:rsidRDefault="00B24571" w:rsidP="009B7B1A">
            <w:pPr>
              <w:jc w:val="right"/>
              <w:rPr>
                <w:lang w:val="sr-Cyrl-RS" w:eastAsia="sr-Latn-RS"/>
              </w:rPr>
            </w:pPr>
            <w:r w:rsidRPr="0098038F">
              <w:rPr>
                <w:lang w:val="sr-Cyrl-RS" w:eastAsia="sr-Latn-RS"/>
              </w:rPr>
              <w:t xml:space="preserve">350.000,00 </w:t>
            </w:r>
          </w:p>
        </w:tc>
      </w:tr>
      <w:tr w:rsidR="00B24571" w:rsidRPr="0098038F" w14:paraId="48EF36B4" w14:textId="77777777" w:rsidTr="009B7B1A">
        <w:trPr>
          <w:trHeight w:val="330"/>
        </w:trPr>
        <w:tc>
          <w:tcPr>
            <w:tcW w:w="2510" w:type="dxa"/>
            <w:tcBorders>
              <w:top w:val="single" w:sz="4" w:space="0" w:color="auto"/>
              <w:left w:val="double" w:sz="4" w:space="0" w:color="auto"/>
              <w:bottom w:val="single" w:sz="8" w:space="0" w:color="auto"/>
              <w:right w:val="single" w:sz="8" w:space="0" w:color="auto"/>
            </w:tcBorders>
            <w:shd w:val="clear" w:color="auto" w:fill="auto"/>
            <w:noWrap/>
            <w:vAlign w:val="center"/>
            <w:hideMark/>
          </w:tcPr>
          <w:p w14:paraId="7B5C10A8" w14:textId="77777777" w:rsidR="00B24571" w:rsidRPr="0098038F" w:rsidRDefault="00B24571" w:rsidP="009B7B1A">
            <w:pPr>
              <w:jc w:val="center"/>
              <w:rPr>
                <w:lang w:val="sr-Cyrl-RS" w:eastAsia="sr-Latn-RS"/>
              </w:rPr>
            </w:pPr>
            <w:r w:rsidRPr="0098038F">
              <w:rPr>
                <w:lang w:val="sr-Cyrl-RS" w:eastAsia="sr-Latn-RS"/>
              </w:rPr>
              <w:lastRenderedPageBreak/>
              <w:t>4212</w:t>
            </w:r>
          </w:p>
        </w:tc>
        <w:tc>
          <w:tcPr>
            <w:tcW w:w="4436" w:type="dxa"/>
            <w:tcBorders>
              <w:top w:val="single" w:sz="4" w:space="0" w:color="auto"/>
              <w:left w:val="nil"/>
              <w:bottom w:val="single" w:sz="8" w:space="0" w:color="auto"/>
              <w:right w:val="nil"/>
            </w:tcBorders>
            <w:shd w:val="clear" w:color="auto" w:fill="auto"/>
            <w:vAlign w:val="center"/>
            <w:hideMark/>
          </w:tcPr>
          <w:p w14:paraId="15F809AD" w14:textId="77777777" w:rsidR="00B24571" w:rsidRPr="0098038F" w:rsidRDefault="00B24571" w:rsidP="009B7B1A">
            <w:pPr>
              <w:rPr>
                <w:lang w:val="sr-Cyrl-RS" w:eastAsia="sr-Latn-RS"/>
              </w:rPr>
            </w:pPr>
            <w:r w:rsidRPr="0098038F">
              <w:rPr>
                <w:lang w:val="sr-Cyrl-RS" w:eastAsia="sr-Latn-RS"/>
              </w:rPr>
              <w:t>Енергетске услуге</w:t>
            </w:r>
          </w:p>
        </w:tc>
        <w:tc>
          <w:tcPr>
            <w:tcW w:w="2693" w:type="dxa"/>
            <w:tcBorders>
              <w:top w:val="single" w:sz="4" w:space="0" w:color="auto"/>
              <w:left w:val="single" w:sz="8" w:space="0" w:color="auto"/>
              <w:bottom w:val="single" w:sz="8" w:space="0" w:color="auto"/>
              <w:right w:val="double" w:sz="4" w:space="0" w:color="auto"/>
            </w:tcBorders>
            <w:shd w:val="clear" w:color="auto" w:fill="auto"/>
            <w:noWrap/>
            <w:vAlign w:val="center"/>
            <w:hideMark/>
          </w:tcPr>
          <w:p w14:paraId="6797E313" w14:textId="77777777" w:rsidR="00B24571" w:rsidRPr="0098038F" w:rsidRDefault="00B24571" w:rsidP="009B7B1A">
            <w:pPr>
              <w:jc w:val="right"/>
              <w:rPr>
                <w:lang w:val="sr-Cyrl-RS" w:eastAsia="sr-Latn-RS"/>
              </w:rPr>
            </w:pPr>
            <w:r w:rsidRPr="0098038F">
              <w:rPr>
                <w:lang w:val="sr-Cyrl-RS" w:eastAsia="sr-Latn-RS"/>
              </w:rPr>
              <w:t xml:space="preserve">1.200.000,00 </w:t>
            </w:r>
          </w:p>
        </w:tc>
      </w:tr>
      <w:tr w:rsidR="00B24571" w:rsidRPr="0098038F" w14:paraId="46D25FA7" w14:textId="77777777" w:rsidTr="009B7B1A">
        <w:trPr>
          <w:trHeight w:val="330"/>
        </w:trPr>
        <w:tc>
          <w:tcPr>
            <w:tcW w:w="2510" w:type="dxa"/>
            <w:tcBorders>
              <w:top w:val="single" w:sz="4" w:space="0" w:color="auto"/>
              <w:left w:val="double" w:sz="4" w:space="0" w:color="auto"/>
              <w:bottom w:val="single" w:sz="8" w:space="0" w:color="auto"/>
              <w:right w:val="single" w:sz="8" w:space="0" w:color="auto"/>
            </w:tcBorders>
            <w:shd w:val="clear" w:color="auto" w:fill="auto"/>
            <w:noWrap/>
            <w:vAlign w:val="center"/>
            <w:hideMark/>
          </w:tcPr>
          <w:p w14:paraId="1C127953" w14:textId="77777777" w:rsidR="00B24571" w:rsidRPr="0098038F" w:rsidRDefault="00B24571" w:rsidP="009B7B1A">
            <w:pPr>
              <w:jc w:val="center"/>
              <w:rPr>
                <w:lang w:val="sr-Cyrl-RS" w:eastAsia="sr-Latn-RS"/>
              </w:rPr>
            </w:pPr>
            <w:r w:rsidRPr="0098038F">
              <w:rPr>
                <w:lang w:val="sr-Cyrl-RS" w:eastAsia="sr-Latn-RS"/>
              </w:rPr>
              <w:t>4213</w:t>
            </w:r>
          </w:p>
        </w:tc>
        <w:tc>
          <w:tcPr>
            <w:tcW w:w="4436" w:type="dxa"/>
            <w:tcBorders>
              <w:top w:val="single" w:sz="4" w:space="0" w:color="auto"/>
              <w:left w:val="nil"/>
              <w:bottom w:val="single" w:sz="8" w:space="0" w:color="auto"/>
              <w:right w:val="nil"/>
            </w:tcBorders>
            <w:shd w:val="clear" w:color="auto" w:fill="auto"/>
            <w:vAlign w:val="center"/>
            <w:hideMark/>
          </w:tcPr>
          <w:p w14:paraId="0BC52824" w14:textId="77777777" w:rsidR="00B24571" w:rsidRPr="0098038F" w:rsidRDefault="00B24571" w:rsidP="009B7B1A">
            <w:pPr>
              <w:rPr>
                <w:lang w:val="sr-Cyrl-RS" w:eastAsia="sr-Latn-RS"/>
              </w:rPr>
            </w:pPr>
            <w:r w:rsidRPr="0098038F">
              <w:rPr>
                <w:lang w:val="sr-Cyrl-RS" w:eastAsia="sr-Latn-RS"/>
              </w:rPr>
              <w:t>Комуналне услуге</w:t>
            </w:r>
          </w:p>
        </w:tc>
        <w:tc>
          <w:tcPr>
            <w:tcW w:w="2693" w:type="dxa"/>
            <w:tcBorders>
              <w:top w:val="single" w:sz="4" w:space="0" w:color="auto"/>
              <w:left w:val="single" w:sz="8" w:space="0" w:color="auto"/>
              <w:bottom w:val="single" w:sz="8" w:space="0" w:color="auto"/>
              <w:right w:val="double" w:sz="4" w:space="0" w:color="auto"/>
            </w:tcBorders>
            <w:shd w:val="clear" w:color="auto" w:fill="auto"/>
            <w:noWrap/>
            <w:vAlign w:val="center"/>
            <w:hideMark/>
          </w:tcPr>
          <w:p w14:paraId="25A1AF64" w14:textId="77777777" w:rsidR="00B24571" w:rsidRPr="0098038F" w:rsidRDefault="00B24571" w:rsidP="009B7B1A">
            <w:pPr>
              <w:jc w:val="right"/>
              <w:rPr>
                <w:lang w:val="sr-Cyrl-RS" w:eastAsia="sr-Latn-RS"/>
              </w:rPr>
            </w:pPr>
            <w:r w:rsidRPr="0098038F">
              <w:rPr>
                <w:lang w:val="sr-Cyrl-RS" w:eastAsia="sr-Latn-RS"/>
              </w:rPr>
              <w:t xml:space="preserve">150.000,00 </w:t>
            </w:r>
          </w:p>
        </w:tc>
      </w:tr>
      <w:tr w:rsidR="00B24571" w:rsidRPr="0098038F" w14:paraId="13819FF2"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0FAC58B8" w14:textId="77777777" w:rsidR="00B24571" w:rsidRPr="0098038F" w:rsidRDefault="00B24571" w:rsidP="009B7B1A">
            <w:pPr>
              <w:jc w:val="center"/>
              <w:rPr>
                <w:lang w:val="sr-Cyrl-RS" w:eastAsia="sr-Latn-RS"/>
              </w:rPr>
            </w:pPr>
            <w:r w:rsidRPr="0098038F">
              <w:rPr>
                <w:lang w:val="sr-Cyrl-RS" w:eastAsia="sr-Latn-RS"/>
              </w:rPr>
              <w:t>4214</w:t>
            </w:r>
          </w:p>
        </w:tc>
        <w:tc>
          <w:tcPr>
            <w:tcW w:w="4436" w:type="dxa"/>
            <w:tcBorders>
              <w:top w:val="nil"/>
              <w:left w:val="nil"/>
              <w:bottom w:val="single" w:sz="8" w:space="0" w:color="auto"/>
              <w:right w:val="nil"/>
            </w:tcBorders>
            <w:shd w:val="clear" w:color="auto" w:fill="auto"/>
            <w:vAlign w:val="center"/>
            <w:hideMark/>
          </w:tcPr>
          <w:p w14:paraId="61D45685" w14:textId="77777777" w:rsidR="00B24571" w:rsidRPr="0098038F" w:rsidRDefault="00B24571" w:rsidP="009B7B1A">
            <w:pPr>
              <w:rPr>
                <w:lang w:val="sr-Cyrl-RS" w:eastAsia="sr-Latn-RS"/>
              </w:rPr>
            </w:pPr>
            <w:r w:rsidRPr="0098038F">
              <w:rPr>
                <w:lang w:val="sr-Cyrl-RS" w:eastAsia="sr-Latn-RS"/>
              </w:rPr>
              <w:t>Услуге комуникације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2A0817B1" w14:textId="77777777" w:rsidR="00B24571" w:rsidRPr="0098038F" w:rsidRDefault="00B24571" w:rsidP="009B7B1A">
            <w:pPr>
              <w:jc w:val="right"/>
              <w:rPr>
                <w:lang w:val="sr-Cyrl-RS" w:eastAsia="sr-Latn-RS"/>
              </w:rPr>
            </w:pPr>
            <w:r w:rsidRPr="0098038F">
              <w:rPr>
                <w:lang w:val="sr-Cyrl-RS" w:eastAsia="sr-Latn-RS"/>
              </w:rPr>
              <w:t xml:space="preserve">1.500.000,00 </w:t>
            </w:r>
          </w:p>
        </w:tc>
      </w:tr>
      <w:tr w:rsidR="00B24571" w:rsidRPr="0098038F" w14:paraId="2FFDEFE3" w14:textId="77777777" w:rsidTr="009B7B1A">
        <w:trPr>
          <w:trHeight w:val="330"/>
        </w:trPr>
        <w:tc>
          <w:tcPr>
            <w:tcW w:w="2510" w:type="dxa"/>
            <w:tcBorders>
              <w:top w:val="single" w:sz="4" w:space="0" w:color="auto"/>
              <w:left w:val="double" w:sz="4" w:space="0" w:color="auto"/>
              <w:bottom w:val="single" w:sz="8" w:space="0" w:color="auto"/>
              <w:right w:val="single" w:sz="8" w:space="0" w:color="auto"/>
            </w:tcBorders>
            <w:shd w:val="clear" w:color="auto" w:fill="auto"/>
            <w:noWrap/>
            <w:vAlign w:val="center"/>
            <w:hideMark/>
          </w:tcPr>
          <w:p w14:paraId="6EE1B4B1" w14:textId="77777777" w:rsidR="00B24571" w:rsidRPr="0098038F" w:rsidRDefault="00B24571" w:rsidP="009B7B1A">
            <w:pPr>
              <w:jc w:val="center"/>
              <w:rPr>
                <w:lang w:val="sr-Cyrl-RS" w:eastAsia="sr-Latn-RS"/>
              </w:rPr>
            </w:pPr>
            <w:r w:rsidRPr="0098038F">
              <w:rPr>
                <w:lang w:val="sr-Cyrl-RS" w:eastAsia="sr-Latn-RS"/>
              </w:rPr>
              <w:t>4215</w:t>
            </w:r>
          </w:p>
        </w:tc>
        <w:tc>
          <w:tcPr>
            <w:tcW w:w="4436" w:type="dxa"/>
            <w:tcBorders>
              <w:top w:val="single" w:sz="4" w:space="0" w:color="auto"/>
              <w:left w:val="nil"/>
              <w:bottom w:val="single" w:sz="8" w:space="0" w:color="auto"/>
              <w:right w:val="nil"/>
            </w:tcBorders>
            <w:shd w:val="clear" w:color="auto" w:fill="auto"/>
            <w:vAlign w:val="center"/>
            <w:hideMark/>
          </w:tcPr>
          <w:p w14:paraId="63DDE9D4" w14:textId="77777777" w:rsidR="00B24571" w:rsidRPr="0098038F" w:rsidRDefault="00B24571" w:rsidP="009B7B1A">
            <w:pPr>
              <w:rPr>
                <w:lang w:val="sr-Cyrl-RS" w:eastAsia="sr-Latn-RS"/>
              </w:rPr>
            </w:pPr>
            <w:r w:rsidRPr="0098038F">
              <w:rPr>
                <w:lang w:val="sr-Cyrl-RS" w:eastAsia="sr-Latn-RS"/>
              </w:rPr>
              <w:t>Трошкови осигурања</w:t>
            </w:r>
          </w:p>
        </w:tc>
        <w:tc>
          <w:tcPr>
            <w:tcW w:w="2693" w:type="dxa"/>
            <w:tcBorders>
              <w:top w:val="single" w:sz="4" w:space="0" w:color="auto"/>
              <w:left w:val="single" w:sz="8" w:space="0" w:color="auto"/>
              <w:bottom w:val="single" w:sz="8" w:space="0" w:color="auto"/>
              <w:right w:val="double" w:sz="4" w:space="0" w:color="auto"/>
            </w:tcBorders>
            <w:shd w:val="clear" w:color="auto" w:fill="auto"/>
            <w:noWrap/>
            <w:vAlign w:val="center"/>
            <w:hideMark/>
          </w:tcPr>
          <w:p w14:paraId="536049D9" w14:textId="77777777" w:rsidR="00B24571" w:rsidRPr="0098038F" w:rsidRDefault="00B24571" w:rsidP="009B7B1A">
            <w:pPr>
              <w:jc w:val="right"/>
              <w:rPr>
                <w:lang w:val="sr-Cyrl-RS" w:eastAsia="sr-Latn-RS"/>
              </w:rPr>
            </w:pPr>
            <w:r w:rsidRPr="0098038F">
              <w:rPr>
                <w:lang w:val="sr-Cyrl-RS" w:eastAsia="sr-Latn-RS"/>
              </w:rPr>
              <w:t xml:space="preserve">500.000,00 </w:t>
            </w:r>
          </w:p>
        </w:tc>
      </w:tr>
      <w:tr w:rsidR="00B24571" w:rsidRPr="0098038F" w14:paraId="191E8345" w14:textId="77777777" w:rsidTr="009B7B1A">
        <w:trPr>
          <w:trHeight w:val="330"/>
        </w:trPr>
        <w:tc>
          <w:tcPr>
            <w:tcW w:w="2510" w:type="dxa"/>
            <w:tcBorders>
              <w:top w:val="nil"/>
              <w:left w:val="double" w:sz="4" w:space="0" w:color="auto"/>
              <w:bottom w:val="nil"/>
              <w:right w:val="single" w:sz="8" w:space="0" w:color="auto"/>
            </w:tcBorders>
            <w:shd w:val="clear" w:color="auto" w:fill="auto"/>
            <w:noWrap/>
            <w:vAlign w:val="center"/>
            <w:hideMark/>
          </w:tcPr>
          <w:p w14:paraId="3BE89A14" w14:textId="77777777" w:rsidR="00B24571" w:rsidRPr="0098038F" w:rsidRDefault="00B24571" w:rsidP="009B7B1A">
            <w:pPr>
              <w:jc w:val="center"/>
              <w:rPr>
                <w:lang w:val="sr-Cyrl-RS" w:eastAsia="sr-Latn-RS"/>
              </w:rPr>
            </w:pPr>
            <w:r w:rsidRPr="0098038F">
              <w:rPr>
                <w:lang w:val="sr-Cyrl-RS" w:eastAsia="sr-Latn-RS"/>
              </w:rPr>
              <w:t>4216</w:t>
            </w:r>
          </w:p>
        </w:tc>
        <w:tc>
          <w:tcPr>
            <w:tcW w:w="4436" w:type="dxa"/>
            <w:tcBorders>
              <w:top w:val="nil"/>
              <w:left w:val="nil"/>
              <w:bottom w:val="nil"/>
              <w:right w:val="nil"/>
            </w:tcBorders>
            <w:shd w:val="clear" w:color="auto" w:fill="auto"/>
            <w:vAlign w:val="center"/>
            <w:hideMark/>
          </w:tcPr>
          <w:p w14:paraId="656BB719" w14:textId="77777777" w:rsidR="00B24571" w:rsidRPr="0098038F" w:rsidRDefault="00B24571" w:rsidP="009B7B1A">
            <w:pPr>
              <w:rPr>
                <w:lang w:val="sr-Cyrl-RS" w:eastAsia="sr-Latn-RS"/>
              </w:rPr>
            </w:pPr>
            <w:r w:rsidRPr="0098038F">
              <w:rPr>
                <w:lang w:val="sr-Cyrl-RS" w:eastAsia="sr-Latn-RS"/>
              </w:rPr>
              <w:t>Закуп имовине и опреме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705C1F02" w14:textId="77777777" w:rsidR="00B24571" w:rsidRPr="0098038F" w:rsidRDefault="00B24571" w:rsidP="009B7B1A">
            <w:pPr>
              <w:jc w:val="right"/>
              <w:rPr>
                <w:lang w:val="sr-Cyrl-RS" w:eastAsia="sr-Latn-RS"/>
              </w:rPr>
            </w:pPr>
            <w:r w:rsidRPr="0098038F">
              <w:rPr>
                <w:lang w:val="sr-Cyrl-RS" w:eastAsia="sr-Latn-RS"/>
              </w:rPr>
              <w:t xml:space="preserve">5.950.000,00 </w:t>
            </w:r>
          </w:p>
        </w:tc>
      </w:tr>
      <w:tr w:rsidR="00B24571" w:rsidRPr="0098038F" w14:paraId="595B050C" w14:textId="77777777" w:rsidTr="009B7B1A">
        <w:trPr>
          <w:trHeight w:val="330"/>
        </w:trPr>
        <w:tc>
          <w:tcPr>
            <w:tcW w:w="2510" w:type="dxa"/>
            <w:tcBorders>
              <w:top w:val="single" w:sz="8" w:space="0" w:color="auto"/>
              <w:left w:val="double" w:sz="4" w:space="0" w:color="auto"/>
              <w:bottom w:val="single" w:sz="8" w:space="0" w:color="auto"/>
              <w:right w:val="single" w:sz="8" w:space="0" w:color="auto"/>
            </w:tcBorders>
            <w:shd w:val="clear" w:color="auto" w:fill="auto"/>
            <w:noWrap/>
            <w:vAlign w:val="center"/>
            <w:hideMark/>
          </w:tcPr>
          <w:p w14:paraId="429EA524" w14:textId="77777777" w:rsidR="00B24571" w:rsidRPr="0098038F" w:rsidRDefault="00B24571" w:rsidP="009B7B1A">
            <w:pPr>
              <w:jc w:val="center"/>
              <w:rPr>
                <w:b/>
                <w:bCs/>
                <w:i/>
                <w:iCs/>
                <w:lang w:val="sr-Cyrl-RS" w:eastAsia="sr-Latn-RS"/>
              </w:rPr>
            </w:pPr>
            <w:r w:rsidRPr="0098038F">
              <w:rPr>
                <w:b/>
                <w:bCs/>
                <w:i/>
                <w:iCs/>
                <w:lang w:val="sr-Cyrl-RS" w:eastAsia="sr-Latn-RS"/>
              </w:rPr>
              <w:t>422</w:t>
            </w:r>
          </w:p>
        </w:tc>
        <w:tc>
          <w:tcPr>
            <w:tcW w:w="4436" w:type="dxa"/>
            <w:tcBorders>
              <w:top w:val="single" w:sz="8" w:space="0" w:color="auto"/>
              <w:left w:val="nil"/>
              <w:bottom w:val="single" w:sz="8" w:space="0" w:color="auto"/>
              <w:right w:val="nil"/>
            </w:tcBorders>
            <w:shd w:val="clear" w:color="auto" w:fill="auto"/>
            <w:vAlign w:val="center"/>
            <w:hideMark/>
          </w:tcPr>
          <w:p w14:paraId="5B321CF5" w14:textId="77777777" w:rsidR="00B24571" w:rsidRPr="0098038F" w:rsidRDefault="00B24571" w:rsidP="009B7B1A">
            <w:pPr>
              <w:rPr>
                <w:b/>
                <w:bCs/>
                <w:i/>
                <w:iCs/>
                <w:lang w:val="sr-Cyrl-RS" w:eastAsia="sr-Latn-RS"/>
              </w:rPr>
            </w:pPr>
            <w:r w:rsidRPr="0098038F">
              <w:rPr>
                <w:b/>
                <w:bCs/>
                <w:i/>
                <w:iCs/>
                <w:lang w:val="sr-Cyrl-RS" w:eastAsia="sr-Latn-RS"/>
              </w:rPr>
              <w:t>Трошкови путовања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2C8DDCC4" w14:textId="77777777" w:rsidR="00B24571" w:rsidRPr="0098038F" w:rsidRDefault="00B24571" w:rsidP="009B7B1A">
            <w:pPr>
              <w:jc w:val="right"/>
              <w:rPr>
                <w:b/>
                <w:bCs/>
                <w:i/>
                <w:iCs/>
                <w:lang w:val="sr-Cyrl-RS" w:eastAsia="sr-Latn-RS"/>
              </w:rPr>
            </w:pPr>
            <w:r w:rsidRPr="0098038F">
              <w:rPr>
                <w:b/>
                <w:bCs/>
                <w:i/>
                <w:iCs/>
                <w:lang w:val="sr-Cyrl-RS" w:eastAsia="sr-Latn-RS"/>
              </w:rPr>
              <w:t xml:space="preserve">1.602.000,00 </w:t>
            </w:r>
          </w:p>
        </w:tc>
      </w:tr>
      <w:tr w:rsidR="00B24571" w:rsidRPr="0098038F" w14:paraId="603DBF1E" w14:textId="77777777" w:rsidTr="009B7B1A">
        <w:trPr>
          <w:trHeight w:val="330"/>
        </w:trPr>
        <w:tc>
          <w:tcPr>
            <w:tcW w:w="2510" w:type="dxa"/>
            <w:tcBorders>
              <w:top w:val="nil"/>
              <w:left w:val="double" w:sz="4" w:space="0" w:color="auto"/>
              <w:bottom w:val="single" w:sz="4" w:space="0" w:color="auto"/>
              <w:right w:val="single" w:sz="8" w:space="0" w:color="auto"/>
            </w:tcBorders>
            <w:shd w:val="clear" w:color="auto" w:fill="auto"/>
            <w:noWrap/>
            <w:vAlign w:val="center"/>
            <w:hideMark/>
          </w:tcPr>
          <w:p w14:paraId="13DD7FE5" w14:textId="77777777" w:rsidR="00B24571" w:rsidRPr="0098038F" w:rsidRDefault="00B24571" w:rsidP="009B7B1A">
            <w:pPr>
              <w:jc w:val="center"/>
              <w:rPr>
                <w:lang w:val="sr-Cyrl-RS" w:eastAsia="sr-Latn-RS"/>
              </w:rPr>
            </w:pPr>
            <w:r w:rsidRPr="0098038F">
              <w:rPr>
                <w:lang w:val="sr-Cyrl-RS" w:eastAsia="sr-Latn-RS"/>
              </w:rPr>
              <w:t>4221</w:t>
            </w:r>
          </w:p>
        </w:tc>
        <w:tc>
          <w:tcPr>
            <w:tcW w:w="4436" w:type="dxa"/>
            <w:tcBorders>
              <w:top w:val="nil"/>
              <w:left w:val="nil"/>
              <w:bottom w:val="single" w:sz="8" w:space="0" w:color="auto"/>
              <w:right w:val="nil"/>
            </w:tcBorders>
            <w:shd w:val="clear" w:color="auto" w:fill="auto"/>
            <w:vAlign w:val="center"/>
            <w:hideMark/>
          </w:tcPr>
          <w:p w14:paraId="33802233" w14:textId="77777777" w:rsidR="00B24571" w:rsidRPr="0098038F" w:rsidRDefault="00B24571" w:rsidP="009B7B1A">
            <w:pPr>
              <w:rPr>
                <w:lang w:val="sr-Cyrl-RS" w:eastAsia="sr-Latn-RS"/>
              </w:rPr>
            </w:pPr>
            <w:r w:rsidRPr="0098038F">
              <w:rPr>
                <w:lang w:val="sr-Cyrl-RS" w:eastAsia="sr-Latn-RS"/>
              </w:rPr>
              <w:t>Трошкови службених путовања у земљи</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55ACC63C" w14:textId="77777777" w:rsidR="00B24571" w:rsidRPr="0098038F" w:rsidRDefault="00B24571" w:rsidP="009B7B1A">
            <w:pPr>
              <w:jc w:val="right"/>
              <w:rPr>
                <w:lang w:val="sr-Cyrl-RS" w:eastAsia="sr-Latn-RS"/>
              </w:rPr>
            </w:pPr>
            <w:r w:rsidRPr="0098038F">
              <w:rPr>
                <w:lang w:val="sr-Cyrl-RS" w:eastAsia="sr-Latn-RS"/>
              </w:rPr>
              <w:t>302.000,00</w:t>
            </w:r>
          </w:p>
        </w:tc>
      </w:tr>
      <w:tr w:rsidR="00B24571" w:rsidRPr="0098038F" w14:paraId="1A7E0CAC" w14:textId="77777777" w:rsidTr="009B7B1A">
        <w:trPr>
          <w:trHeight w:val="330"/>
        </w:trPr>
        <w:tc>
          <w:tcPr>
            <w:tcW w:w="2510" w:type="dxa"/>
            <w:tcBorders>
              <w:top w:val="single" w:sz="4" w:space="0" w:color="auto"/>
              <w:left w:val="double" w:sz="4" w:space="0" w:color="auto"/>
              <w:bottom w:val="single" w:sz="8" w:space="0" w:color="auto"/>
              <w:right w:val="single" w:sz="8" w:space="0" w:color="auto"/>
            </w:tcBorders>
            <w:shd w:val="clear" w:color="auto" w:fill="auto"/>
            <w:noWrap/>
            <w:vAlign w:val="center"/>
            <w:hideMark/>
          </w:tcPr>
          <w:p w14:paraId="3BD9BB23" w14:textId="77777777" w:rsidR="00B24571" w:rsidRPr="0098038F" w:rsidRDefault="00B24571" w:rsidP="009B7B1A">
            <w:pPr>
              <w:jc w:val="center"/>
              <w:rPr>
                <w:lang w:val="sr-Cyrl-RS" w:eastAsia="sr-Latn-RS"/>
              </w:rPr>
            </w:pPr>
            <w:r w:rsidRPr="0098038F">
              <w:rPr>
                <w:lang w:val="sr-Cyrl-RS" w:eastAsia="sr-Latn-RS"/>
              </w:rPr>
              <w:t>4222</w:t>
            </w:r>
          </w:p>
        </w:tc>
        <w:tc>
          <w:tcPr>
            <w:tcW w:w="4436" w:type="dxa"/>
            <w:tcBorders>
              <w:top w:val="nil"/>
              <w:left w:val="nil"/>
              <w:bottom w:val="single" w:sz="8" w:space="0" w:color="auto"/>
              <w:right w:val="nil"/>
            </w:tcBorders>
            <w:shd w:val="clear" w:color="auto" w:fill="auto"/>
            <w:vAlign w:val="center"/>
            <w:hideMark/>
          </w:tcPr>
          <w:p w14:paraId="2AED145E" w14:textId="77777777" w:rsidR="00B24571" w:rsidRPr="0098038F" w:rsidRDefault="00B24571" w:rsidP="009B7B1A">
            <w:pPr>
              <w:rPr>
                <w:lang w:val="sr-Cyrl-RS" w:eastAsia="sr-Latn-RS"/>
              </w:rPr>
            </w:pPr>
            <w:r w:rsidRPr="0098038F">
              <w:rPr>
                <w:lang w:val="sr-Cyrl-RS" w:eastAsia="sr-Latn-RS"/>
              </w:rPr>
              <w:t>Трошкови службених путовања у иностранству</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4332E24" w14:textId="77777777" w:rsidR="00B24571" w:rsidRPr="0098038F" w:rsidRDefault="00B24571" w:rsidP="009B7B1A">
            <w:pPr>
              <w:jc w:val="right"/>
              <w:rPr>
                <w:lang w:val="sr-Cyrl-RS" w:eastAsia="sr-Latn-RS"/>
              </w:rPr>
            </w:pPr>
            <w:r w:rsidRPr="0098038F">
              <w:rPr>
                <w:lang w:val="sr-Cyrl-RS" w:eastAsia="sr-Latn-RS"/>
              </w:rPr>
              <w:t xml:space="preserve">1.000.000,00 </w:t>
            </w:r>
          </w:p>
        </w:tc>
      </w:tr>
      <w:tr w:rsidR="00B24571" w:rsidRPr="0098038F" w14:paraId="3EC43F45"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70B8E40B" w14:textId="77777777" w:rsidR="00B24571" w:rsidRPr="0098038F" w:rsidRDefault="00B24571" w:rsidP="009B7B1A">
            <w:pPr>
              <w:jc w:val="center"/>
              <w:rPr>
                <w:lang w:val="sr-Cyrl-RS" w:eastAsia="sr-Latn-RS"/>
              </w:rPr>
            </w:pPr>
            <w:r w:rsidRPr="0098038F">
              <w:rPr>
                <w:lang w:val="sr-Cyrl-RS" w:eastAsia="sr-Latn-RS"/>
              </w:rPr>
              <w:t>4229</w:t>
            </w:r>
          </w:p>
        </w:tc>
        <w:tc>
          <w:tcPr>
            <w:tcW w:w="4436" w:type="dxa"/>
            <w:tcBorders>
              <w:top w:val="nil"/>
              <w:left w:val="nil"/>
              <w:bottom w:val="single" w:sz="8" w:space="0" w:color="auto"/>
              <w:right w:val="single" w:sz="8" w:space="0" w:color="auto"/>
            </w:tcBorders>
            <w:shd w:val="clear" w:color="auto" w:fill="auto"/>
            <w:vAlign w:val="center"/>
            <w:hideMark/>
          </w:tcPr>
          <w:p w14:paraId="001177BB" w14:textId="77777777" w:rsidR="00B24571" w:rsidRPr="0098038F" w:rsidRDefault="00B24571" w:rsidP="009B7B1A">
            <w:pPr>
              <w:rPr>
                <w:lang w:val="sr-Cyrl-RS" w:eastAsia="sr-Latn-RS"/>
              </w:rPr>
            </w:pPr>
            <w:r w:rsidRPr="0098038F">
              <w:rPr>
                <w:lang w:val="sr-Cyrl-RS" w:eastAsia="sr-Latn-RS"/>
              </w:rPr>
              <w:t>Остали трошкови транспорта</w:t>
            </w:r>
          </w:p>
        </w:tc>
        <w:tc>
          <w:tcPr>
            <w:tcW w:w="2693" w:type="dxa"/>
            <w:tcBorders>
              <w:top w:val="nil"/>
              <w:left w:val="nil"/>
              <w:bottom w:val="single" w:sz="8" w:space="0" w:color="auto"/>
              <w:right w:val="double" w:sz="4" w:space="0" w:color="auto"/>
            </w:tcBorders>
            <w:shd w:val="clear" w:color="auto" w:fill="auto"/>
            <w:noWrap/>
            <w:vAlign w:val="center"/>
            <w:hideMark/>
          </w:tcPr>
          <w:p w14:paraId="392AEC9E" w14:textId="77777777" w:rsidR="00B24571" w:rsidRPr="0098038F" w:rsidRDefault="00B24571" w:rsidP="009B7B1A">
            <w:pPr>
              <w:jc w:val="right"/>
              <w:rPr>
                <w:lang w:val="sr-Cyrl-RS" w:eastAsia="sr-Latn-RS"/>
              </w:rPr>
            </w:pPr>
            <w:r w:rsidRPr="0098038F">
              <w:rPr>
                <w:lang w:val="sr-Cyrl-RS" w:eastAsia="sr-Latn-RS"/>
              </w:rPr>
              <w:t xml:space="preserve">300.000,00 </w:t>
            </w:r>
          </w:p>
        </w:tc>
      </w:tr>
      <w:tr w:rsidR="00B24571" w:rsidRPr="0098038F" w14:paraId="0CB12CD9"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09BC0154" w14:textId="77777777" w:rsidR="00B24571" w:rsidRPr="0098038F" w:rsidRDefault="00B24571" w:rsidP="009B7B1A">
            <w:pPr>
              <w:jc w:val="center"/>
              <w:rPr>
                <w:b/>
                <w:bCs/>
                <w:lang w:val="sr-Cyrl-RS" w:eastAsia="sr-Latn-RS"/>
              </w:rPr>
            </w:pPr>
            <w:r w:rsidRPr="0098038F">
              <w:rPr>
                <w:b/>
                <w:bCs/>
                <w:lang w:val="sr-Cyrl-RS" w:eastAsia="sr-Latn-RS"/>
              </w:rPr>
              <w:t>423</w:t>
            </w:r>
          </w:p>
        </w:tc>
        <w:tc>
          <w:tcPr>
            <w:tcW w:w="4436" w:type="dxa"/>
            <w:tcBorders>
              <w:top w:val="nil"/>
              <w:left w:val="nil"/>
              <w:bottom w:val="single" w:sz="8" w:space="0" w:color="auto"/>
              <w:right w:val="nil"/>
            </w:tcBorders>
            <w:shd w:val="clear" w:color="auto" w:fill="auto"/>
            <w:vAlign w:val="center"/>
            <w:hideMark/>
          </w:tcPr>
          <w:p w14:paraId="0C8B9D08" w14:textId="77777777" w:rsidR="00B24571" w:rsidRPr="0098038F" w:rsidRDefault="00B24571" w:rsidP="009B7B1A">
            <w:pPr>
              <w:rPr>
                <w:b/>
                <w:bCs/>
                <w:i/>
                <w:iCs/>
                <w:lang w:val="sr-Cyrl-RS" w:eastAsia="sr-Latn-RS"/>
              </w:rPr>
            </w:pPr>
            <w:r w:rsidRPr="0098038F">
              <w:rPr>
                <w:b/>
                <w:bCs/>
                <w:i/>
                <w:iCs/>
                <w:lang w:val="sr-Cyrl-RS" w:eastAsia="sr-Latn-RS"/>
              </w:rPr>
              <w:t>Услуге по уговору</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313E125" w14:textId="77777777" w:rsidR="00B24571" w:rsidRPr="0098038F" w:rsidRDefault="00B24571" w:rsidP="009B7B1A">
            <w:pPr>
              <w:jc w:val="right"/>
              <w:rPr>
                <w:b/>
                <w:bCs/>
                <w:i/>
                <w:iCs/>
                <w:lang w:val="sr-Cyrl-RS" w:eastAsia="sr-Latn-RS"/>
              </w:rPr>
            </w:pPr>
            <w:r w:rsidRPr="0098038F">
              <w:rPr>
                <w:b/>
                <w:bCs/>
                <w:i/>
                <w:iCs/>
                <w:lang w:val="sr-Cyrl-RS" w:eastAsia="sr-Latn-RS"/>
              </w:rPr>
              <w:t xml:space="preserve">41.270.000,00 </w:t>
            </w:r>
          </w:p>
        </w:tc>
      </w:tr>
      <w:tr w:rsidR="00B24571" w:rsidRPr="0098038F" w14:paraId="1552E283"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04124399" w14:textId="77777777" w:rsidR="00B24571" w:rsidRPr="0098038F" w:rsidRDefault="00B24571" w:rsidP="009B7B1A">
            <w:pPr>
              <w:jc w:val="center"/>
              <w:rPr>
                <w:lang w:val="sr-Cyrl-RS" w:eastAsia="sr-Latn-RS"/>
              </w:rPr>
            </w:pPr>
            <w:r w:rsidRPr="0098038F">
              <w:rPr>
                <w:lang w:val="sr-Cyrl-RS" w:eastAsia="sr-Latn-RS"/>
              </w:rPr>
              <w:t>4231</w:t>
            </w:r>
          </w:p>
        </w:tc>
        <w:tc>
          <w:tcPr>
            <w:tcW w:w="4436" w:type="dxa"/>
            <w:tcBorders>
              <w:top w:val="nil"/>
              <w:left w:val="nil"/>
              <w:bottom w:val="single" w:sz="8" w:space="0" w:color="auto"/>
              <w:right w:val="nil"/>
            </w:tcBorders>
            <w:shd w:val="clear" w:color="auto" w:fill="auto"/>
            <w:vAlign w:val="center"/>
            <w:hideMark/>
          </w:tcPr>
          <w:p w14:paraId="4BB7F1FD" w14:textId="77777777" w:rsidR="00B24571" w:rsidRPr="0098038F" w:rsidRDefault="00B24571" w:rsidP="009B7B1A">
            <w:pPr>
              <w:rPr>
                <w:lang w:val="sr-Cyrl-RS" w:eastAsia="sr-Latn-RS"/>
              </w:rPr>
            </w:pPr>
            <w:r w:rsidRPr="0098038F">
              <w:rPr>
                <w:lang w:val="sr-Cyrl-RS" w:eastAsia="sr-Latn-RS"/>
              </w:rPr>
              <w:t>Административне услуге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ACB5398" w14:textId="77777777" w:rsidR="00B24571" w:rsidRPr="0098038F" w:rsidRDefault="00B24571" w:rsidP="009B7B1A">
            <w:pPr>
              <w:jc w:val="right"/>
              <w:rPr>
                <w:lang w:val="sr-Cyrl-RS" w:eastAsia="sr-Latn-RS"/>
              </w:rPr>
            </w:pPr>
            <w:r w:rsidRPr="0098038F">
              <w:rPr>
                <w:lang w:val="sr-Cyrl-RS" w:eastAsia="sr-Latn-RS"/>
              </w:rPr>
              <w:t xml:space="preserve">2.200.000,00 </w:t>
            </w:r>
          </w:p>
        </w:tc>
      </w:tr>
      <w:tr w:rsidR="00B24571" w:rsidRPr="0098038F" w14:paraId="6C90A532"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27C86B79" w14:textId="77777777" w:rsidR="00B24571" w:rsidRPr="0098038F" w:rsidRDefault="00B24571" w:rsidP="009B7B1A">
            <w:pPr>
              <w:jc w:val="center"/>
              <w:rPr>
                <w:lang w:val="sr-Cyrl-RS" w:eastAsia="sr-Latn-RS"/>
              </w:rPr>
            </w:pPr>
            <w:r w:rsidRPr="0098038F">
              <w:rPr>
                <w:lang w:val="sr-Cyrl-RS" w:eastAsia="sr-Latn-RS"/>
              </w:rPr>
              <w:t>4232</w:t>
            </w:r>
          </w:p>
        </w:tc>
        <w:tc>
          <w:tcPr>
            <w:tcW w:w="4436" w:type="dxa"/>
            <w:tcBorders>
              <w:top w:val="nil"/>
              <w:left w:val="nil"/>
              <w:bottom w:val="single" w:sz="8" w:space="0" w:color="auto"/>
              <w:right w:val="nil"/>
            </w:tcBorders>
            <w:shd w:val="clear" w:color="auto" w:fill="auto"/>
            <w:vAlign w:val="center"/>
            <w:hideMark/>
          </w:tcPr>
          <w:p w14:paraId="4ECFB70E" w14:textId="77777777" w:rsidR="00B24571" w:rsidRPr="0098038F" w:rsidRDefault="00B24571" w:rsidP="009B7B1A">
            <w:pPr>
              <w:rPr>
                <w:lang w:val="sr-Cyrl-RS" w:eastAsia="sr-Latn-RS"/>
              </w:rPr>
            </w:pPr>
            <w:r w:rsidRPr="0098038F">
              <w:rPr>
                <w:lang w:val="sr-Cyrl-RS" w:eastAsia="sr-Latn-RS"/>
              </w:rPr>
              <w:t>Компјутерске услуге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11AE7379" w14:textId="77777777" w:rsidR="00B24571" w:rsidRPr="0098038F" w:rsidRDefault="00B24571" w:rsidP="009B7B1A">
            <w:pPr>
              <w:jc w:val="right"/>
              <w:rPr>
                <w:lang w:val="sr-Cyrl-RS" w:eastAsia="sr-Latn-RS"/>
              </w:rPr>
            </w:pPr>
            <w:r w:rsidRPr="0098038F">
              <w:rPr>
                <w:lang w:val="sr-Cyrl-RS" w:eastAsia="sr-Latn-RS"/>
              </w:rPr>
              <w:t xml:space="preserve">300.000,00 </w:t>
            </w:r>
          </w:p>
        </w:tc>
      </w:tr>
      <w:tr w:rsidR="00B24571" w:rsidRPr="0098038F" w14:paraId="147D8663"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041E70DE" w14:textId="77777777" w:rsidR="00B24571" w:rsidRPr="0098038F" w:rsidRDefault="00B24571" w:rsidP="009B7B1A">
            <w:pPr>
              <w:jc w:val="center"/>
              <w:rPr>
                <w:lang w:val="sr-Cyrl-RS" w:eastAsia="sr-Latn-RS"/>
              </w:rPr>
            </w:pPr>
            <w:r w:rsidRPr="0098038F">
              <w:rPr>
                <w:lang w:val="sr-Cyrl-RS" w:eastAsia="sr-Latn-RS"/>
              </w:rPr>
              <w:t>4233</w:t>
            </w:r>
          </w:p>
        </w:tc>
        <w:tc>
          <w:tcPr>
            <w:tcW w:w="4436" w:type="dxa"/>
            <w:tcBorders>
              <w:top w:val="nil"/>
              <w:left w:val="nil"/>
              <w:bottom w:val="single" w:sz="8" w:space="0" w:color="auto"/>
              <w:right w:val="nil"/>
            </w:tcBorders>
            <w:shd w:val="clear" w:color="auto" w:fill="auto"/>
            <w:vAlign w:val="center"/>
            <w:hideMark/>
          </w:tcPr>
          <w:p w14:paraId="1EDCB850" w14:textId="77777777" w:rsidR="00B24571" w:rsidRPr="0098038F" w:rsidRDefault="00B24571" w:rsidP="009B7B1A">
            <w:pPr>
              <w:rPr>
                <w:lang w:val="sr-Cyrl-RS" w:eastAsia="sr-Latn-RS"/>
              </w:rPr>
            </w:pPr>
            <w:r w:rsidRPr="0098038F">
              <w:rPr>
                <w:lang w:val="sr-Cyrl-RS" w:eastAsia="sr-Latn-RS"/>
              </w:rPr>
              <w:t>Услуге образовања и усавршавања запослених</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1497895E" w14:textId="77777777" w:rsidR="00B24571" w:rsidRPr="0098038F" w:rsidRDefault="00B24571" w:rsidP="009B7B1A">
            <w:pPr>
              <w:jc w:val="right"/>
              <w:rPr>
                <w:lang w:val="sr-Cyrl-RS" w:eastAsia="sr-Latn-RS"/>
              </w:rPr>
            </w:pPr>
            <w:r w:rsidRPr="0098038F">
              <w:rPr>
                <w:lang w:val="sr-Cyrl-RS" w:eastAsia="sr-Latn-RS"/>
              </w:rPr>
              <w:t xml:space="preserve">460.000,00 </w:t>
            </w:r>
          </w:p>
        </w:tc>
      </w:tr>
      <w:tr w:rsidR="00B24571" w:rsidRPr="0098038F" w14:paraId="2A1B94BC"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2E993006" w14:textId="77777777" w:rsidR="00B24571" w:rsidRPr="0098038F" w:rsidRDefault="00B24571" w:rsidP="009B7B1A">
            <w:pPr>
              <w:jc w:val="center"/>
              <w:rPr>
                <w:lang w:val="sr-Cyrl-RS" w:eastAsia="sr-Latn-RS"/>
              </w:rPr>
            </w:pPr>
            <w:r w:rsidRPr="0098038F">
              <w:rPr>
                <w:lang w:val="sr-Cyrl-RS" w:eastAsia="sr-Latn-RS"/>
              </w:rPr>
              <w:t>4234</w:t>
            </w:r>
          </w:p>
        </w:tc>
        <w:tc>
          <w:tcPr>
            <w:tcW w:w="4436" w:type="dxa"/>
            <w:tcBorders>
              <w:top w:val="nil"/>
              <w:left w:val="nil"/>
              <w:bottom w:val="single" w:sz="8" w:space="0" w:color="auto"/>
              <w:right w:val="nil"/>
            </w:tcBorders>
            <w:shd w:val="clear" w:color="auto" w:fill="auto"/>
            <w:vAlign w:val="center"/>
            <w:hideMark/>
          </w:tcPr>
          <w:p w14:paraId="45D42887" w14:textId="77777777" w:rsidR="00B24571" w:rsidRPr="0098038F" w:rsidRDefault="00B24571" w:rsidP="009B7B1A">
            <w:pPr>
              <w:rPr>
                <w:lang w:val="sr-Cyrl-RS" w:eastAsia="sr-Latn-RS"/>
              </w:rPr>
            </w:pPr>
            <w:r w:rsidRPr="0098038F">
              <w:rPr>
                <w:lang w:val="sr-Cyrl-RS" w:eastAsia="sr-Latn-RS"/>
              </w:rPr>
              <w:t>Услуге информисања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77238E6B" w14:textId="77777777" w:rsidR="00B24571" w:rsidRPr="0098038F" w:rsidRDefault="00B24571" w:rsidP="009B7B1A">
            <w:pPr>
              <w:jc w:val="right"/>
              <w:rPr>
                <w:lang w:val="sr-Cyrl-RS" w:eastAsia="sr-Latn-RS"/>
              </w:rPr>
            </w:pPr>
            <w:r w:rsidRPr="0098038F">
              <w:rPr>
                <w:lang w:val="sr-Cyrl-RS" w:eastAsia="sr-Latn-RS"/>
              </w:rPr>
              <w:t xml:space="preserve">500.000,00 </w:t>
            </w:r>
          </w:p>
        </w:tc>
      </w:tr>
      <w:tr w:rsidR="00B24571" w:rsidRPr="0098038F" w14:paraId="425A097E"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7F25BF7E" w14:textId="77777777" w:rsidR="00B24571" w:rsidRPr="0098038F" w:rsidRDefault="00B24571" w:rsidP="009B7B1A">
            <w:pPr>
              <w:jc w:val="center"/>
              <w:rPr>
                <w:lang w:val="sr-Cyrl-RS" w:eastAsia="sr-Latn-RS"/>
              </w:rPr>
            </w:pPr>
            <w:r w:rsidRPr="0098038F">
              <w:rPr>
                <w:lang w:val="sr-Cyrl-RS" w:eastAsia="sr-Latn-RS"/>
              </w:rPr>
              <w:t>4235</w:t>
            </w:r>
          </w:p>
        </w:tc>
        <w:tc>
          <w:tcPr>
            <w:tcW w:w="4436" w:type="dxa"/>
            <w:tcBorders>
              <w:top w:val="nil"/>
              <w:left w:val="nil"/>
              <w:bottom w:val="single" w:sz="8" w:space="0" w:color="auto"/>
              <w:right w:val="nil"/>
            </w:tcBorders>
            <w:shd w:val="clear" w:color="auto" w:fill="auto"/>
            <w:vAlign w:val="center"/>
            <w:hideMark/>
          </w:tcPr>
          <w:p w14:paraId="663044C0" w14:textId="77777777" w:rsidR="00B24571" w:rsidRPr="0098038F" w:rsidRDefault="00B24571" w:rsidP="009B7B1A">
            <w:pPr>
              <w:rPr>
                <w:lang w:val="sr-Cyrl-RS" w:eastAsia="sr-Latn-RS"/>
              </w:rPr>
            </w:pPr>
            <w:r w:rsidRPr="0098038F">
              <w:rPr>
                <w:lang w:val="sr-Cyrl-RS" w:eastAsia="sr-Latn-RS"/>
              </w:rPr>
              <w:t>Стручне услуге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4CA5CE1" w14:textId="77777777" w:rsidR="00B24571" w:rsidRPr="0098038F" w:rsidRDefault="00B24571" w:rsidP="009B7B1A">
            <w:pPr>
              <w:jc w:val="right"/>
              <w:rPr>
                <w:lang w:val="sr-Cyrl-RS" w:eastAsia="sr-Latn-RS"/>
              </w:rPr>
            </w:pPr>
            <w:r w:rsidRPr="0098038F">
              <w:rPr>
                <w:lang w:val="sr-Cyrl-RS" w:eastAsia="sr-Latn-RS"/>
              </w:rPr>
              <w:t xml:space="preserve">35.480.000,00 </w:t>
            </w:r>
          </w:p>
        </w:tc>
      </w:tr>
      <w:tr w:rsidR="00B24571" w:rsidRPr="0098038F" w14:paraId="7B38A445"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132AF3E1" w14:textId="77777777" w:rsidR="00B24571" w:rsidRPr="0098038F" w:rsidRDefault="00B24571" w:rsidP="009B7B1A">
            <w:pPr>
              <w:jc w:val="center"/>
              <w:rPr>
                <w:lang w:val="sr-Cyrl-RS" w:eastAsia="sr-Latn-RS"/>
              </w:rPr>
            </w:pPr>
            <w:r w:rsidRPr="0098038F">
              <w:rPr>
                <w:lang w:val="sr-Cyrl-RS" w:eastAsia="sr-Latn-RS"/>
              </w:rPr>
              <w:t>4237</w:t>
            </w:r>
          </w:p>
        </w:tc>
        <w:tc>
          <w:tcPr>
            <w:tcW w:w="4436" w:type="dxa"/>
            <w:tcBorders>
              <w:top w:val="nil"/>
              <w:left w:val="nil"/>
              <w:bottom w:val="single" w:sz="8" w:space="0" w:color="auto"/>
              <w:right w:val="nil"/>
            </w:tcBorders>
            <w:shd w:val="clear" w:color="auto" w:fill="auto"/>
            <w:vAlign w:val="center"/>
            <w:hideMark/>
          </w:tcPr>
          <w:p w14:paraId="71DAAEB1" w14:textId="77777777" w:rsidR="00B24571" w:rsidRPr="0098038F" w:rsidRDefault="00B24571" w:rsidP="009B7B1A">
            <w:pPr>
              <w:rPr>
                <w:lang w:val="sr-Cyrl-RS" w:eastAsia="sr-Latn-RS"/>
              </w:rPr>
            </w:pPr>
            <w:r w:rsidRPr="0098038F">
              <w:rPr>
                <w:lang w:val="sr-Cyrl-RS" w:eastAsia="sr-Latn-RS"/>
              </w:rPr>
              <w:t>Репрезентација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D6C9FBA" w14:textId="77777777" w:rsidR="00B24571" w:rsidRPr="0098038F" w:rsidRDefault="00B24571" w:rsidP="009B7B1A">
            <w:pPr>
              <w:jc w:val="right"/>
              <w:rPr>
                <w:lang w:val="sr-Cyrl-RS" w:eastAsia="sr-Latn-RS"/>
              </w:rPr>
            </w:pPr>
            <w:r w:rsidRPr="0098038F">
              <w:rPr>
                <w:lang w:val="sr-Cyrl-RS" w:eastAsia="sr-Latn-RS"/>
              </w:rPr>
              <w:t xml:space="preserve">400.000,00 </w:t>
            </w:r>
          </w:p>
        </w:tc>
      </w:tr>
      <w:tr w:rsidR="00B24571" w:rsidRPr="0098038F" w14:paraId="44F269D2"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4702D517" w14:textId="77777777" w:rsidR="00B24571" w:rsidRPr="0098038F" w:rsidRDefault="00B24571" w:rsidP="009B7B1A">
            <w:pPr>
              <w:jc w:val="center"/>
              <w:rPr>
                <w:lang w:val="sr-Cyrl-RS" w:eastAsia="sr-Latn-RS"/>
              </w:rPr>
            </w:pPr>
            <w:r w:rsidRPr="0098038F">
              <w:rPr>
                <w:lang w:val="sr-Cyrl-RS" w:eastAsia="sr-Latn-RS"/>
              </w:rPr>
              <w:t>4239</w:t>
            </w:r>
          </w:p>
        </w:tc>
        <w:tc>
          <w:tcPr>
            <w:tcW w:w="4436" w:type="dxa"/>
            <w:tcBorders>
              <w:top w:val="nil"/>
              <w:left w:val="nil"/>
              <w:bottom w:val="single" w:sz="8" w:space="0" w:color="auto"/>
              <w:right w:val="nil"/>
            </w:tcBorders>
            <w:shd w:val="clear" w:color="auto" w:fill="auto"/>
            <w:vAlign w:val="center"/>
            <w:hideMark/>
          </w:tcPr>
          <w:p w14:paraId="52B5AE18" w14:textId="77777777" w:rsidR="00B24571" w:rsidRPr="0098038F" w:rsidRDefault="00B24571" w:rsidP="009B7B1A">
            <w:pPr>
              <w:rPr>
                <w:lang w:val="sr-Cyrl-RS" w:eastAsia="sr-Latn-RS"/>
              </w:rPr>
            </w:pPr>
            <w:r w:rsidRPr="0098038F">
              <w:rPr>
                <w:lang w:val="sr-Cyrl-RS" w:eastAsia="sr-Latn-RS"/>
              </w:rPr>
              <w:t>Остале опште услуге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1EE4A749" w14:textId="77777777" w:rsidR="00B24571" w:rsidRPr="0098038F" w:rsidRDefault="00B24571" w:rsidP="009B7B1A">
            <w:pPr>
              <w:jc w:val="right"/>
              <w:rPr>
                <w:lang w:val="sr-Cyrl-RS" w:eastAsia="sr-Latn-RS"/>
              </w:rPr>
            </w:pPr>
            <w:r w:rsidRPr="0098038F">
              <w:rPr>
                <w:lang w:val="sr-Cyrl-RS" w:eastAsia="sr-Latn-RS"/>
              </w:rPr>
              <w:t xml:space="preserve">1.930.000,00 </w:t>
            </w:r>
          </w:p>
        </w:tc>
      </w:tr>
      <w:tr w:rsidR="00B24571" w:rsidRPr="0098038F" w14:paraId="743C9421"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22D27003" w14:textId="77777777" w:rsidR="00B24571" w:rsidRPr="0098038F" w:rsidRDefault="00B24571" w:rsidP="009B7B1A">
            <w:pPr>
              <w:jc w:val="center"/>
              <w:rPr>
                <w:b/>
                <w:bCs/>
                <w:i/>
                <w:iCs/>
                <w:lang w:val="sr-Cyrl-RS" w:eastAsia="sr-Latn-RS"/>
              </w:rPr>
            </w:pPr>
            <w:r w:rsidRPr="0098038F">
              <w:rPr>
                <w:b/>
                <w:bCs/>
                <w:i/>
                <w:iCs/>
                <w:lang w:val="sr-Cyrl-RS" w:eastAsia="sr-Latn-RS"/>
              </w:rPr>
              <w:t>425</w:t>
            </w:r>
          </w:p>
        </w:tc>
        <w:tc>
          <w:tcPr>
            <w:tcW w:w="4436" w:type="dxa"/>
            <w:tcBorders>
              <w:top w:val="nil"/>
              <w:left w:val="nil"/>
              <w:bottom w:val="single" w:sz="8" w:space="0" w:color="auto"/>
              <w:right w:val="nil"/>
            </w:tcBorders>
            <w:shd w:val="clear" w:color="auto" w:fill="auto"/>
            <w:vAlign w:val="center"/>
            <w:hideMark/>
          </w:tcPr>
          <w:p w14:paraId="7E1FEAF1" w14:textId="77777777" w:rsidR="00B24571" w:rsidRPr="0098038F" w:rsidRDefault="00B24571" w:rsidP="009B7B1A">
            <w:pPr>
              <w:rPr>
                <w:b/>
                <w:bCs/>
                <w:i/>
                <w:iCs/>
                <w:lang w:val="sr-Cyrl-RS" w:eastAsia="sr-Latn-RS"/>
              </w:rPr>
            </w:pPr>
            <w:r w:rsidRPr="0098038F">
              <w:rPr>
                <w:b/>
                <w:bCs/>
                <w:i/>
                <w:iCs/>
                <w:lang w:val="sr-Cyrl-RS" w:eastAsia="sr-Latn-RS"/>
              </w:rPr>
              <w:t>Текуће поправке и одржавање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2985272C" w14:textId="77777777" w:rsidR="00B24571" w:rsidRPr="0098038F" w:rsidRDefault="00B24571" w:rsidP="009B7B1A">
            <w:pPr>
              <w:jc w:val="right"/>
              <w:rPr>
                <w:b/>
                <w:bCs/>
                <w:i/>
                <w:iCs/>
                <w:lang w:val="sr-Cyrl-RS" w:eastAsia="sr-Latn-RS"/>
              </w:rPr>
            </w:pPr>
            <w:r w:rsidRPr="0098038F">
              <w:rPr>
                <w:b/>
                <w:bCs/>
                <w:i/>
                <w:iCs/>
                <w:lang w:val="sr-Cyrl-RS" w:eastAsia="sr-Latn-RS"/>
              </w:rPr>
              <w:t xml:space="preserve">1.320.000,00 </w:t>
            </w:r>
          </w:p>
        </w:tc>
      </w:tr>
      <w:tr w:rsidR="00B24571" w:rsidRPr="0098038F" w14:paraId="107478F1"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530BAB53" w14:textId="77777777" w:rsidR="00B24571" w:rsidRPr="0098038F" w:rsidRDefault="00B24571" w:rsidP="009B7B1A">
            <w:pPr>
              <w:jc w:val="center"/>
              <w:rPr>
                <w:lang w:val="sr-Cyrl-RS" w:eastAsia="sr-Latn-RS"/>
              </w:rPr>
            </w:pPr>
            <w:r w:rsidRPr="0098038F">
              <w:rPr>
                <w:lang w:val="sr-Cyrl-RS" w:eastAsia="sr-Latn-RS"/>
              </w:rPr>
              <w:t>4251</w:t>
            </w:r>
          </w:p>
        </w:tc>
        <w:tc>
          <w:tcPr>
            <w:tcW w:w="4436" w:type="dxa"/>
            <w:tcBorders>
              <w:top w:val="nil"/>
              <w:left w:val="nil"/>
              <w:bottom w:val="single" w:sz="8" w:space="0" w:color="auto"/>
              <w:right w:val="nil"/>
            </w:tcBorders>
            <w:shd w:val="clear" w:color="auto" w:fill="auto"/>
            <w:vAlign w:val="center"/>
            <w:hideMark/>
          </w:tcPr>
          <w:p w14:paraId="01B87A61" w14:textId="77777777" w:rsidR="00B24571" w:rsidRPr="0098038F" w:rsidRDefault="00B24571" w:rsidP="009B7B1A">
            <w:pPr>
              <w:rPr>
                <w:lang w:val="sr-Cyrl-RS" w:eastAsia="sr-Latn-RS"/>
              </w:rPr>
            </w:pPr>
            <w:r w:rsidRPr="0098038F">
              <w:rPr>
                <w:lang w:val="sr-Cyrl-RS" w:eastAsia="sr-Latn-RS"/>
              </w:rPr>
              <w:t>Текуће поправке и одржавање зграда и објеката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1D3B8BF2" w14:textId="77777777" w:rsidR="00B24571" w:rsidRPr="0098038F" w:rsidRDefault="00B24571" w:rsidP="009B7B1A">
            <w:pPr>
              <w:jc w:val="right"/>
              <w:rPr>
                <w:lang w:val="sr-Cyrl-RS" w:eastAsia="sr-Latn-RS"/>
              </w:rPr>
            </w:pPr>
            <w:r w:rsidRPr="0098038F">
              <w:rPr>
                <w:lang w:val="sr-Cyrl-RS" w:eastAsia="sr-Latn-RS"/>
              </w:rPr>
              <w:t xml:space="preserve">300.000,00 </w:t>
            </w:r>
          </w:p>
        </w:tc>
      </w:tr>
      <w:tr w:rsidR="00B24571" w:rsidRPr="0098038F" w14:paraId="1F6BFB23"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5F507E9B" w14:textId="77777777" w:rsidR="00B24571" w:rsidRPr="0098038F" w:rsidRDefault="00B24571" w:rsidP="009B7B1A">
            <w:pPr>
              <w:jc w:val="center"/>
              <w:rPr>
                <w:lang w:val="sr-Cyrl-RS" w:eastAsia="sr-Latn-RS"/>
              </w:rPr>
            </w:pPr>
            <w:r w:rsidRPr="0098038F">
              <w:rPr>
                <w:lang w:val="sr-Cyrl-RS" w:eastAsia="sr-Latn-RS"/>
              </w:rPr>
              <w:t>4252</w:t>
            </w:r>
          </w:p>
        </w:tc>
        <w:tc>
          <w:tcPr>
            <w:tcW w:w="4436" w:type="dxa"/>
            <w:tcBorders>
              <w:top w:val="nil"/>
              <w:left w:val="nil"/>
              <w:bottom w:val="single" w:sz="8" w:space="0" w:color="auto"/>
              <w:right w:val="nil"/>
            </w:tcBorders>
            <w:shd w:val="clear" w:color="auto" w:fill="auto"/>
            <w:vAlign w:val="center"/>
            <w:hideMark/>
          </w:tcPr>
          <w:p w14:paraId="2E15DDF8" w14:textId="77777777" w:rsidR="00B24571" w:rsidRPr="0098038F" w:rsidRDefault="00B24571" w:rsidP="009B7B1A">
            <w:pPr>
              <w:rPr>
                <w:lang w:val="sr-Cyrl-RS" w:eastAsia="sr-Latn-RS"/>
              </w:rPr>
            </w:pPr>
            <w:r w:rsidRPr="0098038F">
              <w:rPr>
                <w:lang w:val="sr-Cyrl-RS" w:eastAsia="sr-Latn-RS"/>
              </w:rPr>
              <w:t>Текуће поправке и одржавање опреме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17F14EE2" w14:textId="77777777" w:rsidR="00B24571" w:rsidRPr="0098038F" w:rsidRDefault="00B24571" w:rsidP="009B7B1A">
            <w:pPr>
              <w:jc w:val="right"/>
              <w:rPr>
                <w:lang w:val="sr-Cyrl-RS" w:eastAsia="sr-Latn-RS"/>
              </w:rPr>
            </w:pPr>
            <w:r w:rsidRPr="0098038F">
              <w:rPr>
                <w:lang w:val="sr-Cyrl-RS" w:eastAsia="sr-Latn-RS"/>
              </w:rPr>
              <w:t xml:space="preserve">1.020.000,00 </w:t>
            </w:r>
          </w:p>
        </w:tc>
      </w:tr>
      <w:tr w:rsidR="00B24571" w:rsidRPr="0098038F" w14:paraId="10147DD6"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0C8E28B0" w14:textId="77777777" w:rsidR="00B24571" w:rsidRPr="0098038F" w:rsidRDefault="00B24571" w:rsidP="009B7B1A">
            <w:pPr>
              <w:jc w:val="center"/>
              <w:rPr>
                <w:b/>
                <w:bCs/>
                <w:i/>
                <w:iCs/>
                <w:lang w:val="sr-Cyrl-RS" w:eastAsia="sr-Latn-RS"/>
              </w:rPr>
            </w:pPr>
            <w:r w:rsidRPr="0098038F">
              <w:rPr>
                <w:b/>
                <w:bCs/>
                <w:i/>
                <w:iCs/>
                <w:lang w:val="sr-Cyrl-RS" w:eastAsia="sr-Latn-RS"/>
              </w:rPr>
              <w:t>426</w:t>
            </w:r>
          </w:p>
        </w:tc>
        <w:tc>
          <w:tcPr>
            <w:tcW w:w="4436" w:type="dxa"/>
            <w:tcBorders>
              <w:top w:val="nil"/>
              <w:left w:val="nil"/>
              <w:bottom w:val="single" w:sz="8" w:space="0" w:color="auto"/>
              <w:right w:val="nil"/>
            </w:tcBorders>
            <w:shd w:val="clear" w:color="auto" w:fill="auto"/>
            <w:vAlign w:val="center"/>
            <w:hideMark/>
          </w:tcPr>
          <w:p w14:paraId="44BB998A" w14:textId="77777777" w:rsidR="00B24571" w:rsidRPr="0098038F" w:rsidRDefault="00B24571" w:rsidP="009B7B1A">
            <w:pPr>
              <w:rPr>
                <w:b/>
                <w:bCs/>
                <w:i/>
                <w:iCs/>
                <w:lang w:val="sr-Cyrl-RS" w:eastAsia="sr-Latn-RS"/>
              </w:rPr>
            </w:pPr>
            <w:r w:rsidRPr="0098038F">
              <w:rPr>
                <w:b/>
                <w:bCs/>
                <w:i/>
                <w:iCs/>
                <w:lang w:val="sr-Cyrl-RS" w:eastAsia="sr-Latn-RS"/>
              </w:rPr>
              <w:t>Материјал</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BFE2669" w14:textId="77777777" w:rsidR="00B24571" w:rsidRPr="0098038F" w:rsidRDefault="00B24571" w:rsidP="009B7B1A">
            <w:pPr>
              <w:jc w:val="right"/>
              <w:rPr>
                <w:b/>
                <w:bCs/>
                <w:i/>
                <w:iCs/>
                <w:lang w:val="sr-Cyrl-RS" w:eastAsia="sr-Latn-RS"/>
              </w:rPr>
            </w:pPr>
            <w:r w:rsidRPr="0098038F">
              <w:rPr>
                <w:b/>
                <w:bCs/>
                <w:i/>
                <w:iCs/>
                <w:lang w:val="sr-Cyrl-RS" w:eastAsia="sr-Latn-RS"/>
              </w:rPr>
              <w:t xml:space="preserve">1.980.000,00 </w:t>
            </w:r>
          </w:p>
        </w:tc>
      </w:tr>
      <w:tr w:rsidR="00B24571" w:rsidRPr="0098038F" w14:paraId="017C517B"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7D2C3F99" w14:textId="77777777" w:rsidR="00B24571" w:rsidRPr="0098038F" w:rsidRDefault="00B24571" w:rsidP="009B7B1A">
            <w:pPr>
              <w:jc w:val="center"/>
              <w:rPr>
                <w:lang w:val="sr-Cyrl-RS" w:eastAsia="sr-Latn-RS"/>
              </w:rPr>
            </w:pPr>
            <w:r w:rsidRPr="0098038F">
              <w:rPr>
                <w:lang w:val="sr-Cyrl-RS" w:eastAsia="sr-Latn-RS"/>
              </w:rPr>
              <w:t>4261</w:t>
            </w:r>
          </w:p>
        </w:tc>
        <w:tc>
          <w:tcPr>
            <w:tcW w:w="4436" w:type="dxa"/>
            <w:tcBorders>
              <w:top w:val="nil"/>
              <w:left w:val="nil"/>
              <w:bottom w:val="single" w:sz="8" w:space="0" w:color="auto"/>
              <w:right w:val="nil"/>
            </w:tcBorders>
            <w:shd w:val="clear" w:color="auto" w:fill="auto"/>
            <w:vAlign w:val="center"/>
            <w:hideMark/>
          </w:tcPr>
          <w:p w14:paraId="2590CE04" w14:textId="77777777" w:rsidR="00B24571" w:rsidRPr="0098038F" w:rsidRDefault="00B24571" w:rsidP="009B7B1A">
            <w:pPr>
              <w:rPr>
                <w:lang w:val="sr-Cyrl-RS" w:eastAsia="sr-Latn-RS"/>
              </w:rPr>
            </w:pPr>
            <w:r w:rsidRPr="0098038F">
              <w:rPr>
                <w:lang w:val="sr-Cyrl-RS" w:eastAsia="sr-Latn-RS"/>
              </w:rPr>
              <w:t>Административни  материјал</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3F3C25A0" w14:textId="77777777" w:rsidR="00B24571" w:rsidRPr="0098038F" w:rsidRDefault="00B24571" w:rsidP="009B7B1A">
            <w:pPr>
              <w:jc w:val="right"/>
              <w:rPr>
                <w:lang w:val="sr-Cyrl-RS" w:eastAsia="sr-Latn-RS"/>
              </w:rPr>
            </w:pPr>
            <w:r w:rsidRPr="0098038F">
              <w:rPr>
                <w:lang w:val="sr-Cyrl-RS" w:eastAsia="sr-Latn-RS"/>
              </w:rPr>
              <w:t xml:space="preserve">400.000,00 </w:t>
            </w:r>
          </w:p>
        </w:tc>
      </w:tr>
      <w:tr w:rsidR="00B24571" w:rsidRPr="0098038F" w14:paraId="6D8DB83B"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194E93CF" w14:textId="77777777" w:rsidR="00B24571" w:rsidRPr="0098038F" w:rsidRDefault="00B24571" w:rsidP="009B7B1A">
            <w:pPr>
              <w:jc w:val="center"/>
              <w:rPr>
                <w:lang w:val="sr-Cyrl-RS" w:eastAsia="sr-Latn-RS"/>
              </w:rPr>
            </w:pPr>
            <w:r w:rsidRPr="0098038F">
              <w:rPr>
                <w:lang w:val="sr-Cyrl-RS" w:eastAsia="sr-Latn-RS"/>
              </w:rPr>
              <w:t>4263</w:t>
            </w:r>
          </w:p>
        </w:tc>
        <w:tc>
          <w:tcPr>
            <w:tcW w:w="4436" w:type="dxa"/>
            <w:tcBorders>
              <w:top w:val="nil"/>
              <w:left w:val="nil"/>
              <w:bottom w:val="single" w:sz="8" w:space="0" w:color="auto"/>
              <w:right w:val="nil"/>
            </w:tcBorders>
            <w:shd w:val="clear" w:color="auto" w:fill="auto"/>
            <w:vAlign w:val="center"/>
            <w:hideMark/>
          </w:tcPr>
          <w:p w14:paraId="7689218C" w14:textId="77777777" w:rsidR="00B24571" w:rsidRPr="0098038F" w:rsidRDefault="00B24571" w:rsidP="009B7B1A">
            <w:pPr>
              <w:rPr>
                <w:lang w:val="sr-Cyrl-RS" w:eastAsia="sr-Latn-RS"/>
              </w:rPr>
            </w:pPr>
            <w:r w:rsidRPr="0098038F">
              <w:rPr>
                <w:lang w:val="sr-Cyrl-RS" w:eastAsia="sr-Latn-RS"/>
              </w:rPr>
              <w:t>Материјал за образовање и усавршавање запослених</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05D8E9CB" w14:textId="77777777" w:rsidR="00B24571" w:rsidRPr="0098038F" w:rsidRDefault="00B24571" w:rsidP="009B7B1A">
            <w:pPr>
              <w:jc w:val="right"/>
              <w:rPr>
                <w:lang w:val="sr-Cyrl-RS" w:eastAsia="sr-Latn-RS"/>
              </w:rPr>
            </w:pPr>
            <w:r w:rsidRPr="0098038F">
              <w:rPr>
                <w:lang w:val="sr-Cyrl-RS" w:eastAsia="sr-Latn-RS"/>
              </w:rPr>
              <w:t xml:space="preserve">280.000,00 </w:t>
            </w:r>
          </w:p>
        </w:tc>
      </w:tr>
      <w:tr w:rsidR="00B24571" w:rsidRPr="0098038F" w14:paraId="4EAD88D8"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70E1A512" w14:textId="77777777" w:rsidR="00B24571" w:rsidRPr="0098038F" w:rsidRDefault="00B24571" w:rsidP="009B7B1A">
            <w:pPr>
              <w:jc w:val="center"/>
              <w:rPr>
                <w:lang w:val="sr-Cyrl-RS" w:eastAsia="sr-Latn-RS"/>
              </w:rPr>
            </w:pPr>
            <w:r w:rsidRPr="0098038F">
              <w:rPr>
                <w:lang w:val="sr-Cyrl-RS" w:eastAsia="sr-Latn-RS"/>
              </w:rPr>
              <w:t>4264</w:t>
            </w:r>
          </w:p>
        </w:tc>
        <w:tc>
          <w:tcPr>
            <w:tcW w:w="4436" w:type="dxa"/>
            <w:tcBorders>
              <w:top w:val="nil"/>
              <w:left w:val="nil"/>
              <w:bottom w:val="single" w:sz="8" w:space="0" w:color="auto"/>
              <w:right w:val="nil"/>
            </w:tcBorders>
            <w:shd w:val="clear" w:color="auto" w:fill="auto"/>
            <w:vAlign w:val="center"/>
            <w:hideMark/>
          </w:tcPr>
          <w:p w14:paraId="1B868446" w14:textId="77777777" w:rsidR="00B24571" w:rsidRPr="0098038F" w:rsidRDefault="00B24571" w:rsidP="009B7B1A">
            <w:pPr>
              <w:rPr>
                <w:lang w:val="sr-Cyrl-RS" w:eastAsia="sr-Latn-RS"/>
              </w:rPr>
            </w:pPr>
            <w:r w:rsidRPr="0098038F">
              <w:rPr>
                <w:lang w:val="sr-Cyrl-RS" w:eastAsia="sr-Latn-RS"/>
              </w:rPr>
              <w:t>Материјал за саобраћај</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128D3817" w14:textId="77777777" w:rsidR="00B24571" w:rsidRPr="0098038F" w:rsidRDefault="00B24571" w:rsidP="009B7B1A">
            <w:pPr>
              <w:jc w:val="right"/>
              <w:rPr>
                <w:lang w:val="sr-Cyrl-RS" w:eastAsia="sr-Latn-RS"/>
              </w:rPr>
            </w:pPr>
            <w:r w:rsidRPr="0098038F">
              <w:rPr>
                <w:lang w:val="sr-Cyrl-RS" w:eastAsia="sr-Latn-RS"/>
              </w:rPr>
              <w:t xml:space="preserve">570.000,00 </w:t>
            </w:r>
          </w:p>
        </w:tc>
      </w:tr>
      <w:tr w:rsidR="00B24571" w:rsidRPr="0098038F" w14:paraId="151467D6"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7267B309" w14:textId="77777777" w:rsidR="00B24571" w:rsidRPr="0098038F" w:rsidRDefault="00B24571" w:rsidP="009B7B1A">
            <w:pPr>
              <w:jc w:val="center"/>
              <w:rPr>
                <w:lang w:val="sr-Cyrl-RS" w:eastAsia="sr-Latn-RS"/>
              </w:rPr>
            </w:pPr>
            <w:r w:rsidRPr="0098038F">
              <w:rPr>
                <w:lang w:val="sr-Cyrl-RS" w:eastAsia="sr-Latn-RS"/>
              </w:rPr>
              <w:t>4268</w:t>
            </w:r>
          </w:p>
        </w:tc>
        <w:tc>
          <w:tcPr>
            <w:tcW w:w="4436" w:type="dxa"/>
            <w:tcBorders>
              <w:top w:val="nil"/>
              <w:left w:val="nil"/>
              <w:bottom w:val="single" w:sz="8" w:space="0" w:color="auto"/>
              <w:right w:val="nil"/>
            </w:tcBorders>
            <w:shd w:val="clear" w:color="auto" w:fill="auto"/>
            <w:vAlign w:val="center"/>
            <w:hideMark/>
          </w:tcPr>
          <w:p w14:paraId="0F4C680B" w14:textId="77777777" w:rsidR="00B24571" w:rsidRPr="0098038F" w:rsidRDefault="00B24571" w:rsidP="009B7B1A">
            <w:pPr>
              <w:rPr>
                <w:lang w:val="sr-Cyrl-RS" w:eastAsia="sr-Latn-RS"/>
              </w:rPr>
            </w:pPr>
            <w:r w:rsidRPr="0098038F">
              <w:rPr>
                <w:lang w:val="sr-Cyrl-RS" w:eastAsia="sr-Latn-RS"/>
              </w:rPr>
              <w:t>Материјал за одржавање хигијене и угоститељство</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01402692" w14:textId="77777777" w:rsidR="00B24571" w:rsidRPr="0098038F" w:rsidRDefault="00B24571" w:rsidP="009B7B1A">
            <w:pPr>
              <w:jc w:val="right"/>
              <w:rPr>
                <w:lang w:val="sr-Cyrl-RS" w:eastAsia="sr-Latn-RS"/>
              </w:rPr>
            </w:pPr>
            <w:r w:rsidRPr="0098038F">
              <w:rPr>
                <w:lang w:val="sr-Cyrl-RS" w:eastAsia="sr-Latn-RS"/>
              </w:rPr>
              <w:t xml:space="preserve">300.000,00 </w:t>
            </w:r>
          </w:p>
        </w:tc>
      </w:tr>
      <w:tr w:rsidR="00B24571" w:rsidRPr="0098038F" w14:paraId="71EEA1F1" w14:textId="77777777" w:rsidTr="009B7B1A">
        <w:trPr>
          <w:trHeight w:val="330"/>
        </w:trPr>
        <w:tc>
          <w:tcPr>
            <w:tcW w:w="2510" w:type="dxa"/>
            <w:tcBorders>
              <w:top w:val="nil"/>
              <w:left w:val="double" w:sz="4" w:space="0" w:color="auto"/>
              <w:bottom w:val="nil"/>
              <w:right w:val="single" w:sz="8" w:space="0" w:color="auto"/>
            </w:tcBorders>
            <w:shd w:val="clear" w:color="auto" w:fill="auto"/>
            <w:noWrap/>
            <w:vAlign w:val="center"/>
            <w:hideMark/>
          </w:tcPr>
          <w:p w14:paraId="4AE04A72" w14:textId="77777777" w:rsidR="00B24571" w:rsidRPr="0098038F" w:rsidRDefault="00B24571" w:rsidP="009B7B1A">
            <w:pPr>
              <w:jc w:val="center"/>
              <w:rPr>
                <w:lang w:val="sr-Cyrl-RS" w:eastAsia="sr-Latn-RS"/>
              </w:rPr>
            </w:pPr>
            <w:r w:rsidRPr="0098038F">
              <w:rPr>
                <w:lang w:val="sr-Cyrl-RS" w:eastAsia="sr-Latn-RS"/>
              </w:rPr>
              <w:t>4269</w:t>
            </w:r>
          </w:p>
        </w:tc>
        <w:tc>
          <w:tcPr>
            <w:tcW w:w="4436" w:type="dxa"/>
            <w:tcBorders>
              <w:top w:val="nil"/>
              <w:left w:val="nil"/>
              <w:bottom w:val="nil"/>
              <w:right w:val="nil"/>
            </w:tcBorders>
            <w:shd w:val="clear" w:color="auto" w:fill="auto"/>
            <w:vAlign w:val="center"/>
            <w:hideMark/>
          </w:tcPr>
          <w:p w14:paraId="1994C441" w14:textId="77777777" w:rsidR="00B24571" w:rsidRPr="0098038F" w:rsidRDefault="00B24571" w:rsidP="009B7B1A">
            <w:pPr>
              <w:rPr>
                <w:lang w:val="sr-Cyrl-RS" w:eastAsia="sr-Latn-RS"/>
              </w:rPr>
            </w:pPr>
            <w:r w:rsidRPr="0098038F">
              <w:rPr>
                <w:lang w:val="sr-Cyrl-RS" w:eastAsia="sr-Latn-RS"/>
              </w:rPr>
              <w:t>Материјал за посебне намене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7B39C2AF" w14:textId="77777777" w:rsidR="00B24571" w:rsidRPr="0098038F" w:rsidRDefault="00B24571" w:rsidP="009B7B1A">
            <w:pPr>
              <w:jc w:val="right"/>
              <w:rPr>
                <w:lang w:val="sr-Cyrl-RS" w:eastAsia="sr-Latn-RS"/>
              </w:rPr>
            </w:pPr>
            <w:r w:rsidRPr="0098038F">
              <w:rPr>
                <w:lang w:val="sr-Cyrl-RS" w:eastAsia="sr-Latn-RS"/>
              </w:rPr>
              <w:t xml:space="preserve">430.000,00 </w:t>
            </w:r>
          </w:p>
        </w:tc>
      </w:tr>
      <w:tr w:rsidR="00B24571" w:rsidRPr="0098038F" w14:paraId="7AF7854D" w14:textId="77777777" w:rsidTr="009B7B1A">
        <w:trPr>
          <w:trHeight w:val="526"/>
        </w:trPr>
        <w:tc>
          <w:tcPr>
            <w:tcW w:w="2510" w:type="dxa"/>
            <w:tcBorders>
              <w:top w:val="single" w:sz="8" w:space="0" w:color="auto"/>
              <w:left w:val="double" w:sz="4" w:space="0" w:color="auto"/>
              <w:bottom w:val="single" w:sz="8" w:space="0" w:color="auto"/>
              <w:right w:val="single" w:sz="8" w:space="0" w:color="auto"/>
            </w:tcBorders>
            <w:shd w:val="clear" w:color="auto" w:fill="auto"/>
            <w:noWrap/>
            <w:vAlign w:val="center"/>
            <w:hideMark/>
          </w:tcPr>
          <w:p w14:paraId="6AC789D1" w14:textId="77777777" w:rsidR="00B24571" w:rsidRPr="0098038F" w:rsidRDefault="00B24571" w:rsidP="009B7B1A">
            <w:pPr>
              <w:jc w:val="center"/>
              <w:rPr>
                <w:b/>
                <w:bCs/>
                <w:lang w:val="sr-Cyrl-RS" w:eastAsia="sr-Latn-RS"/>
              </w:rPr>
            </w:pPr>
            <w:r w:rsidRPr="0098038F">
              <w:rPr>
                <w:b/>
                <w:bCs/>
                <w:lang w:val="sr-Cyrl-RS" w:eastAsia="sr-Latn-RS"/>
              </w:rPr>
              <w:t>44</w:t>
            </w:r>
          </w:p>
        </w:tc>
        <w:tc>
          <w:tcPr>
            <w:tcW w:w="4436" w:type="dxa"/>
            <w:tcBorders>
              <w:top w:val="single" w:sz="8" w:space="0" w:color="auto"/>
              <w:left w:val="nil"/>
              <w:bottom w:val="single" w:sz="8" w:space="0" w:color="auto"/>
              <w:right w:val="nil"/>
            </w:tcBorders>
            <w:shd w:val="clear" w:color="auto" w:fill="auto"/>
            <w:vAlign w:val="center"/>
            <w:hideMark/>
          </w:tcPr>
          <w:p w14:paraId="03FF0D17" w14:textId="77777777" w:rsidR="00B24571" w:rsidRPr="0098038F" w:rsidRDefault="00B24571" w:rsidP="009B7B1A">
            <w:pPr>
              <w:rPr>
                <w:b/>
                <w:bCs/>
                <w:lang w:val="sr-Cyrl-RS" w:eastAsia="sr-Latn-RS"/>
              </w:rPr>
            </w:pPr>
            <w:r w:rsidRPr="0098038F">
              <w:rPr>
                <w:b/>
                <w:bCs/>
                <w:lang w:val="sr-Cyrl-RS" w:eastAsia="sr-Latn-RS"/>
              </w:rPr>
              <w:t>ОТПЛАТА КАМАТА И ПРАТЕЋИ ТРОШКОВИ ЗАДУЖИВАЊА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AA5F010" w14:textId="77777777" w:rsidR="00B24571" w:rsidRPr="0098038F" w:rsidRDefault="00B24571" w:rsidP="009B7B1A">
            <w:pPr>
              <w:jc w:val="right"/>
              <w:rPr>
                <w:b/>
                <w:bCs/>
                <w:lang w:val="sr-Cyrl-RS" w:eastAsia="sr-Latn-RS"/>
              </w:rPr>
            </w:pPr>
            <w:r w:rsidRPr="0098038F">
              <w:rPr>
                <w:b/>
                <w:bCs/>
                <w:lang w:val="sr-Cyrl-RS" w:eastAsia="sr-Latn-RS"/>
              </w:rPr>
              <w:t xml:space="preserve">50.000,00 </w:t>
            </w:r>
          </w:p>
        </w:tc>
      </w:tr>
      <w:tr w:rsidR="00B24571" w:rsidRPr="0098038F" w14:paraId="6C7C3291" w14:textId="77777777" w:rsidTr="009B7B1A">
        <w:trPr>
          <w:trHeight w:val="193"/>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04C1E5F8" w14:textId="77777777" w:rsidR="00B24571" w:rsidRPr="0098038F" w:rsidRDefault="00B24571" w:rsidP="009B7B1A">
            <w:pPr>
              <w:jc w:val="center"/>
              <w:rPr>
                <w:b/>
                <w:bCs/>
                <w:i/>
                <w:iCs/>
                <w:lang w:val="sr-Cyrl-RS" w:eastAsia="sr-Latn-RS"/>
              </w:rPr>
            </w:pPr>
            <w:r w:rsidRPr="0098038F">
              <w:rPr>
                <w:b/>
                <w:bCs/>
                <w:i/>
                <w:iCs/>
                <w:lang w:val="sr-Cyrl-RS" w:eastAsia="sr-Latn-RS"/>
              </w:rPr>
              <w:t>444</w:t>
            </w:r>
          </w:p>
        </w:tc>
        <w:tc>
          <w:tcPr>
            <w:tcW w:w="4436" w:type="dxa"/>
            <w:tcBorders>
              <w:top w:val="nil"/>
              <w:left w:val="nil"/>
              <w:bottom w:val="single" w:sz="8" w:space="0" w:color="auto"/>
              <w:right w:val="nil"/>
            </w:tcBorders>
            <w:shd w:val="clear" w:color="auto" w:fill="auto"/>
            <w:vAlign w:val="center"/>
            <w:hideMark/>
          </w:tcPr>
          <w:p w14:paraId="1DA00C79" w14:textId="77777777" w:rsidR="00B24571" w:rsidRPr="0098038F" w:rsidRDefault="00B24571" w:rsidP="009B7B1A">
            <w:pPr>
              <w:rPr>
                <w:b/>
                <w:bCs/>
                <w:i/>
                <w:iCs/>
                <w:lang w:val="sr-Cyrl-RS" w:eastAsia="sr-Latn-RS"/>
              </w:rPr>
            </w:pPr>
            <w:r w:rsidRPr="0098038F">
              <w:rPr>
                <w:b/>
                <w:bCs/>
                <w:i/>
                <w:iCs/>
                <w:lang w:val="sr-Cyrl-RS" w:eastAsia="sr-Latn-RS"/>
              </w:rPr>
              <w:t>Пратећи трошкова задуживања</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200B4C56" w14:textId="77777777" w:rsidR="00B24571" w:rsidRPr="0098038F" w:rsidRDefault="00B24571" w:rsidP="009B7B1A">
            <w:pPr>
              <w:jc w:val="right"/>
              <w:rPr>
                <w:b/>
                <w:bCs/>
                <w:i/>
                <w:iCs/>
                <w:lang w:val="sr-Cyrl-RS" w:eastAsia="sr-Latn-RS"/>
              </w:rPr>
            </w:pPr>
            <w:r w:rsidRPr="0098038F">
              <w:rPr>
                <w:b/>
                <w:bCs/>
                <w:i/>
                <w:iCs/>
                <w:lang w:val="sr-Cyrl-RS" w:eastAsia="sr-Latn-RS"/>
              </w:rPr>
              <w:t xml:space="preserve">50.000,00 </w:t>
            </w:r>
          </w:p>
        </w:tc>
      </w:tr>
      <w:tr w:rsidR="00B24571" w:rsidRPr="0098038F" w14:paraId="0FE2F00D" w14:textId="77777777" w:rsidTr="009B7B1A">
        <w:trPr>
          <w:trHeight w:val="193"/>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73ACCEC5" w14:textId="77777777" w:rsidR="00B24571" w:rsidRPr="0098038F" w:rsidRDefault="00B24571" w:rsidP="009B7B1A">
            <w:pPr>
              <w:jc w:val="center"/>
              <w:rPr>
                <w:lang w:val="sr-Cyrl-RS" w:eastAsia="sr-Latn-RS"/>
              </w:rPr>
            </w:pPr>
            <w:r w:rsidRPr="0098038F">
              <w:rPr>
                <w:lang w:val="sr-Cyrl-RS" w:eastAsia="sr-Latn-RS"/>
              </w:rPr>
              <w:t>4442</w:t>
            </w:r>
          </w:p>
        </w:tc>
        <w:tc>
          <w:tcPr>
            <w:tcW w:w="4436" w:type="dxa"/>
            <w:tcBorders>
              <w:top w:val="nil"/>
              <w:left w:val="nil"/>
              <w:bottom w:val="single" w:sz="8" w:space="0" w:color="auto"/>
              <w:right w:val="nil"/>
            </w:tcBorders>
            <w:shd w:val="clear" w:color="auto" w:fill="auto"/>
            <w:vAlign w:val="center"/>
            <w:hideMark/>
          </w:tcPr>
          <w:p w14:paraId="47856390" w14:textId="77777777" w:rsidR="00B24571" w:rsidRPr="0098038F" w:rsidRDefault="00B24571" w:rsidP="009B7B1A">
            <w:pPr>
              <w:rPr>
                <w:lang w:val="sr-Cyrl-RS" w:eastAsia="sr-Latn-RS"/>
              </w:rPr>
            </w:pPr>
            <w:r w:rsidRPr="0098038F">
              <w:rPr>
                <w:lang w:val="sr-Cyrl-RS" w:eastAsia="sr-Latn-RS"/>
              </w:rPr>
              <w:t>Казне за кашњење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634958DD" w14:textId="77777777" w:rsidR="00B24571" w:rsidRPr="0098038F" w:rsidRDefault="00B24571" w:rsidP="009B7B1A">
            <w:pPr>
              <w:jc w:val="right"/>
              <w:rPr>
                <w:lang w:val="sr-Cyrl-RS" w:eastAsia="sr-Latn-RS"/>
              </w:rPr>
            </w:pPr>
            <w:r w:rsidRPr="0098038F">
              <w:rPr>
                <w:lang w:val="sr-Cyrl-RS" w:eastAsia="sr-Latn-RS"/>
              </w:rPr>
              <w:t xml:space="preserve">50.000,00 </w:t>
            </w:r>
          </w:p>
        </w:tc>
      </w:tr>
      <w:tr w:rsidR="00B24571" w:rsidRPr="0098038F" w14:paraId="74966173" w14:textId="77777777" w:rsidTr="009B7B1A">
        <w:trPr>
          <w:trHeight w:val="416"/>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101FED6E" w14:textId="77777777" w:rsidR="00B24571" w:rsidRPr="0098038F" w:rsidRDefault="00B24571" w:rsidP="009B7B1A">
            <w:pPr>
              <w:jc w:val="center"/>
              <w:rPr>
                <w:b/>
                <w:bCs/>
                <w:lang w:val="sr-Cyrl-RS" w:eastAsia="sr-Latn-RS"/>
              </w:rPr>
            </w:pPr>
            <w:r w:rsidRPr="0098038F">
              <w:rPr>
                <w:b/>
                <w:bCs/>
                <w:lang w:val="sr-Cyrl-RS" w:eastAsia="sr-Latn-RS"/>
              </w:rPr>
              <w:t>46</w:t>
            </w:r>
          </w:p>
        </w:tc>
        <w:tc>
          <w:tcPr>
            <w:tcW w:w="4436" w:type="dxa"/>
            <w:tcBorders>
              <w:top w:val="nil"/>
              <w:left w:val="nil"/>
              <w:bottom w:val="single" w:sz="8" w:space="0" w:color="auto"/>
              <w:right w:val="nil"/>
            </w:tcBorders>
            <w:shd w:val="clear" w:color="auto" w:fill="auto"/>
            <w:vAlign w:val="center"/>
            <w:hideMark/>
          </w:tcPr>
          <w:p w14:paraId="33E44C1C" w14:textId="77777777" w:rsidR="00B24571" w:rsidRPr="0098038F" w:rsidRDefault="00B24571" w:rsidP="009B7B1A">
            <w:pPr>
              <w:rPr>
                <w:b/>
                <w:bCs/>
                <w:lang w:val="sr-Cyrl-RS" w:eastAsia="sr-Latn-RS"/>
              </w:rPr>
            </w:pPr>
            <w:r w:rsidRPr="0098038F">
              <w:rPr>
                <w:b/>
                <w:bCs/>
                <w:lang w:val="sr-Cyrl-RS" w:eastAsia="sr-Latn-RS"/>
              </w:rPr>
              <w:t>ДОНАЦИЈЕ, ДОТАЦИЈЕ И ТРАНСФЕРИ</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58489C05" w14:textId="77777777" w:rsidR="00B24571" w:rsidRPr="0098038F" w:rsidRDefault="00B24571" w:rsidP="009B7B1A">
            <w:pPr>
              <w:jc w:val="right"/>
              <w:rPr>
                <w:b/>
                <w:bCs/>
                <w:lang w:val="sr-Cyrl-RS" w:eastAsia="sr-Latn-RS"/>
              </w:rPr>
            </w:pPr>
            <w:r w:rsidRPr="0098038F">
              <w:rPr>
                <w:b/>
                <w:bCs/>
                <w:lang w:val="sr-Cyrl-RS" w:eastAsia="sr-Latn-RS"/>
              </w:rPr>
              <w:t>0,00</w:t>
            </w:r>
          </w:p>
        </w:tc>
      </w:tr>
      <w:tr w:rsidR="00B24571" w:rsidRPr="0098038F" w14:paraId="17684CA5"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48257FB9" w14:textId="77777777" w:rsidR="00B24571" w:rsidRPr="0098038F" w:rsidRDefault="00B24571" w:rsidP="009B7B1A">
            <w:pPr>
              <w:jc w:val="center"/>
              <w:rPr>
                <w:b/>
                <w:bCs/>
                <w:i/>
                <w:iCs/>
                <w:lang w:val="sr-Cyrl-RS" w:eastAsia="sr-Latn-RS"/>
              </w:rPr>
            </w:pPr>
            <w:r w:rsidRPr="0098038F">
              <w:rPr>
                <w:b/>
                <w:bCs/>
                <w:i/>
                <w:iCs/>
                <w:lang w:val="sr-Cyrl-RS" w:eastAsia="sr-Latn-RS"/>
              </w:rPr>
              <w:lastRenderedPageBreak/>
              <w:t>465</w:t>
            </w:r>
          </w:p>
        </w:tc>
        <w:tc>
          <w:tcPr>
            <w:tcW w:w="4436" w:type="dxa"/>
            <w:tcBorders>
              <w:top w:val="nil"/>
              <w:left w:val="nil"/>
              <w:bottom w:val="single" w:sz="8" w:space="0" w:color="auto"/>
              <w:right w:val="nil"/>
            </w:tcBorders>
            <w:shd w:val="clear" w:color="auto" w:fill="auto"/>
            <w:vAlign w:val="center"/>
            <w:hideMark/>
          </w:tcPr>
          <w:p w14:paraId="61A1BB4A" w14:textId="77777777" w:rsidR="00B24571" w:rsidRPr="0098038F" w:rsidRDefault="00B24571" w:rsidP="009B7B1A">
            <w:pPr>
              <w:rPr>
                <w:b/>
                <w:bCs/>
                <w:i/>
                <w:iCs/>
                <w:lang w:val="sr-Cyrl-RS" w:eastAsia="sr-Latn-RS"/>
              </w:rPr>
            </w:pPr>
            <w:r w:rsidRPr="0098038F">
              <w:rPr>
                <w:b/>
                <w:bCs/>
                <w:i/>
                <w:iCs/>
                <w:lang w:val="sr-Cyrl-RS" w:eastAsia="sr-Latn-RS"/>
              </w:rPr>
              <w:t>Остале дотације и трансфери</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149AF2FB" w14:textId="77777777" w:rsidR="00B24571" w:rsidRPr="0098038F" w:rsidRDefault="00B24571" w:rsidP="009B7B1A">
            <w:pPr>
              <w:jc w:val="right"/>
              <w:rPr>
                <w:b/>
                <w:bCs/>
                <w:i/>
                <w:iCs/>
                <w:lang w:val="sr-Cyrl-RS" w:eastAsia="sr-Latn-RS"/>
              </w:rPr>
            </w:pPr>
            <w:r w:rsidRPr="0098038F">
              <w:rPr>
                <w:b/>
                <w:bCs/>
                <w:i/>
                <w:iCs/>
                <w:lang w:val="sr-Cyrl-RS" w:eastAsia="sr-Latn-RS"/>
              </w:rPr>
              <w:t>0,00</w:t>
            </w:r>
          </w:p>
        </w:tc>
      </w:tr>
      <w:tr w:rsidR="00B24571" w:rsidRPr="0098038F" w14:paraId="64701A3A"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17511808" w14:textId="77777777" w:rsidR="00B24571" w:rsidRPr="0098038F" w:rsidRDefault="00B24571" w:rsidP="009B7B1A">
            <w:pPr>
              <w:jc w:val="center"/>
              <w:rPr>
                <w:lang w:val="sr-Cyrl-RS" w:eastAsia="sr-Latn-RS"/>
              </w:rPr>
            </w:pPr>
            <w:r w:rsidRPr="0098038F">
              <w:rPr>
                <w:lang w:val="sr-Cyrl-RS" w:eastAsia="sr-Latn-RS"/>
              </w:rPr>
              <w:t>4651</w:t>
            </w:r>
          </w:p>
        </w:tc>
        <w:tc>
          <w:tcPr>
            <w:tcW w:w="4436" w:type="dxa"/>
            <w:tcBorders>
              <w:top w:val="nil"/>
              <w:left w:val="nil"/>
              <w:bottom w:val="single" w:sz="8" w:space="0" w:color="auto"/>
              <w:right w:val="nil"/>
            </w:tcBorders>
            <w:shd w:val="clear" w:color="auto" w:fill="auto"/>
            <w:vAlign w:val="center"/>
            <w:hideMark/>
          </w:tcPr>
          <w:p w14:paraId="1D13A654" w14:textId="77777777" w:rsidR="00B24571" w:rsidRPr="0098038F" w:rsidRDefault="00B24571" w:rsidP="009B7B1A">
            <w:pPr>
              <w:rPr>
                <w:lang w:val="sr-Cyrl-RS" w:eastAsia="sr-Latn-RS"/>
              </w:rPr>
            </w:pPr>
            <w:r w:rsidRPr="0098038F">
              <w:rPr>
                <w:lang w:val="sr-Cyrl-RS" w:eastAsia="sr-Latn-RS"/>
              </w:rPr>
              <w:t>Остале текуће дотације и трансфери</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15E09991" w14:textId="77777777" w:rsidR="00B24571" w:rsidRPr="0098038F" w:rsidRDefault="00B24571" w:rsidP="009B7B1A">
            <w:pPr>
              <w:jc w:val="right"/>
              <w:rPr>
                <w:lang w:val="sr-Cyrl-RS" w:eastAsia="sr-Latn-RS"/>
              </w:rPr>
            </w:pPr>
            <w:r w:rsidRPr="0098038F">
              <w:rPr>
                <w:lang w:val="sr-Cyrl-RS" w:eastAsia="sr-Latn-RS"/>
              </w:rPr>
              <w:t xml:space="preserve">0,00 </w:t>
            </w:r>
          </w:p>
        </w:tc>
      </w:tr>
      <w:tr w:rsidR="00B24571" w:rsidRPr="0098038F" w14:paraId="4AEEB030"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3BAB1902" w14:textId="77777777" w:rsidR="00B24571" w:rsidRPr="0098038F" w:rsidRDefault="00B24571" w:rsidP="009B7B1A">
            <w:pPr>
              <w:jc w:val="center"/>
              <w:rPr>
                <w:b/>
                <w:bCs/>
                <w:lang w:val="sr-Cyrl-RS" w:eastAsia="sr-Latn-RS"/>
              </w:rPr>
            </w:pPr>
            <w:r w:rsidRPr="0098038F">
              <w:rPr>
                <w:b/>
                <w:bCs/>
                <w:lang w:val="sr-Cyrl-RS" w:eastAsia="sr-Latn-RS"/>
              </w:rPr>
              <w:t>48</w:t>
            </w:r>
          </w:p>
        </w:tc>
        <w:tc>
          <w:tcPr>
            <w:tcW w:w="4436" w:type="dxa"/>
            <w:tcBorders>
              <w:top w:val="nil"/>
              <w:left w:val="nil"/>
              <w:bottom w:val="single" w:sz="8" w:space="0" w:color="auto"/>
              <w:right w:val="nil"/>
            </w:tcBorders>
            <w:shd w:val="clear" w:color="auto" w:fill="auto"/>
            <w:vAlign w:val="center"/>
            <w:hideMark/>
          </w:tcPr>
          <w:p w14:paraId="2DEB37D2" w14:textId="77777777" w:rsidR="00B24571" w:rsidRPr="0098038F" w:rsidRDefault="00B24571" w:rsidP="009B7B1A">
            <w:pPr>
              <w:rPr>
                <w:b/>
                <w:bCs/>
                <w:lang w:val="sr-Cyrl-RS" w:eastAsia="sr-Latn-RS"/>
              </w:rPr>
            </w:pPr>
            <w:r w:rsidRPr="0098038F">
              <w:rPr>
                <w:b/>
                <w:bCs/>
                <w:lang w:val="sr-Cyrl-RS" w:eastAsia="sr-Latn-RS"/>
              </w:rPr>
              <w:t>ОСТАЛИ РАСХОДИ</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33C941D1" w14:textId="77777777" w:rsidR="00B24571" w:rsidRPr="0098038F" w:rsidRDefault="00B24571" w:rsidP="009B7B1A">
            <w:pPr>
              <w:jc w:val="right"/>
              <w:rPr>
                <w:b/>
                <w:bCs/>
                <w:lang w:val="sr-Cyrl-RS" w:eastAsia="sr-Latn-RS"/>
              </w:rPr>
            </w:pPr>
            <w:r w:rsidRPr="0098038F">
              <w:rPr>
                <w:b/>
                <w:bCs/>
                <w:lang w:val="sr-Cyrl-RS" w:eastAsia="sr-Latn-RS"/>
              </w:rPr>
              <w:t>43.600.000,00</w:t>
            </w:r>
          </w:p>
        </w:tc>
      </w:tr>
      <w:tr w:rsidR="00B24571" w:rsidRPr="0098038F" w14:paraId="3C7921AF"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41EA034B" w14:textId="77777777" w:rsidR="00B24571" w:rsidRPr="0098038F" w:rsidRDefault="00B24571" w:rsidP="009B7B1A">
            <w:pPr>
              <w:jc w:val="center"/>
              <w:rPr>
                <w:b/>
                <w:bCs/>
                <w:i/>
                <w:iCs/>
                <w:lang w:val="sr-Cyrl-RS" w:eastAsia="sr-Latn-RS"/>
              </w:rPr>
            </w:pPr>
            <w:r w:rsidRPr="0098038F">
              <w:rPr>
                <w:b/>
                <w:bCs/>
                <w:i/>
                <w:iCs/>
                <w:lang w:val="sr-Cyrl-RS" w:eastAsia="sr-Latn-RS"/>
              </w:rPr>
              <w:t>482</w:t>
            </w:r>
          </w:p>
        </w:tc>
        <w:tc>
          <w:tcPr>
            <w:tcW w:w="4436" w:type="dxa"/>
            <w:tcBorders>
              <w:top w:val="nil"/>
              <w:left w:val="nil"/>
              <w:bottom w:val="single" w:sz="8" w:space="0" w:color="auto"/>
              <w:right w:val="nil"/>
            </w:tcBorders>
            <w:shd w:val="clear" w:color="auto" w:fill="auto"/>
            <w:vAlign w:val="center"/>
            <w:hideMark/>
          </w:tcPr>
          <w:p w14:paraId="498D36A0" w14:textId="77777777" w:rsidR="00B24571" w:rsidRPr="0098038F" w:rsidRDefault="00B24571" w:rsidP="009B7B1A">
            <w:pPr>
              <w:rPr>
                <w:b/>
                <w:bCs/>
                <w:i/>
                <w:iCs/>
                <w:lang w:val="sr-Cyrl-RS" w:eastAsia="sr-Latn-RS"/>
              </w:rPr>
            </w:pPr>
            <w:r w:rsidRPr="0098038F">
              <w:rPr>
                <w:b/>
                <w:bCs/>
                <w:i/>
                <w:iCs/>
                <w:lang w:val="sr-Cyrl-RS" w:eastAsia="sr-Latn-RS"/>
              </w:rPr>
              <w:t>Порези, обавезне таксе и казне</w:t>
            </w:r>
          </w:p>
        </w:tc>
        <w:tc>
          <w:tcPr>
            <w:tcW w:w="2693" w:type="dxa"/>
            <w:tcBorders>
              <w:top w:val="nil"/>
              <w:left w:val="single" w:sz="8" w:space="0" w:color="auto"/>
              <w:bottom w:val="single" w:sz="8" w:space="0" w:color="auto"/>
              <w:right w:val="double" w:sz="4" w:space="0" w:color="auto"/>
            </w:tcBorders>
            <w:shd w:val="clear" w:color="auto" w:fill="auto"/>
            <w:noWrap/>
            <w:vAlign w:val="center"/>
            <w:hideMark/>
          </w:tcPr>
          <w:p w14:paraId="497584EC" w14:textId="77777777" w:rsidR="00B24571" w:rsidRPr="0098038F" w:rsidRDefault="00B24571" w:rsidP="009B7B1A">
            <w:pPr>
              <w:jc w:val="right"/>
              <w:rPr>
                <w:b/>
                <w:bCs/>
                <w:i/>
                <w:iCs/>
                <w:lang w:val="sr-Cyrl-RS" w:eastAsia="sr-Latn-RS"/>
              </w:rPr>
            </w:pPr>
            <w:r w:rsidRPr="0098038F">
              <w:rPr>
                <w:b/>
                <w:bCs/>
                <w:i/>
                <w:iCs/>
                <w:lang w:val="sr-Cyrl-RS" w:eastAsia="sr-Latn-RS"/>
              </w:rPr>
              <w:t xml:space="preserve">26.100.000,00 </w:t>
            </w:r>
          </w:p>
        </w:tc>
      </w:tr>
      <w:tr w:rsidR="00B24571" w:rsidRPr="0098038F" w14:paraId="58B9FA00" w14:textId="77777777" w:rsidTr="009B7B1A">
        <w:trPr>
          <w:trHeight w:val="330"/>
        </w:trPr>
        <w:tc>
          <w:tcPr>
            <w:tcW w:w="2510" w:type="dxa"/>
            <w:tcBorders>
              <w:top w:val="single" w:sz="8" w:space="0" w:color="auto"/>
              <w:left w:val="double" w:sz="4" w:space="0" w:color="auto"/>
              <w:bottom w:val="single" w:sz="4" w:space="0" w:color="auto"/>
              <w:right w:val="single" w:sz="8" w:space="0" w:color="auto"/>
            </w:tcBorders>
            <w:shd w:val="clear" w:color="auto" w:fill="auto"/>
            <w:noWrap/>
            <w:vAlign w:val="center"/>
            <w:hideMark/>
          </w:tcPr>
          <w:p w14:paraId="0E0E0926" w14:textId="77777777" w:rsidR="00B24571" w:rsidRPr="0098038F" w:rsidRDefault="00B24571" w:rsidP="009B7B1A">
            <w:pPr>
              <w:jc w:val="center"/>
              <w:rPr>
                <w:lang w:val="sr-Cyrl-RS" w:eastAsia="sr-Latn-RS"/>
              </w:rPr>
            </w:pPr>
            <w:r w:rsidRPr="0098038F">
              <w:rPr>
                <w:lang w:val="sr-Cyrl-RS" w:eastAsia="sr-Latn-RS"/>
              </w:rPr>
              <w:t>4821</w:t>
            </w:r>
          </w:p>
        </w:tc>
        <w:tc>
          <w:tcPr>
            <w:tcW w:w="4436" w:type="dxa"/>
            <w:tcBorders>
              <w:top w:val="single" w:sz="8" w:space="0" w:color="auto"/>
              <w:left w:val="nil"/>
              <w:bottom w:val="single" w:sz="4" w:space="0" w:color="auto"/>
              <w:right w:val="nil"/>
            </w:tcBorders>
            <w:shd w:val="clear" w:color="auto" w:fill="auto"/>
            <w:vAlign w:val="center"/>
            <w:hideMark/>
          </w:tcPr>
          <w:p w14:paraId="4B81B0B9" w14:textId="77777777" w:rsidR="00B24571" w:rsidRPr="0098038F" w:rsidRDefault="00B24571" w:rsidP="009B7B1A">
            <w:pPr>
              <w:rPr>
                <w:lang w:val="sr-Cyrl-RS" w:eastAsia="sr-Latn-RS"/>
              </w:rPr>
            </w:pPr>
            <w:r w:rsidRPr="0098038F">
              <w:rPr>
                <w:lang w:val="sr-Cyrl-RS" w:eastAsia="sr-Latn-RS"/>
              </w:rPr>
              <w:t>Остали порези</w:t>
            </w:r>
          </w:p>
        </w:tc>
        <w:tc>
          <w:tcPr>
            <w:tcW w:w="2693" w:type="dxa"/>
            <w:tcBorders>
              <w:top w:val="single" w:sz="8" w:space="0" w:color="auto"/>
              <w:left w:val="single" w:sz="8" w:space="0" w:color="auto"/>
              <w:bottom w:val="single" w:sz="4" w:space="0" w:color="auto"/>
              <w:right w:val="double" w:sz="4" w:space="0" w:color="auto"/>
            </w:tcBorders>
            <w:shd w:val="clear" w:color="auto" w:fill="auto"/>
            <w:noWrap/>
            <w:vAlign w:val="center"/>
            <w:hideMark/>
          </w:tcPr>
          <w:p w14:paraId="496592B5" w14:textId="77777777" w:rsidR="00B24571" w:rsidRPr="0098038F" w:rsidRDefault="00B24571" w:rsidP="009B7B1A">
            <w:pPr>
              <w:jc w:val="right"/>
              <w:rPr>
                <w:lang w:val="sr-Cyrl-RS" w:eastAsia="sr-Latn-RS"/>
              </w:rPr>
            </w:pPr>
            <w:r w:rsidRPr="0098038F">
              <w:rPr>
                <w:lang w:val="sr-Cyrl-RS" w:eastAsia="sr-Latn-RS"/>
              </w:rPr>
              <w:t xml:space="preserve">100.000,00 </w:t>
            </w:r>
          </w:p>
        </w:tc>
      </w:tr>
      <w:tr w:rsidR="00B24571" w:rsidRPr="0098038F" w14:paraId="163A966F" w14:textId="77777777" w:rsidTr="009B7B1A">
        <w:trPr>
          <w:trHeight w:val="70"/>
        </w:trPr>
        <w:tc>
          <w:tcPr>
            <w:tcW w:w="2510" w:type="dxa"/>
            <w:tcBorders>
              <w:top w:val="single" w:sz="4" w:space="0" w:color="auto"/>
              <w:left w:val="double" w:sz="4" w:space="0" w:color="auto"/>
              <w:bottom w:val="single" w:sz="4" w:space="0" w:color="auto"/>
              <w:right w:val="single" w:sz="8" w:space="0" w:color="auto"/>
            </w:tcBorders>
            <w:shd w:val="clear" w:color="auto" w:fill="auto"/>
            <w:noWrap/>
            <w:vAlign w:val="center"/>
            <w:hideMark/>
          </w:tcPr>
          <w:p w14:paraId="71B8C071" w14:textId="77777777" w:rsidR="00B24571" w:rsidRPr="0098038F" w:rsidRDefault="00B24571" w:rsidP="009B7B1A">
            <w:pPr>
              <w:jc w:val="center"/>
              <w:rPr>
                <w:lang w:val="sr-Cyrl-RS" w:eastAsia="sr-Latn-RS"/>
              </w:rPr>
            </w:pPr>
            <w:r w:rsidRPr="0098038F">
              <w:rPr>
                <w:lang w:val="sr-Cyrl-RS" w:eastAsia="sr-Latn-RS"/>
              </w:rPr>
              <w:t>4822</w:t>
            </w:r>
          </w:p>
        </w:tc>
        <w:tc>
          <w:tcPr>
            <w:tcW w:w="4436" w:type="dxa"/>
            <w:tcBorders>
              <w:top w:val="single" w:sz="4" w:space="0" w:color="auto"/>
              <w:left w:val="nil"/>
              <w:bottom w:val="single" w:sz="4" w:space="0" w:color="auto"/>
              <w:right w:val="nil"/>
            </w:tcBorders>
            <w:shd w:val="clear" w:color="auto" w:fill="auto"/>
            <w:vAlign w:val="center"/>
            <w:hideMark/>
          </w:tcPr>
          <w:p w14:paraId="57BBA536" w14:textId="77777777" w:rsidR="00B24571" w:rsidRPr="0098038F" w:rsidRDefault="00B24571" w:rsidP="009B7B1A">
            <w:pPr>
              <w:rPr>
                <w:lang w:val="sr-Cyrl-RS" w:eastAsia="sr-Latn-RS"/>
              </w:rPr>
            </w:pPr>
            <w:r w:rsidRPr="0098038F">
              <w:rPr>
                <w:lang w:val="sr-Cyrl-RS" w:eastAsia="sr-Latn-RS"/>
              </w:rPr>
              <w:t>Обавезне таксе</w:t>
            </w:r>
          </w:p>
        </w:tc>
        <w:tc>
          <w:tcPr>
            <w:tcW w:w="2693" w:type="dxa"/>
            <w:tcBorders>
              <w:top w:val="single" w:sz="4" w:space="0" w:color="auto"/>
              <w:left w:val="single" w:sz="8" w:space="0" w:color="auto"/>
              <w:bottom w:val="single" w:sz="4" w:space="0" w:color="auto"/>
              <w:right w:val="double" w:sz="4" w:space="0" w:color="auto"/>
            </w:tcBorders>
            <w:shd w:val="clear" w:color="auto" w:fill="auto"/>
            <w:noWrap/>
            <w:vAlign w:val="center"/>
            <w:hideMark/>
          </w:tcPr>
          <w:p w14:paraId="54BDF3B0" w14:textId="77777777" w:rsidR="00B24571" w:rsidRPr="0098038F" w:rsidRDefault="00B24571" w:rsidP="009B7B1A">
            <w:pPr>
              <w:jc w:val="right"/>
              <w:rPr>
                <w:lang w:val="sr-Cyrl-RS" w:eastAsia="sr-Latn-RS"/>
              </w:rPr>
            </w:pPr>
            <w:r w:rsidRPr="0098038F">
              <w:rPr>
                <w:lang w:val="sr-Cyrl-RS" w:eastAsia="sr-Latn-RS"/>
              </w:rPr>
              <w:t xml:space="preserve">26.000.000,00 </w:t>
            </w:r>
          </w:p>
        </w:tc>
      </w:tr>
      <w:tr w:rsidR="00B24571" w:rsidRPr="0098038F" w14:paraId="6FDAA3E0" w14:textId="77777777" w:rsidTr="009B7B1A">
        <w:trPr>
          <w:trHeight w:val="330"/>
        </w:trPr>
        <w:tc>
          <w:tcPr>
            <w:tcW w:w="2510" w:type="dxa"/>
            <w:tcBorders>
              <w:top w:val="single" w:sz="4" w:space="0" w:color="auto"/>
              <w:left w:val="double" w:sz="4" w:space="0" w:color="auto"/>
              <w:bottom w:val="single" w:sz="8" w:space="0" w:color="auto"/>
              <w:right w:val="single" w:sz="8" w:space="0" w:color="auto"/>
            </w:tcBorders>
            <w:shd w:val="clear" w:color="auto" w:fill="auto"/>
            <w:noWrap/>
            <w:vAlign w:val="center"/>
            <w:hideMark/>
          </w:tcPr>
          <w:p w14:paraId="60A9DE97" w14:textId="77777777" w:rsidR="00B24571" w:rsidRPr="0098038F" w:rsidRDefault="00B24571" w:rsidP="009B7B1A">
            <w:pPr>
              <w:jc w:val="center"/>
              <w:rPr>
                <w:b/>
                <w:bCs/>
                <w:i/>
                <w:iCs/>
                <w:lang w:val="sr-Cyrl-RS" w:eastAsia="sr-Latn-RS"/>
              </w:rPr>
            </w:pPr>
            <w:r w:rsidRPr="0098038F">
              <w:rPr>
                <w:b/>
                <w:bCs/>
                <w:i/>
                <w:iCs/>
                <w:lang w:val="sr-Cyrl-RS" w:eastAsia="sr-Latn-RS"/>
              </w:rPr>
              <w:t>483</w:t>
            </w:r>
          </w:p>
        </w:tc>
        <w:tc>
          <w:tcPr>
            <w:tcW w:w="4436" w:type="dxa"/>
            <w:tcBorders>
              <w:top w:val="single" w:sz="4" w:space="0" w:color="auto"/>
              <w:left w:val="nil"/>
              <w:bottom w:val="single" w:sz="8" w:space="0" w:color="auto"/>
              <w:right w:val="nil"/>
            </w:tcBorders>
            <w:shd w:val="clear" w:color="auto" w:fill="auto"/>
            <w:vAlign w:val="center"/>
            <w:hideMark/>
          </w:tcPr>
          <w:p w14:paraId="6FCD1E85" w14:textId="77777777" w:rsidR="00B24571" w:rsidRPr="0098038F" w:rsidRDefault="00B24571" w:rsidP="009B7B1A">
            <w:pPr>
              <w:rPr>
                <w:b/>
                <w:bCs/>
                <w:i/>
                <w:iCs/>
                <w:lang w:val="sr-Cyrl-RS" w:eastAsia="sr-Latn-RS"/>
              </w:rPr>
            </w:pPr>
            <w:r w:rsidRPr="0098038F">
              <w:rPr>
                <w:b/>
                <w:bCs/>
                <w:i/>
                <w:iCs/>
                <w:lang w:val="sr-Cyrl-RS" w:eastAsia="sr-Latn-RS"/>
              </w:rPr>
              <w:t>Новчане казне и пенали по решењу судова</w:t>
            </w:r>
          </w:p>
        </w:tc>
        <w:tc>
          <w:tcPr>
            <w:tcW w:w="2693" w:type="dxa"/>
            <w:tcBorders>
              <w:top w:val="single" w:sz="4" w:space="0" w:color="auto"/>
              <w:left w:val="single" w:sz="8" w:space="0" w:color="auto"/>
              <w:bottom w:val="single" w:sz="8" w:space="0" w:color="auto"/>
              <w:right w:val="double" w:sz="4" w:space="0" w:color="auto"/>
            </w:tcBorders>
            <w:shd w:val="clear" w:color="auto" w:fill="auto"/>
            <w:noWrap/>
            <w:vAlign w:val="center"/>
            <w:hideMark/>
          </w:tcPr>
          <w:p w14:paraId="2B18C217" w14:textId="77777777" w:rsidR="00B24571" w:rsidRPr="0098038F" w:rsidRDefault="00B24571" w:rsidP="009B7B1A">
            <w:pPr>
              <w:jc w:val="right"/>
              <w:rPr>
                <w:b/>
                <w:bCs/>
                <w:i/>
                <w:iCs/>
                <w:lang w:val="sr-Cyrl-RS" w:eastAsia="sr-Latn-RS"/>
              </w:rPr>
            </w:pPr>
            <w:r w:rsidRPr="0098038F">
              <w:rPr>
                <w:b/>
                <w:bCs/>
                <w:i/>
                <w:iCs/>
                <w:lang w:val="sr-Cyrl-RS" w:eastAsia="sr-Latn-RS"/>
              </w:rPr>
              <w:t xml:space="preserve">17.500.000,00 </w:t>
            </w:r>
          </w:p>
        </w:tc>
      </w:tr>
      <w:tr w:rsidR="00B24571" w:rsidRPr="0098038F" w14:paraId="2B2CEC85" w14:textId="77777777" w:rsidTr="009B7B1A">
        <w:trPr>
          <w:trHeight w:val="330"/>
        </w:trPr>
        <w:tc>
          <w:tcPr>
            <w:tcW w:w="2510" w:type="dxa"/>
            <w:tcBorders>
              <w:top w:val="single" w:sz="4" w:space="0" w:color="auto"/>
              <w:left w:val="double" w:sz="4" w:space="0" w:color="auto"/>
              <w:bottom w:val="single" w:sz="8" w:space="0" w:color="auto"/>
              <w:right w:val="single" w:sz="8" w:space="0" w:color="auto"/>
            </w:tcBorders>
            <w:shd w:val="clear" w:color="auto" w:fill="auto"/>
            <w:noWrap/>
            <w:vAlign w:val="center"/>
            <w:hideMark/>
          </w:tcPr>
          <w:p w14:paraId="31CDB911" w14:textId="77777777" w:rsidR="00B24571" w:rsidRPr="0098038F" w:rsidRDefault="00B24571" w:rsidP="009B7B1A">
            <w:pPr>
              <w:jc w:val="center"/>
              <w:rPr>
                <w:lang w:val="sr-Cyrl-RS" w:eastAsia="sr-Latn-RS"/>
              </w:rPr>
            </w:pPr>
            <w:r w:rsidRPr="0098038F">
              <w:rPr>
                <w:lang w:val="sr-Cyrl-RS" w:eastAsia="sr-Latn-RS"/>
              </w:rPr>
              <w:t>4831</w:t>
            </w:r>
          </w:p>
        </w:tc>
        <w:tc>
          <w:tcPr>
            <w:tcW w:w="4436" w:type="dxa"/>
            <w:tcBorders>
              <w:top w:val="single" w:sz="4" w:space="0" w:color="auto"/>
              <w:left w:val="nil"/>
              <w:bottom w:val="single" w:sz="8" w:space="0" w:color="auto"/>
              <w:right w:val="nil"/>
            </w:tcBorders>
            <w:shd w:val="clear" w:color="auto" w:fill="auto"/>
            <w:vAlign w:val="center"/>
            <w:hideMark/>
          </w:tcPr>
          <w:p w14:paraId="3C41A235" w14:textId="77777777" w:rsidR="00B24571" w:rsidRPr="0098038F" w:rsidRDefault="00B24571" w:rsidP="009B7B1A">
            <w:pPr>
              <w:rPr>
                <w:lang w:val="sr-Cyrl-RS" w:eastAsia="sr-Latn-RS"/>
              </w:rPr>
            </w:pPr>
            <w:r w:rsidRPr="0098038F">
              <w:rPr>
                <w:lang w:val="sr-Cyrl-RS" w:eastAsia="sr-Latn-RS"/>
              </w:rPr>
              <w:t>Новчане казне и пенали по решењу судова</w:t>
            </w:r>
          </w:p>
        </w:tc>
        <w:tc>
          <w:tcPr>
            <w:tcW w:w="2693" w:type="dxa"/>
            <w:tcBorders>
              <w:top w:val="single" w:sz="4" w:space="0" w:color="auto"/>
              <w:left w:val="single" w:sz="8" w:space="0" w:color="auto"/>
              <w:bottom w:val="single" w:sz="8" w:space="0" w:color="auto"/>
              <w:right w:val="double" w:sz="4" w:space="0" w:color="auto"/>
            </w:tcBorders>
            <w:shd w:val="clear" w:color="auto" w:fill="auto"/>
            <w:noWrap/>
            <w:vAlign w:val="center"/>
            <w:hideMark/>
          </w:tcPr>
          <w:p w14:paraId="3CF8ADB6" w14:textId="77777777" w:rsidR="00B24571" w:rsidRPr="0098038F" w:rsidRDefault="00B24571" w:rsidP="009B7B1A">
            <w:pPr>
              <w:jc w:val="right"/>
              <w:rPr>
                <w:lang w:val="sr-Cyrl-RS" w:eastAsia="sr-Latn-RS"/>
              </w:rPr>
            </w:pPr>
            <w:r w:rsidRPr="0098038F">
              <w:rPr>
                <w:lang w:val="sr-Cyrl-RS" w:eastAsia="sr-Latn-RS"/>
              </w:rPr>
              <w:t xml:space="preserve">17.500.000,00 </w:t>
            </w:r>
          </w:p>
        </w:tc>
      </w:tr>
      <w:tr w:rsidR="00B24571" w:rsidRPr="0098038F" w14:paraId="5B007ECD" w14:textId="77777777" w:rsidTr="009B7B1A">
        <w:trPr>
          <w:trHeight w:val="330"/>
        </w:trPr>
        <w:tc>
          <w:tcPr>
            <w:tcW w:w="6946" w:type="dxa"/>
            <w:gridSpan w:val="2"/>
            <w:tcBorders>
              <w:top w:val="single" w:sz="8" w:space="0" w:color="auto"/>
              <w:left w:val="double" w:sz="4" w:space="0" w:color="auto"/>
              <w:bottom w:val="single" w:sz="8" w:space="0" w:color="auto"/>
              <w:right w:val="single" w:sz="8" w:space="0" w:color="000000"/>
            </w:tcBorders>
            <w:shd w:val="clear" w:color="auto" w:fill="auto"/>
            <w:noWrap/>
            <w:vAlign w:val="center"/>
            <w:hideMark/>
          </w:tcPr>
          <w:p w14:paraId="757A7624" w14:textId="77777777" w:rsidR="00B24571" w:rsidRPr="0098038F" w:rsidRDefault="00B24571" w:rsidP="009B7B1A">
            <w:pPr>
              <w:rPr>
                <w:b/>
                <w:bCs/>
                <w:lang w:val="sr-Cyrl-RS" w:eastAsia="sr-Latn-RS"/>
              </w:rPr>
            </w:pPr>
            <w:r w:rsidRPr="0098038F">
              <w:rPr>
                <w:b/>
                <w:bCs/>
                <w:lang w:val="sr-Cyrl-RS" w:eastAsia="sr-Latn-RS"/>
              </w:rPr>
              <w:t>II ИЗДАЦИ ЗА НЕФИНАНСИЈСКУ ИМОВИНУ</w:t>
            </w:r>
          </w:p>
        </w:tc>
        <w:tc>
          <w:tcPr>
            <w:tcW w:w="2693" w:type="dxa"/>
            <w:tcBorders>
              <w:top w:val="single" w:sz="4" w:space="0" w:color="auto"/>
              <w:left w:val="nil"/>
              <w:bottom w:val="nil"/>
              <w:right w:val="double" w:sz="4" w:space="0" w:color="auto"/>
            </w:tcBorders>
            <w:shd w:val="clear" w:color="auto" w:fill="auto"/>
            <w:noWrap/>
            <w:vAlign w:val="center"/>
            <w:hideMark/>
          </w:tcPr>
          <w:p w14:paraId="76133C62" w14:textId="77777777" w:rsidR="00B24571" w:rsidRPr="0098038F" w:rsidRDefault="00B24571" w:rsidP="009B7B1A">
            <w:pPr>
              <w:jc w:val="right"/>
              <w:rPr>
                <w:b/>
                <w:bCs/>
                <w:lang w:val="sr-Cyrl-RS" w:eastAsia="sr-Latn-RS"/>
              </w:rPr>
            </w:pPr>
            <w:r w:rsidRPr="0098038F">
              <w:rPr>
                <w:b/>
                <w:bCs/>
                <w:lang w:val="sr-Cyrl-RS" w:eastAsia="sr-Latn-RS"/>
              </w:rPr>
              <w:t>2.850.000,00</w:t>
            </w:r>
          </w:p>
        </w:tc>
      </w:tr>
      <w:tr w:rsidR="00B24571" w:rsidRPr="0098038F" w14:paraId="5AB73AD7" w14:textId="77777777" w:rsidTr="009B7B1A">
        <w:trPr>
          <w:trHeight w:val="330"/>
        </w:trPr>
        <w:tc>
          <w:tcPr>
            <w:tcW w:w="2510" w:type="dxa"/>
            <w:tcBorders>
              <w:top w:val="single" w:sz="4" w:space="0" w:color="auto"/>
              <w:left w:val="double" w:sz="4" w:space="0" w:color="auto"/>
              <w:bottom w:val="single" w:sz="8" w:space="0" w:color="auto"/>
              <w:right w:val="single" w:sz="8" w:space="0" w:color="auto"/>
            </w:tcBorders>
            <w:shd w:val="clear" w:color="auto" w:fill="auto"/>
            <w:noWrap/>
            <w:vAlign w:val="center"/>
            <w:hideMark/>
          </w:tcPr>
          <w:p w14:paraId="3D0D5A69" w14:textId="77777777" w:rsidR="00B24571" w:rsidRPr="0098038F" w:rsidRDefault="00B24571" w:rsidP="009B7B1A">
            <w:pPr>
              <w:jc w:val="center"/>
              <w:rPr>
                <w:b/>
                <w:bCs/>
                <w:lang w:val="sr-Cyrl-RS" w:eastAsia="sr-Latn-RS"/>
              </w:rPr>
            </w:pPr>
            <w:r w:rsidRPr="0098038F">
              <w:rPr>
                <w:b/>
                <w:bCs/>
                <w:lang w:val="sr-Cyrl-RS" w:eastAsia="sr-Latn-RS"/>
              </w:rPr>
              <w:t>5</w:t>
            </w:r>
          </w:p>
        </w:tc>
        <w:tc>
          <w:tcPr>
            <w:tcW w:w="4436" w:type="dxa"/>
            <w:tcBorders>
              <w:top w:val="single" w:sz="4" w:space="0" w:color="auto"/>
              <w:left w:val="nil"/>
              <w:bottom w:val="single" w:sz="8" w:space="0" w:color="auto"/>
              <w:right w:val="single" w:sz="8" w:space="0" w:color="auto"/>
            </w:tcBorders>
            <w:shd w:val="clear" w:color="auto" w:fill="auto"/>
            <w:vAlign w:val="center"/>
            <w:hideMark/>
          </w:tcPr>
          <w:p w14:paraId="4452431D" w14:textId="77777777" w:rsidR="00B24571" w:rsidRPr="0098038F" w:rsidRDefault="00B24571" w:rsidP="009B7B1A">
            <w:pPr>
              <w:rPr>
                <w:b/>
                <w:bCs/>
                <w:lang w:val="sr-Cyrl-RS" w:eastAsia="sr-Latn-RS"/>
              </w:rPr>
            </w:pPr>
            <w:r w:rsidRPr="0098038F">
              <w:rPr>
                <w:b/>
                <w:bCs/>
                <w:lang w:val="sr-Cyrl-RS" w:eastAsia="sr-Latn-RS"/>
              </w:rPr>
              <w:t>ИЗДАЦИ ЗА НЕФИНАНСИЈСКУ ИМОВИНУ</w:t>
            </w:r>
          </w:p>
        </w:tc>
        <w:tc>
          <w:tcPr>
            <w:tcW w:w="2693" w:type="dxa"/>
            <w:tcBorders>
              <w:top w:val="single" w:sz="8" w:space="0" w:color="auto"/>
              <w:left w:val="nil"/>
              <w:bottom w:val="single" w:sz="8" w:space="0" w:color="auto"/>
              <w:right w:val="double" w:sz="4" w:space="0" w:color="auto"/>
            </w:tcBorders>
            <w:shd w:val="clear" w:color="auto" w:fill="auto"/>
            <w:noWrap/>
            <w:vAlign w:val="center"/>
            <w:hideMark/>
          </w:tcPr>
          <w:p w14:paraId="22E588A1" w14:textId="77777777" w:rsidR="00B24571" w:rsidRPr="0098038F" w:rsidRDefault="00B24571" w:rsidP="009B7B1A">
            <w:pPr>
              <w:jc w:val="right"/>
              <w:rPr>
                <w:b/>
                <w:bCs/>
                <w:lang w:val="sr-Cyrl-RS" w:eastAsia="sr-Latn-RS"/>
              </w:rPr>
            </w:pPr>
            <w:r w:rsidRPr="0098038F">
              <w:rPr>
                <w:b/>
                <w:bCs/>
                <w:lang w:val="sr-Cyrl-RS" w:eastAsia="sr-Latn-RS"/>
              </w:rPr>
              <w:t>2.850.000,00</w:t>
            </w:r>
          </w:p>
        </w:tc>
      </w:tr>
      <w:tr w:rsidR="00B24571" w:rsidRPr="0098038F" w14:paraId="280005E4"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42592658" w14:textId="77777777" w:rsidR="00B24571" w:rsidRPr="0098038F" w:rsidRDefault="00B24571" w:rsidP="009B7B1A">
            <w:pPr>
              <w:jc w:val="center"/>
              <w:rPr>
                <w:b/>
                <w:bCs/>
                <w:lang w:val="sr-Cyrl-RS" w:eastAsia="sr-Latn-RS"/>
              </w:rPr>
            </w:pPr>
            <w:r w:rsidRPr="0098038F">
              <w:rPr>
                <w:b/>
                <w:bCs/>
                <w:lang w:val="sr-Cyrl-RS" w:eastAsia="sr-Latn-RS"/>
              </w:rPr>
              <w:t>51</w:t>
            </w:r>
          </w:p>
        </w:tc>
        <w:tc>
          <w:tcPr>
            <w:tcW w:w="4436" w:type="dxa"/>
            <w:tcBorders>
              <w:top w:val="nil"/>
              <w:left w:val="nil"/>
              <w:bottom w:val="single" w:sz="8" w:space="0" w:color="auto"/>
              <w:right w:val="single" w:sz="8" w:space="0" w:color="auto"/>
            </w:tcBorders>
            <w:shd w:val="clear" w:color="auto" w:fill="auto"/>
            <w:vAlign w:val="center"/>
            <w:hideMark/>
          </w:tcPr>
          <w:p w14:paraId="7120C872" w14:textId="77777777" w:rsidR="00B24571" w:rsidRPr="0098038F" w:rsidRDefault="00B24571" w:rsidP="009B7B1A">
            <w:pPr>
              <w:rPr>
                <w:b/>
                <w:bCs/>
                <w:lang w:val="sr-Cyrl-RS" w:eastAsia="sr-Latn-RS"/>
              </w:rPr>
            </w:pPr>
            <w:r w:rsidRPr="0098038F">
              <w:rPr>
                <w:b/>
                <w:bCs/>
                <w:lang w:val="sr-Cyrl-RS" w:eastAsia="sr-Latn-RS"/>
              </w:rPr>
              <w:t>ОСНОВНА СРЕДСТВА</w:t>
            </w:r>
          </w:p>
        </w:tc>
        <w:tc>
          <w:tcPr>
            <w:tcW w:w="2693" w:type="dxa"/>
            <w:tcBorders>
              <w:top w:val="nil"/>
              <w:left w:val="nil"/>
              <w:bottom w:val="single" w:sz="8" w:space="0" w:color="auto"/>
              <w:right w:val="double" w:sz="4" w:space="0" w:color="auto"/>
            </w:tcBorders>
            <w:shd w:val="clear" w:color="auto" w:fill="auto"/>
            <w:noWrap/>
            <w:vAlign w:val="center"/>
            <w:hideMark/>
          </w:tcPr>
          <w:p w14:paraId="11B6AC63" w14:textId="77777777" w:rsidR="00B24571" w:rsidRPr="0098038F" w:rsidRDefault="00B24571" w:rsidP="009B7B1A">
            <w:pPr>
              <w:jc w:val="right"/>
              <w:rPr>
                <w:b/>
                <w:bCs/>
                <w:lang w:val="sr-Cyrl-RS" w:eastAsia="sr-Latn-RS"/>
              </w:rPr>
            </w:pPr>
            <w:r w:rsidRPr="0098038F">
              <w:rPr>
                <w:b/>
                <w:bCs/>
                <w:lang w:val="sr-Cyrl-RS" w:eastAsia="sr-Latn-RS"/>
              </w:rPr>
              <w:t>2.850.000,00</w:t>
            </w:r>
          </w:p>
        </w:tc>
      </w:tr>
      <w:tr w:rsidR="00B24571" w:rsidRPr="0098038F" w14:paraId="70EE432A"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23EED0F3" w14:textId="77777777" w:rsidR="00B24571" w:rsidRPr="0098038F" w:rsidRDefault="00B24571" w:rsidP="009B7B1A">
            <w:pPr>
              <w:jc w:val="center"/>
              <w:rPr>
                <w:b/>
                <w:bCs/>
                <w:lang w:val="sr-Cyrl-RS" w:eastAsia="sr-Latn-RS"/>
              </w:rPr>
            </w:pPr>
            <w:r w:rsidRPr="0098038F">
              <w:rPr>
                <w:b/>
                <w:bCs/>
                <w:lang w:val="sr-Cyrl-RS" w:eastAsia="sr-Latn-RS"/>
              </w:rPr>
              <w:t>512</w:t>
            </w:r>
          </w:p>
        </w:tc>
        <w:tc>
          <w:tcPr>
            <w:tcW w:w="4436" w:type="dxa"/>
            <w:tcBorders>
              <w:top w:val="nil"/>
              <w:left w:val="nil"/>
              <w:bottom w:val="single" w:sz="8" w:space="0" w:color="auto"/>
              <w:right w:val="single" w:sz="8" w:space="0" w:color="auto"/>
            </w:tcBorders>
            <w:shd w:val="clear" w:color="auto" w:fill="auto"/>
            <w:vAlign w:val="center"/>
            <w:hideMark/>
          </w:tcPr>
          <w:p w14:paraId="1BD2BAF1" w14:textId="77777777" w:rsidR="00B24571" w:rsidRPr="0098038F" w:rsidRDefault="00B24571" w:rsidP="009B7B1A">
            <w:pPr>
              <w:rPr>
                <w:b/>
                <w:bCs/>
                <w:i/>
                <w:iCs/>
                <w:lang w:val="sr-Cyrl-RS" w:eastAsia="sr-Latn-RS"/>
              </w:rPr>
            </w:pPr>
            <w:r w:rsidRPr="0098038F">
              <w:rPr>
                <w:b/>
                <w:bCs/>
                <w:i/>
                <w:iCs/>
                <w:lang w:val="sr-Cyrl-RS" w:eastAsia="sr-Latn-RS"/>
              </w:rPr>
              <w:t>Машине и опрема</w:t>
            </w:r>
          </w:p>
        </w:tc>
        <w:tc>
          <w:tcPr>
            <w:tcW w:w="2693" w:type="dxa"/>
            <w:tcBorders>
              <w:top w:val="nil"/>
              <w:left w:val="nil"/>
              <w:bottom w:val="single" w:sz="8" w:space="0" w:color="auto"/>
              <w:right w:val="double" w:sz="4" w:space="0" w:color="auto"/>
            </w:tcBorders>
            <w:shd w:val="clear" w:color="auto" w:fill="auto"/>
            <w:noWrap/>
            <w:vAlign w:val="center"/>
            <w:hideMark/>
          </w:tcPr>
          <w:p w14:paraId="7E5A8005" w14:textId="77777777" w:rsidR="00B24571" w:rsidRPr="0098038F" w:rsidRDefault="00B24571" w:rsidP="009B7B1A">
            <w:pPr>
              <w:jc w:val="right"/>
              <w:rPr>
                <w:b/>
                <w:bCs/>
                <w:i/>
                <w:iCs/>
                <w:lang w:val="sr-Cyrl-RS" w:eastAsia="sr-Latn-RS"/>
              </w:rPr>
            </w:pPr>
            <w:r w:rsidRPr="0098038F">
              <w:rPr>
                <w:b/>
                <w:bCs/>
                <w:lang w:val="sr-Cyrl-RS" w:eastAsia="sr-Latn-RS"/>
              </w:rPr>
              <w:t>2.850.000,00</w:t>
            </w:r>
          </w:p>
        </w:tc>
      </w:tr>
      <w:tr w:rsidR="00B24571" w:rsidRPr="0098038F" w14:paraId="31B1853E"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tcPr>
          <w:p w14:paraId="7F938C21" w14:textId="77777777" w:rsidR="00B24571" w:rsidRPr="0098038F" w:rsidRDefault="00B24571" w:rsidP="009B7B1A">
            <w:pPr>
              <w:jc w:val="center"/>
              <w:rPr>
                <w:lang w:val="sr-Cyrl-RS" w:eastAsia="sr-Latn-RS"/>
              </w:rPr>
            </w:pPr>
            <w:r w:rsidRPr="0098038F">
              <w:rPr>
                <w:lang w:val="sr-Cyrl-RS" w:eastAsia="sr-Latn-RS"/>
              </w:rPr>
              <w:t>5121</w:t>
            </w:r>
          </w:p>
        </w:tc>
        <w:tc>
          <w:tcPr>
            <w:tcW w:w="4436" w:type="dxa"/>
            <w:tcBorders>
              <w:top w:val="nil"/>
              <w:left w:val="nil"/>
              <w:bottom w:val="single" w:sz="8" w:space="0" w:color="auto"/>
              <w:right w:val="single" w:sz="8" w:space="0" w:color="auto"/>
            </w:tcBorders>
            <w:shd w:val="clear" w:color="auto" w:fill="auto"/>
            <w:vAlign w:val="center"/>
          </w:tcPr>
          <w:p w14:paraId="5A73C127" w14:textId="77777777" w:rsidR="00B24571" w:rsidRPr="0098038F" w:rsidRDefault="00B24571" w:rsidP="009B7B1A">
            <w:pPr>
              <w:rPr>
                <w:lang w:val="sr-Cyrl-RS" w:eastAsia="sr-Latn-RS"/>
              </w:rPr>
            </w:pPr>
            <w:r w:rsidRPr="0098038F">
              <w:rPr>
                <w:lang w:val="sr-Cyrl-RS" w:eastAsia="sr-Latn-RS"/>
              </w:rPr>
              <w:t>Опрема за саобраћај</w:t>
            </w:r>
          </w:p>
        </w:tc>
        <w:tc>
          <w:tcPr>
            <w:tcW w:w="2693" w:type="dxa"/>
            <w:tcBorders>
              <w:top w:val="nil"/>
              <w:left w:val="nil"/>
              <w:bottom w:val="single" w:sz="8" w:space="0" w:color="auto"/>
              <w:right w:val="double" w:sz="4" w:space="0" w:color="auto"/>
            </w:tcBorders>
            <w:shd w:val="clear" w:color="auto" w:fill="auto"/>
            <w:noWrap/>
            <w:vAlign w:val="center"/>
          </w:tcPr>
          <w:p w14:paraId="25C5D60D" w14:textId="77777777" w:rsidR="00B24571" w:rsidRPr="0098038F" w:rsidRDefault="00B24571" w:rsidP="009B7B1A">
            <w:pPr>
              <w:jc w:val="right"/>
              <w:rPr>
                <w:lang w:val="sr-Cyrl-RS" w:eastAsia="sr-Latn-RS"/>
              </w:rPr>
            </w:pPr>
            <w:r w:rsidRPr="0098038F">
              <w:rPr>
                <w:lang w:val="sr-Cyrl-RS" w:eastAsia="sr-Latn-RS"/>
              </w:rPr>
              <w:t>2.500.000,00</w:t>
            </w:r>
          </w:p>
        </w:tc>
      </w:tr>
      <w:tr w:rsidR="00B24571" w:rsidRPr="0098038F" w14:paraId="646ABA0E" w14:textId="77777777" w:rsidTr="009B7B1A">
        <w:trPr>
          <w:trHeight w:val="330"/>
        </w:trPr>
        <w:tc>
          <w:tcPr>
            <w:tcW w:w="2510" w:type="dxa"/>
            <w:tcBorders>
              <w:top w:val="nil"/>
              <w:left w:val="double" w:sz="4" w:space="0" w:color="auto"/>
              <w:bottom w:val="single" w:sz="8" w:space="0" w:color="auto"/>
              <w:right w:val="single" w:sz="8" w:space="0" w:color="auto"/>
            </w:tcBorders>
            <w:shd w:val="clear" w:color="auto" w:fill="auto"/>
            <w:noWrap/>
            <w:vAlign w:val="center"/>
            <w:hideMark/>
          </w:tcPr>
          <w:p w14:paraId="0251712C" w14:textId="77777777" w:rsidR="00B24571" w:rsidRPr="0098038F" w:rsidRDefault="00B24571" w:rsidP="009B7B1A">
            <w:pPr>
              <w:jc w:val="center"/>
              <w:rPr>
                <w:lang w:val="sr-Cyrl-RS" w:eastAsia="sr-Latn-RS"/>
              </w:rPr>
            </w:pPr>
            <w:r w:rsidRPr="0098038F">
              <w:rPr>
                <w:lang w:val="sr-Cyrl-RS" w:eastAsia="sr-Latn-RS"/>
              </w:rPr>
              <w:t>5122</w:t>
            </w:r>
          </w:p>
        </w:tc>
        <w:tc>
          <w:tcPr>
            <w:tcW w:w="4436" w:type="dxa"/>
            <w:tcBorders>
              <w:top w:val="nil"/>
              <w:left w:val="nil"/>
              <w:bottom w:val="single" w:sz="8" w:space="0" w:color="auto"/>
              <w:right w:val="single" w:sz="8" w:space="0" w:color="auto"/>
            </w:tcBorders>
            <w:shd w:val="clear" w:color="auto" w:fill="auto"/>
            <w:vAlign w:val="center"/>
            <w:hideMark/>
          </w:tcPr>
          <w:p w14:paraId="096F49B4" w14:textId="77777777" w:rsidR="00B24571" w:rsidRPr="0098038F" w:rsidRDefault="00B24571" w:rsidP="009B7B1A">
            <w:pPr>
              <w:rPr>
                <w:lang w:val="sr-Cyrl-RS" w:eastAsia="sr-Latn-RS"/>
              </w:rPr>
            </w:pPr>
            <w:r w:rsidRPr="0098038F">
              <w:rPr>
                <w:lang w:val="sr-Cyrl-RS" w:eastAsia="sr-Latn-RS"/>
              </w:rPr>
              <w:t>Административна опрема</w:t>
            </w:r>
          </w:p>
        </w:tc>
        <w:tc>
          <w:tcPr>
            <w:tcW w:w="2693" w:type="dxa"/>
            <w:tcBorders>
              <w:top w:val="nil"/>
              <w:left w:val="nil"/>
              <w:bottom w:val="single" w:sz="8" w:space="0" w:color="auto"/>
              <w:right w:val="double" w:sz="4" w:space="0" w:color="auto"/>
            </w:tcBorders>
            <w:shd w:val="clear" w:color="auto" w:fill="auto"/>
            <w:noWrap/>
            <w:vAlign w:val="center"/>
            <w:hideMark/>
          </w:tcPr>
          <w:p w14:paraId="0D6B3206" w14:textId="77777777" w:rsidR="00B24571" w:rsidRPr="0098038F" w:rsidRDefault="00B24571" w:rsidP="009B7B1A">
            <w:pPr>
              <w:jc w:val="right"/>
              <w:rPr>
                <w:lang w:val="sr-Cyrl-RS" w:eastAsia="sr-Latn-RS"/>
              </w:rPr>
            </w:pPr>
            <w:r w:rsidRPr="0098038F">
              <w:rPr>
                <w:lang w:val="sr-Cyrl-RS" w:eastAsia="sr-Latn-RS"/>
              </w:rPr>
              <w:t>350.000,00</w:t>
            </w:r>
          </w:p>
        </w:tc>
      </w:tr>
      <w:tr w:rsidR="00B24571" w:rsidRPr="0098038F" w14:paraId="6FCEE712" w14:textId="77777777" w:rsidTr="009B7B1A">
        <w:trPr>
          <w:trHeight w:val="330"/>
        </w:trPr>
        <w:tc>
          <w:tcPr>
            <w:tcW w:w="6946" w:type="dxa"/>
            <w:gridSpan w:val="2"/>
            <w:tcBorders>
              <w:top w:val="single" w:sz="8" w:space="0" w:color="auto"/>
              <w:left w:val="double" w:sz="4" w:space="0" w:color="auto"/>
              <w:bottom w:val="double" w:sz="4" w:space="0" w:color="auto"/>
              <w:right w:val="single" w:sz="8" w:space="0" w:color="000000"/>
            </w:tcBorders>
            <w:shd w:val="clear" w:color="auto" w:fill="auto"/>
            <w:noWrap/>
            <w:vAlign w:val="center"/>
            <w:hideMark/>
          </w:tcPr>
          <w:p w14:paraId="6D708A48" w14:textId="77777777" w:rsidR="00B24571" w:rsidRPr="0098038F" w:rsidRDefault="00B24571" w:rsidP="009B7B1A">
            <w:pPr>
              <w:rPr>
                <w:b/>
                <w:bCs/>
                <w:lang w:val="sr-Cyrl-RS" w:eastAsia="sr-Latn-RS"/>
              </w:rPr>
            </w:pPr>
            <w:r w:rsidRPr="0098038F">
              <w:rPr>
                <w:b/>
                <w:bCs/>
                <w:lang w:val="sr-Cyrl-RS" w:eastAsia="sr-Latn-RS"/>
              </w:rPr>
              <w:t>В. Буџетски суфицит - дефицит ( 7 - 4 - 5)</w:t>
            </w:r>
          </w:p>
        </w:tc>
        <w:tc>
          <w:tcPr>
            <w:tcW w:w="2693" w:type="dxa"/>
            <w:tcBorders>
              <w:top w:val="nil"/>
              <w:left w:val="nil"/>
              <w:bottom w:val="double" w:sz="4" w:space="0" w:color="auto"/>
              <w:right w:val="double" w:sz="4" w:space="0" w:color="auto"/>
            </w:tcBorders>
            <w:shd w:val="clear" w:color="auto" w:fill="auto"/>
            <w:noWrap/>
            <w:vAlign w:val="center"/>
            <w:hideMark/>
          </w:tcPr>
          <w:p w14:paraId="1175D090" w14:textId="77777777" w:rsidR="00B24571" w:rsidRPr="0098038F" w:rsidRDefault="00B24571" w:rsidP="009B7B1A">
            <w:pPr>
              <w:jc w:val="right"/>
              <w:rPr>
                <w:b/>
                <w:bCs/>
                <w:lang w:val="sr-Cyrl-RS" w:eastAsia="sr-Latn-RS"/>
              </w:rPr>
            </w:pPr>
            <w:r w:rsidRPr="0098038F">
              <w:rPr>
                <w:b/>
                <w:bCs/>
                <w:lang w:val="sr-Cyrl-RS" w:eastAsia="sr-Latn-RS"/>
              </w:rPr>
              <w:t xml:space="preserve">363.000,00 </w:t>
            </w:r>
          </w:p>
        </w:tc>
      </w:tr>
    </w:tbl>
    <w:p w14:paraId="350BC324" w14:textId="1F4A08F5" w:rsidR="00B24571" w:rsidRDefault="00B24571" w:rsidP="00B24571">
      <w:pPr>
        <w:autoSpaceDE w:val="0"/>
        <w:autoSpaceDN w:val="0"/>
        <w:adjustRightInd w:val="0"/>
        <w:ind w:right="86"/>
        <w:jc w:val="center"/>
        <w:rPr>
          <w:b/>
          <w:lang w:val="sr-Cyrl-RS"/>
        </w:rPr>
      </w:pPr>
    </w:p>
    <w:p w14:paraId="7646606A" w14:textId="04EDB24E" w:rsidR="00B24571" w:rsidRDefault="00B24571" w:rsidP="00B24571">
      <w:pPr>
        <w:autoSpaceDE w:val="0"/>
        <w:autoSpaceDN w:val="0"/>
        <w:adjustRightInd w:val="0"/>
        <w:ind w:right="86"/>
        <w:jc w:val="center"/>
        <w:rPr>
          <w:b/>
          <w:lang w:val="sr-Cyrl-RS"/>
        </w:rPr>
      </w:pPr>
    </w:p>
    <w:p w14:paraId="6C8D45BC" w14:textId="77777777" w:rsidR="00634C0C" w:rsidRPr="007020BA" w:rsidRDefault="00634C0C" w:rsidP="001E5A84">
      <w:pPr>
        <w:autoSpaceDE w:val="0"/>
        <w:autoSpaceDN w:val="0"/>
        <w:adjustRightInd w:val="0"/>
        <w:ind w:right="86"/>
        <w:rPr>
          <w:b/>
          <w:i/>
          <w:lang w:val="sr-Cyrl-RS"/>
        </w:rPr>
      </w:pPr>
    </w:p>
    <w:p w14:paraId="58665B1B" w14:textId="77777777" w:rsidR="009066BF" w:rsidRPr="007020BA" w:rsidRDefault="009066BF" w:rsidP="009066BF">
      <w:pPr>
        <w:numPr>
          <w:ilvl w:val="1"/>
          <w:numId w:val="10"/>
        </w:numPr>
        <w:ind w:right="-86"/>
        <w:jc w:val="center"/>
        <w:rPr>
          <w:b/>
          <w:u w:val="single"/>
          <w:lang w:val="sr-Cyrl-RS"/>
        </w:rPr>
      </w:pPr>
      <w:r w:rsidRPr="007020BA">
        <w:rPr>
          <w:b/>
          <w:u w:val="single"/>
          <w:lang w:val="sr-Cyrl-RS"/>
        </w:rPr>
        <w:t>Буџет Агенције за вођење спорова у поступку приватизације</w:t>
      </w:r>
    </w:p>
    <w:p w14:paraId="4FF71D1A" w14:textId="6BBD58C9" w:rsidR="00E9448E" w:rsidRPr="007020BA" w:rsidRDefault="009066BF" w:rsidP="009066BF">
      <w:pPr>
        <w:autoSpaceDE w:val="0"/>
        <w:autoSpaceDN w:val="0"/>
        <w:adjustRightInd w:val="0"/>
        <w:ind w:right="86"/>
        <w:jc w:val="center"/>
        <w:rPr>
          <w:b/>
          <w:lang w:val="sr-Cyrl-RS"/>
        </w:rPr>
      </w:pPr>
      <w:r w:rsidRPr="007020BA">
        <w:rPr>
          <w:b/>
          <w:u w:val="single"/>
          <w:lang w:val="sr-Cyrl-RS"/>
        </w:rPr>
        <w:t>за 202</w:t>
      </w:r>
      <w:r w:rsidR="00B24571">
        <w:rPr>
          <w:b/>
          <w:u w:val="single"/>
          <w:lang w:val="sr-Cyrl-RS"/>
        </w:rPr>
        <w:t>2</w:t>
      </w:r>
      <w:r w:rsidRPr="007020BA">
        <w:rPr>
          <w:b/>
          <w:u w:val="single"/>
          <w:lang w:val="sr-Cyrl-RS"/>
        </w:rPr>
        <w:t>. годину</w:t>
      </w:r>
    </w:p>
    <w:p w14:paraId="30AFAE5D" w14:textId="77777777" w:rsidR="009410E0" w:rsidRDefault="009410E0" w:rsidP="00C61337">
      <w:pPr>
        <w:ind w:right="86" w:firstLine="720"/>
        <w:jc w:val="both"/>
        <w:rPr>
          <w:lang w:val="sr-Cyrl-RS"/>
        </w:rPr>
      </w:pPr>
    </w:p>
    <w:p w14:paraId="0F6906D7" w14:textId="3139D28E" w:rsidR="00D84E7C" w:rsidRDefault="00D84E7C" w:rsidP="00D84E7C">
      <w:pPr>
        <w:shd w:val="clear" w:color="auto" w:fill="FFFFFF"/>
        <w:ind w:firstLine="708"/>
        <w:jc w:val="both"/>
        <w:rPr>
          <w:color w:val="000000"/>
          <w:lang w:val="sr-Cyrl-CS"/>
        </w:rPr>
      </w:pPr>
      <w:r>
        <w:rPr>
          <w:color w:val="000000"/>
          <w:lang w:val="ru-RU"/>
        </w:rPr>
        <w:t>Законом о буџету Републике Србије за 20</w:t>
      </w:r>
      <w:r>
        <w:rPr>
          <w:color w:val="000000"/>
        </w:rPr>
        <w:t>22</w:t>
      </w:r>
      <w:r>
        <w:rPr>
          <w:color w:val="000000"/>
          <w:lang w:val="ru-RU"/>
        </w:rPr>
        <w:t xml:space="preserve">. годину ("Службени гласник РС", број </w:t>
      </w:r>
      <w:r>
        <w:rPr>
          <w:color w:val="000000"/>
          <w:lang w:val="sr-Latn-RS"/>
        </w:rPr>
        <w:t>110</w:t>
      </w:r>
      <w:r>
        <w:rPr>
          <w:color w:val="000000"/>
          <w:lang w:val="sr-Cyrl-RS"/>
        </w:rPr>
        <w:t>/20</w:t>
      </w:r>
      <w:r>
        <w:rPr>
          <w:color w:val="000000"/>
          <w:lang w:val="sr-Latn-RS"/>
        </w:rPr>
        <w:t>21</w:t>
      </w:r>
      <w:r>
        <w:rPr>
          <w:color w:val="000000"/>
          <w:lang w:val="ru-RU"/>
        </w:rPr>
        <w:t xml:space="preserve">), </w:t>
      </w:r>
      <w:r>
        <w:rPr>
          <w:color w:val="000000"/>
          <w:lang w:val="sr-Cyrl-RS"/>
        </w:rPr>
        <w:t xml:space="preserve">средства </w:t>
      </w:r>
      <w:r>
        <w:rPr>
          <w:color w:val="000000"/>
          <w:lang w:val="sr-Cyrl-CS"/>
        </w:rPr>
        <w:t>распоређена у оквиру Раздела 2</w:t>
      </w:r>
      <w:r>
        <w:rPr>
          <w:color w:val="000000"/>
        </w:rPr>
        <w:t>1</w:t>
      </w:r>
      <w:r>
        <w:rPr>
          <w:color w:val="000000"/>
          <w:lang w:val="sr-Cyrl-CS"/>
        </w:rPr>
        <w:t xml:space="preserve"> - Министарство привреде, Програм 1508 - Уређење и надзор у области привредног и регионалног развоја, функција 410 - Општи економски и комерцијални послови и послови по питању рада, а између осталог, за програмску активност 0003</w:t>
      </w:r>
      <w:r>
        <w:rPr>
          <w:color w:val="000000"/>
          <w:lang w:val="sr-Latn-RS"/>
        </w:rPr>
        <w:t xml:space="preserve"> </w:t>
      </w:r>
      <w:r>
        <w:rPr>
          <w:color w:val="000000"/>
          <w:lang w:val="sr-Cyrl-CS"/>
        </w:rPr>
        <w:t>- Управљање процесом приватизације и стечајем, апропријација економска класификација 424 - Специјализоване услуге, у износу од 140.000.000,00 динара намењена су за Агенцију за вођење спорова у поступку приватизације.</w:t>
      </w:r>
    </w:p>
    <w:p w14:paraId="124F51F4" w14:textId="15E5D43B" w:rsidR="00D84E7C" w:rsidRDefault="00D84E7C" w:rsidP="00D84E7C">
      <w:pPr>
        <w:shd w:val="clear" w:color="auto" w:fill="FFFFFF"/>
        <w:ind w:firstLine="708"/>
        <w:jc w:val="both"/>
        <w:rPr>
          <w:color w:val="000000"/>
          <w:lang w:val="sr-Cyrl-CS"/>
        </w:rPr>
      </w:pPr>
    </w:p>
    <w:p w14:paraId="30EEF861" w14:textId="3B9FAEEE" w:rsidR="00D84E7C" w:rsidRPr="007020BA" w:rsidRDefault="00D84E7C" w:rsidP="00D84E7C">
      <w:pPr>
        <w:autoSpaceDE w:val="0"/>
        <w:autoSpaceDN w:val="0"/>
        <w:adjustRightInd w:val="0"/>
        <w:ind w:right="86" w:firstLine="709"/>
        <w:jc w:val="both"/>
        <w:rPr>
          <w:lang w:val="sr-Cyrl-RS"/>
        </w:rPr>
      </w:pPr>
      <w:r w:rsidRPr="0089299D">
        <w:rPr>
          <w:lang w:val="sr-Cyrl-RS"/>
        </w:rPr>
        <w:t xml:space="preserve">Управни одбор Агенције је дана </w:t>
      </w:r>
      <w:r w:rsidR="0089299D" w:rsidRPr="0089299D">
        <w:rPr>
          <w:lang w:val="sr-Cyrl-RS"/>
        </w:rPr>
        <w:t>13</w:t>
      </w:r>
      <w:r w:rsidRPr="0089299D">
        <w:rPr>
          <w:lang w:val="sr-Cyrl-RS"/>
        </w:rPr>
        <w:t>.</w:t>
      </w:r>
      <w:r w:rsidR="0089299D" w:rsidRPr="0089299D">
        <w:rPr>
          <w:lang w:val="sr-Cyrl-RS"/>
        </w:rPr>
        <w:t>12</w:t>
      </w:r>
      <w:r w:rsidRPr="0089299D">
        <w:rPr>
          <w:lang w:val="sr-Cyrl-RS"/>
        </w:rPr>
        <w:t>.2021. године донео Одлуку број: 38-</w:t>
      </w:r>
      <w:r w:rsidR="0089299D" w:rsidRPr="0089299D">
        <w:rPr>
          <w:lang w:val="sr-Cyrl-RS"/>
        </w:rPr>
        <w:t>19</w:t>
      </w:r>
      <w:r w:rsidRPr="0089299D">
        <w:rPr>
          <w:lang w:val="sr-Cyrl-RS"/>
        </w:rPr>
        <w:t>/21 о усвајању финансијског плана за 202</w:t>
      </w:r>
      <w:r w:rsidR="0089299D" w:rsidRPr="0089299D">
        <w:rPr>
          <w:lang w:val="sr-Cyrl-RS"/>
        </w:rPr>
        <w:t>2</w:t>
      </w:r>
      <w:r w:rsidRPr="0089299D">
        <w:rPr>
          <w:lang w:val="sr-Cyrl-RS"/>
        </w:rPr>
        <w:t xml:space="preserve">. годину, која је дана </w:t>
      </w:r>
      <w:r w:rsidR="0089299D" w:rsidRPr="0089299D">
        <w:rPr>
          <w:lang w:val="sr-Cyrl-RS"/>
        </w:rPr>
        <w:t>14</w:t>
      </w:r>
      <w:r w:rsidRPr="0089299D">
        <w:rPr>
          <w:lang w:val="sr-Cyrl-RS"/>
        </w:rPr>
        <w:t>.</w:t>
      </w:r>
      <w:r w:rsidR="0089299D" w:rsidRPr="0089299D">
        <w:rPr>
          <w:lang w:val="sr-Cyrl-RS"/>
        </w:rPr>
        <w:t>12</w:t>
      </w:r>
      <w:r w:rsidRPr="0089299D">
        <w:rPr>
          <w:lang w:val="sr-Cyrl-RS"/>
        </w:rPr>
        <w:t>.2021. године достављена на усвајање Влади.</w:t>
      </w:r>
    </w:p>
    <w:p w14:paraId="2A4DBBA2" w14:textId="77777777" w:rsidR="00D84E7C" w:rsidRDefault="00D84E7C" w:rsidP="001E5A84">
      <w:pPr>
        <w:shd w:val="clear" w:color="auto" w:fill="FFFFFF"/>
        <w:jc w:val="both"/>
        <w:rPr>
          <w:lang w:val="ru-RU"/>
        </w:rPr>
      </w:pPr>
    </w:p>
    <w:p w14:paraId="4B382AF7" w14:textId="77777777" w:rsidR="00D84E7C" w:rsidRDefault="00D84E7C" w:rsidP="00D84E7C">
      <w:pPr>
        <w:shd w:val="clear" w:color="auto" w:fill="FFFFFF"/>
        <w:ind w:firstLine="708"/>
        <w:jc w:val="both"/>
        <w:rPr>
          <w:lang w:val="sr-Cyrl-CS"/>
        </w:rPr>
      </w:pPr>
      <w:r>
        <w:rPr>
          <w:lang w:val="sr-Cyrl-CS"/>
        </w:rPr>
        <w:t>Решењем 05 Број: 400-</w:t>
      </w:r>
      <w:r>
        <w:rPr>
          <w:lang w:val="sr-Latn-RS"/>
        </w:rPr>
        <w:t>447</w:t>
      </w:r>
      <w:r>
        <w:rPr>
          <w:lang w:val="sr-Cyrl-CS"/>
        </w:rPr>
        <w:t>/20</w:t>
      </w:r>
      <w:r>
        <w:rPr>
          <w:lang w:val="sr-Latn-RS"/>
        </w:rPr>
        <w:t>22</w:t>
      </w:r>
      <w:r>
        <w:rPr>
          <w:lang w:val="sr-Cyrl-CS"/>
        </w:rPr>
        <w:t xml:space="preserve"> од </w:t>
      </w:r>
      <w:r>
        <w:t>28.</w:t>
      </w:r>
      <w:r>
        <w:rPr>
          <w:lang w:val="sr-Cyrl-CS"/>
        </w:rPr>
        <w:t xml:space="preserve"> </w:t>
      </w:r>
      <w:r>
        <w:rPr>
          <w:lang w:val="sr-Cyrl-RS"/>
        </w:rPr>
        <w:t>јануара</w:t>
      </w:r>
      <w:r>
        <w:rPr>
          <w:lang w:val="sr-Cyrl-CS"/>
        </w:rPr>
        <w:t xml:space="preserve"> 2022. године, које је објављено у Службеном гласнику РС, број </w:t>
      </w:r>
      <w:r>
        <w:t>12</w:t>
      </w:r>
      <w:r>
        <w:rPr>
          <w:lang w:val="sr-Cyrl-CS"/>
        </w:rPr>
        <w:t xml:space="preserve"> од 0</w:t>
      </w:r>
      <w:r>
        <w:t>1</w:t>
      </w:r>
      <w:r>
        <w:rPr>
          <w:lang w:val="sr-Cyrl-CS"/>
        </w:rPr>
        <w:t>. фебруара 202</w:t>
      </w:r>
      <w:r>
        <w:t>2</w:t>
      </w:r>
      <w:r>
        <w:rPr>
          <w:lang w:val="sr-Cyrl-CS"/>
        </w:rPr>
        <w:t>. године</w:t>
      </w:r>
      <w:r>
        <w:rPr>
          <w:lang w:val="sr-Latn-RS"/>
        </w:rPr>
        <w:t>,</w:t>
      </w:r>
      <w:r>
        <w:rPr>
          <w:lang w:val="sr-Cyrl-CS"/>
        </w:rPr>
        <w:t xml:space="preserve"> Влада Републике Србије дала је сагласност на </w:t>
      </w:r>
      <w:r>
        <w:rPr>
          <w:lang w:val="sr-Cyrl-RS"/>
        </w:rPr>
        <w:t>Ф</w:t>
      </w:r>
      <w:r>
        <w:rPr>
          <w:lang w:val="sr-Cyrl-CS"/>
        </w:rPr>
        <w:t>инансијски план Агенције за вођење спорова у поступку приватизације за 202</w:t>
      </w:r>
      <w:r>
        <w:rPr>
          <w:lang w:val="sr-Latn-RS"/>
        </w:rPr>
        <w:t>2</w:t>
      </w:r>
      <w:r>
        <w:rPr>
          <w:lang w:val="sr-Cyrl-CS"/>
        </w:rPr>
        <w:t>. годину.</w:t>
      </w:r>
    </w:p>
    <w:p w14:paraId="2C9734BF" w14:textId="77777777" w:rsidR="009410E0" w:rsidRDefault="009410E0" w:rsidP="00C61337">
      <w:pPr>
        <w:ind w:right="86" w:firstLine="720"/>
        <w:jc w:val="both"/>
        <w:rPr>
          <w:lang w:val="sr-Cyrl-RS"/>
        </w:rPr>
      </w:pPr>
    </w:p>
    <w:p w14:paraId="651933BF" w14:textId="20A473E5" w:rsidR="00FD0DEC" w:rsidRDefault="00C61337" w:rsidP="009410E0">
      <w:pPr>
        <w:autoSpaceDE w:val="0"/>
        <w:autoSpaceDN w:val="0"/>
        <w:adjustRightInd w:val="0"/>
        <w:ind w:right="86" w:firstLine="709"/>
        <w:jc w:val="both"/>
        <w:rPr>
          <w:lang w:val="sr-Cyrl-RS"/>
        </w:rPr>
      </w:pPr>
      <w:r w:rsidRPr="007020BA">
        <w:rPr>
          <w:lang w:val="sr-Cyrl-RS"/>
        </w:rPr>
        <w:lastRenderedPageBreak/>
        <w:t>У наставку је дат Финансијски план Агенције за вођење спорова у поступку приватизације за 20</w:t>
      </w:r>
      <w:r w:rsidR="001A177B">
        <w:rPr>
          <w:lang w:val="sr-Cyrl-RS"/>
        </w:rPr>
        <w:t>2</w:t>
      </w:r>
      <w:r w:rsidR="00D213B3">
        <w:rPr>
          <w:lang w:val="sr-Latn-RS"/>
        </w:rPr>
        <w:t>2</w:t>
      </w:r>
      <w:r w:rsidRPr="007020BA">
        <w:rPr>
          <w:lang w:val="sr-Cyrl-RS"/>
        </w:rPr>
        <w:t>. годину.</w:t>
      </w:r>
    </w:p>
    <w:p w14:paraId="67E22F90" w14:textId="77777777" w:rsidR="00B24571" w:rsidRPr="007020BA" w:rsidRDefault="00B24571" w:rsidP="009410E0">
      <w:pPr>
        <w:autoSpaceDE w:val="0"/>
        <w:autoSpaceDN w:val="0"/>
        <w:adjustRightInd w:val="0"/>
        <w:ind w:right="86" w:firstLine="709"/>
        <w:jc w:val="both"/>
        <w:rPr>
          <w:lang w:val="sr-Cyrl-RS"/>
        </w:rPr>
      </w:pPr>
    </w:p>
    <w:p w14:paraId="0179597C" w14:textId="746F4C8B" w:rsidR="00C61337" w:rsidRDefault="00C61337" w:rsidP="00C61337">
      <w:pPr>
        <w:numPr>
          <w:ilvl w:val="1"/>
          <w:numId w:val="10"/>
        </w:numPr>
        <w:autoSpaceDE w:val="0"/>
        <w:autoSpaceDN w:val="0"/>
        <w:adjustRightInd w:val="0"/>
        <w:ind w:right="86"/>
        <w:jc w:val="center"/>
        <w:rPr>
          <w:b/>
          <w:lang w:val="sr-Cyrl-RS"/>
        </w:rPr>
      </w:pPr>
      <w:r w:rsidRPr="007020BA">
        <w:rPr>
          <w:b/>
          <w:lang w:val="sr-Cyrl-RS"/>
        </w:rPr>
        <w:t xml:space="preserve">Финансијски план Агенције за вођење спорова у поступку приватизације </w:t>
      </w:r>
      <w:r w:rsidRPr="00C61337">
        <w:rPr>
          <w:b/>
          <w:lang w:val="sr-Cyrl-RS"/>
        </w:rPr>
        <w:t>за 20</w:t>
      </w:r>
      <w:r>
        <w:rPr>
          <w:b/>
          <w:lang w:val="sr-Latn-RS"/>
        </w:rPr>
        <w:t>2</w:t>
      </w:r>
      <w:r w:rsidR="00D84E7C">
        <w:rPr>
          <w:b/>
          <w:lang w:val="sr-Cyrl-RS"/>
        </w:rPr>
        <w:t>2</w:t>
      </w:r>
      <w:r w:rsidRPr="00C61337">
        <w:rPr>
          <w:b/>
          <w:lang w:val="sr-Cyrl-RS"/>
        </w:rPr>
        <w:t>. годину</w:t>
      </w:r>
    </w:p>
    <w:p w14:paraId="6CD87544" w14:textId="77777777" w:rsidR="0089299D" w:rsidRDefault="0089299D" w:rsidP="0089299D">
      <w:pPr>
        <w:autoSpaceDE w:val="0"/>
        <w:autoSpaceDN w:val="0"/>
        <w:adjustRightInd w:val="0"/>
        <w:ind w:left="360" w:right="86"/>
        <w:jc w:val="center"/>
        <w:rPr>
          <w:b/>
          <w:lang w:val="sr-Cyrl-RS"/>
        </w:rPr>
      </w:pPr>
    </w:p>
    <w:tbl>
      <w:tblPr>
        <w:tblW w:w="9845" w:type="dxa"/>
        <w:tblLook w:val="04A0" w:firstRow="1" w:lastRow="0" w:firstColumn="1" w:lastColumn="0" w:noHBand="0" w:noVBand="1"/>
      </w:tblPr>
      <w:tblGrid>
        <w:gridCol w:w="9845"/>
      </w:tblGrid>
      <w:tr w:rsidR="00B24571" w:rsidRPr="005946A8" w14:paraId="7F349E1E" w14:textId="77777777" w:rsidTr="00D84E7C">
        <w:trPr>
          <w:trHeight w:val="297"/>
        </w:trPr>
        <w:tc>
          <w:tcPr>
            <w:tcW w:w="9845" w:type="dxa"/>
            <w:tcBorders>
              <w:top w:val="nil"/>
              <w:left w:val="nil"/>
              <w:bottom w:val="nil"/>
              <w:right w:val="nil"/>
            </w:tcBorders>
            <w:shd w:val="clear" w:color="auto" w:fill="auto"/>
            <w:vAlign w:val="center"/>
            <w:hideMark/>
          </w:tcPr>
          <w:tbl>
            <w:tblPr>
              <w:tblW w:w="9589" w:type="dxa"/>
              <w:tblLook w:val="04A0" w:firstRow="1" w:lastRow="0" w:firstColumn="1" w:lastColumn="0" w:noHBand="0" w:noVBand="1"/>
            </w:tblPr>
            <w:tblGrid>
              <w:gridCol w:w="2357"/>
              <w:gridCol w:w="5171"/>
              <w:gridCol w:w="2061"/>
            </w:tblGrid>
            <w:tr w:rsidR="00B24571" w:rsidRPr="006D7718" w14:paraId="465BC209" w14:textId="77777777" w:rsidTr="0089299D">
              <w:trPr>
                <w:trHeight w:val="960"/>
              </w:trPr>
              <w:tc>
                <w:tcPr>
                  <w:tcW w:w="2357" w:type="dxa"/>
                  <w:tcBorders>
                    <w:top w:val="double" w:sz="4" w:space="0" w:color="auto"/>
                    <w:left w:val="double" w:sz="4" w:space="0" w:color="auto"/>
                    <w:bottom w:val="double" w:sz="4" w:space="0" w:color="auto"/>
                    <w:right w:val="single" w:sz="4" w:space="0" w:color="auto"/>
                  </w:tcBorders>
                  <w:shd w:val="clear" w:color="000000" w:fill="D9D9D9"/>
                  <w:vAlign w:val="center"/>
                  <w:hideMark/>
                </w:tcPr>
                <w:p w14:paraId="711A0AEA" w14:textId="77777777" w:rsidR="00B24571" w:rsidRPr="006D7718" w:rsidRDefault="00B24571" w:rsidP="009B7B1A">
                  <w:pPr>
                    <w:jc w:val="center"/>
                    <w:rPr>
                      <w:b/>
                      <w:bCs/>
                      <w:sz w:val="22"/>
                      <w:szCs w:val="22"/>
                      <w:lang w:val="sr-Latn-RS"/>
                    </w:rPr>
                  </w:pPr>
                  <w:r w:rsidRPr="006D7718">
                    <w:rPr>
                      <w:b/>
                      <w:bCs/>
                      <w:sz w:val="22"/>
                      <w:szCs w:val="22"/>
                      <w:lang w:val="sr-Latn-RS"/>
                    </w:rPr>
                    <w:t>ЕКОНОМСКА КЛАСИФИКАЦИЈА</w:t>
                  </w:r>
                </w:p>
              </w:tc>
              <w:tc>
                <w:tcPr>
                  <w:tcW w:w="5171" w:type="dxa"/>
                  <w:tcBorders>
                    <w:top w:val="double" w:sz="4" w:space="0" w:color="auto"/>
                    <w:left w:val="nil"/>
                    <w:bottom w:val="double" w:sz="4" w:space="0" w:color="auto"/>
                    <w:right w:val="nil"/>
                  </w:tcBorders>
                  <w:shd w:val="clear" w:color="000000" w:fill="D9D9D9"/>
                  <w:vAlign w:val="center"/>
                  <w:hideMark/>
                </w:tcPr>
                <w:p w14:paraId="0F21ADE5" w14:textId="77777777" w:rsidR="00B24571" w:rsidRPr="006D7718" w:rsidRDefault="00B24571" w:rsidP="009B7B1A">
                  <w:pPr>
                    <w:jc w:val="center"/>
                    <w:rPr>
                      <w:b/>
                      <w:bCs/>
                      <w:sz w:val="22"/>
                      <w:szCs w:val="22"/>
                      <w:lang w:val="sr-Latn-RS"/>
                    </w:rPr>
                  </w:pPr>
                  <w:r w:rsidRPr="006D7718">
                    <w:rPr>
                      <w:b/>
                      <w:bCs/>
                      <w:sz w:val="22"/>
                      <w:szCs w:val="22"/>
                      <w:lang w:val="sr-Latn-RS"/>
                    </w:rPr>
                    <w:t>О П И С</w:t>
                  </w:r>
                </w:p>
              </w:tc>
              <w:tc>
                <w:tcPr>
                  <w:tcW w:w="2061" w:type="dxa"/>
                  <w:tcBorders>
                    <w:top w:val="double" w:sz="4" w:space="0" w:color="auto"/>
                    <w:left w:val="single" w:sz="4" w:space="0" w:color="auto"/>
                    <w:bottom w:val="double" w:sz="4" w:space="0" w:color="auto"/>
                    <w:right w:val="double" w:sz="4" w:space="0" w:color="auto"/>
                  </w:tcBorders>
                  <w:shd w:val="clear" w:color="000000" w:fill="D9D9D9"/>
                  <w:vAlign w:val="center"/>
                  <w:hideMark/>
                </w:tcPr>
                <w:p w14:paraId="1A18D979" w14:textId="77777777" w:rsidR="00B24571" w:rsidRPr="006D7718" w:rsidRDefault="00B24571" w:rsidP="009B7B1A">
                  <w:pPr>
                    <w:jc w:val="center"/>
                    <w:rPr>
                      <w:b/>
                      <w:bCs/>
                      <w:sz w:val="22"/>
                      <w:szCs w:val="22"/>
                      <w:lang w:val="sr-Latn-RS"/>
                    </w:rPr>
                  </w:pPr>
                  <w:r w:rsidRPr="006D7718">
                    <w:rPr>
                      <w:b/>
                      <w:bCs/>
                      <w:sz w:val="22"/>
                      <w:szCs w:val="22"/>
                      <w:lang w:val="sr-Latn-RS"/>
                    </w:rPr>
                    <w:t>ФИНАНСИЈСКИ ПЛАН ЗА 202</w:t>
                  </w:r>
                  <w:r w:rsidRPr="005946A8">
                    <w:rPr>
                      <w:b/>
                      <w:bCs/>
                      <w:sz w:val="22"/>
                      <w:szCs w:val="22"/>
                      <w:lang w:val="sr-Latn-RS"/>
                    </w:rPr>
                    <w:t>2</w:t>
                  </w:r>
                  <w:r w:rsidRPr="006D7718">
                    <w:rPr>
                      <w:b/>
                      <w:bCs/>
                      <w:sz w:val="22"/>
                      <w:szCs w:val="22"/>
                      <w:lang w:val="sr-Latn-RS"/>
                    </w:rPr>
                    <w:t>. г.</w:t>
                  </w:r>
                </w:p>
              </w:tc>
            </w:tr>
            <w:tr w:rsidR="00B24571" w:rsidRPr="006D7718" w14:paraId="0F81F7A5" w14:textId="77777777" w:rsidTr="0089299D">
              <w:trPr>
                <w:trHeight w:val="330"/>
              </w:trPr>
              <w:tc>
                <w:tcPr>
                  <w:tcW w:w="7528" w:type="dxa"/>
                  <w:gridSpan w:val="2"/>
                  <w:tcBorders>
                    <w:top w:val="double" w:sz="4" w:space="0" w:color="auto"/>
                    <w:left w:val="double" w:sz="4" w:space="0" w:color="auto"/>
                    <w:bottom w:val="single" w:sz="8" w:space="0" w:color="auto"/>
                    <w:right w:val="nil"/>
                  </w:tcBorders>
                  <w:shd w:val="clear" w:color="auto" w:fill="auto"/>
                  <w:noWrap/>
                  <w:vAlign w:val="bottom"/>
                  <w:hideMark/>
                </w:tcPr>
                <w:p w14:paraId="492FAD42" w14:textId="77777777" w:rsidR="00B24571" w:rsidRPr="006D7718" w:rsidRDefault="00B24571" w:rsidP="009B7B1A">
                  <w:pPr>
                    <w:rPr>
                      <w:b/>
                      <w:bCs/>
                      <w:lang w:val="sr-Latn-RS"/>
                    </w:rPr>
                  </w:pPr>
                  <w:r w:rsidRPr="006D7718">
                    <w:rPr>
                      <w:b/>
                      <w:bCs/>
                      <w:lang w:val="sr-Latn-RS"/>
                    </w:rPr>
                    <w:t>А. УКУПНО ПРИХОДИ</w:t>
                  </w:r>
                </w:p>
              </w:tc>
              <w:tc>
                <w:tcPr>
                  <w:tcW w:w="2061" w:type="dxa"/>
                  <w:tcBorders>
                    <w:top w:val="double" w:sz="4" w:space="0" w:color="auto"/>
                    <w:left w:val="single" w:sz="4" w:space="0" w:color="auto"/>
                    <w:bottom w:val="single" w:sz="8" w:space="0" w:color="auto"/>
                    <w:right w:val="double" w:sz="4" w:space="0" w:color="auto"/>
                  </w:tcBorders>
                  <w:shd w:val="clear" w:color="auto" w:fill="auto"/>
                  <w:vAlign w:val="center"/>
                  <w:hideMark/>
                </w:tcPr>
                <w:p w14:paraId="45169C96" w14:textId="77777777" w:rsidR="00B24571" w:rsidRPr="006D7718" w:rsidRDefault="00B24571" w:rsidP="009B7B1A">
                  <w:pPr>
                    <w:jc w:val="right"/>
                    <w:rPr>
                      <w:b/>
                      <w:bCs/>
                      <w:lang w:val="sr-Latn-RS"/>
                    </w:rPr>
                  </w:pPr>
                  <w:r w:rsidRPr="006D7718">
                    <w:rPr>
                      <w:b/>
                      <w:bCs/>
                      <w:lang w:val="sr-Latn-RS"/>
                    </w:rPr>
                    <w:t>149,000,000.00</w:t>
                  </w:r>
                </w:p>
              </w:tc>
            </w:tr>
            <w:tr w:rsidR="00B24571" w:rsidRPr="006D7718" w14:paraId="43D7304A"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center"/>
                  <w:hideMark/>
                </w:tcPr>
                <w:p w14:paraId="08061D8E" w14:textId="77777777" w:rsidR="00B24571" w:rsidRPr="006D7718" w:rsidRDefault="00B24571" w:rsidP="009B7B1A">
                  <w:pPr>
                    <w:jc w:val="center"/>
                    <w:rPr>
                      <w:b/>
                      <w:bCs/>
                      <w:lang w:val="sr-Latn-RS"/>
                    </w:rPr>
                  </w:pPr>
                  <w:r w:rsidRPr="006D7718">
                    <w:rPr>
                      <w:b/>
                      <w:bCs/>
                      <w:lang w:val="sr-Latn-RS"/>
                    </w:rPr>
                    <w:t>7</w:t>
                  </w:r>
                </w:p>
              </w:tc>
              <w:tc>
                <w:tcPr>
                  <w:tcW w:w="5171" w:type="dxa"/>
                  <w:tcBorders>
                    <w:top w:val="nil"/>
                    <w:left w:val="nil"/>
                    <w:bottom w:val="single" w:sz="8" w:space="0" w:color="auto"/>
                    <w:right w:val="nil"/>
                  </w:tcBorders>
                  <w:shd w:val="clear" w:color="auto" w:fill="auto"/>
                  <w:vAlign w:val="bottom"/>
                  <w:hideMark/>
                </w:tcPr>
                <w:p w14:paraId="6DA8954B" w14:textId="77777777" w:rsidR="00B24571" w:rsidRPr="006D7718" w:rsidRDefault="00B24571" w:rsidP="009B7B1A">
                  <w:pPr>
                    <w:rPr>
                      <w:b/>
                      <w:bCs/>
                      <w:lang w:val="sr-Latn-RS"/>
                    </w:rPr>
                  </w:pPr>
                  <w:r w:rsidRPr="006D7718">
                    <w:rPr>
                      <w:b/>
                      <w:bCs/>
                      <w:lang w:val="sr-Latn-RS"/>
                    </w:rPr>
                    <w:t xml:space="preserve">ТЕКУЋИ ПРИХОДИ </w:t>
                  </w:r>
                </w:p>
              </w:tc>
              <w:tc>
                <w:tcPr>
                  <w:tcW w:w="2061" w:type="dxa"/>
                  <w:tcBorders>
                    <w:top w:val="nil"/>
                    <w:left w:val="single" w:sz="4" w:space="0" w:color="auto"/>
                    <w:bottom w:val="single" w:sz="8" w:space="0" w:color="auto"/>
                    <w:right w:val="double" w:sz="4" w:space="0" w:color="auto"/>
                  </w:tcBorders>
                  <w:shd w:val="clear" w:color="auto" w:fill="auto"/>
                  <w:vAlign w:val="center"/>
                  <w:hideMark/>
                </w:tcPr>
                <w:p w14:paraId="77744DBD" w14:textId="77777777" w:rsidR="00B24571" w:rsidRPr="006D7718" w:rsidRDefault="00B24571" w:rsidP="009B7B1A">
                  <w:pPr>
                    <w:jc w:val="right"/>
                    <w:rPr>
                      <w:b/>
                      <w:bCs/>
                      <w:lang w:val="sr-Latn-RS"/>
                    </w:rPr>
                  </w:pPr>
                  <w:r w:rsidRPr="006D7718">
                    <w:rPr>
                      <w:b/>
                      <w:bCs/>
                      <w:lang w:val="sr-Latn-RS"/>
                    </w:rPr>
                    <w:t>149,000,000.00</w:t>
                  </w:r>
                </w:p>
              </w:tc>
            </w:tr>
            <w:tr w:rsidR="00B24571" w:rsidRPr="006D7718" w14:paraId="40D5E19C"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31645EA0" w14:textId="77777777" w:rsidR="00B24571" w:rsidRPr="006D7718" w:rsidRDefault="00B24571" w:rsidP="009B7B1A">
                  <w:pPr>
                    <w:jc w:val="center"/>
                    <w:rPr>
                      <w:b/>
                      <w:bCs/>
                      <w:i/>
                      <w:iCs/>
                      <w:lang w:val="sr-Latn-RS"/>
                    </w:rPr>
                  </w:pPr>
                  <w:r w:rsidRPr="006D7718">
                    <w:rPr>
                      <w:b/>
                      <w:bCs/>
                      <w:i/>
                      <w:iCs/>
                      <w:lang w:val="sr-Latn-RS"/>
                    </w:rPr>
                    <w:t>740</w:t>
                  </w:r>
                </w:p>
              </w:tc>
              <w:tc>
                <w:tcPr>
                  <w:tcW w:w="5171" w:type="dxa"/>
                  <w:tcBorders>
                    <w:top w:val="nil"/>
                    <w:left w:val="nil"/>
                    <w:bottom w:val="single" w:sz="4" w:space="0" w:color="auto"/>
                    <w:right w:val="nil"/>
                  </w:tcBorders>
                  <w:shd w:val="clear" w:color="auto" w:fill="auto"/>
                  <w:vAlign w:val="bottom"/>
                  <w:hideMark/>
                </w:tcPr>
                <w:p w14:paraId="728EEE7F" w14:textId="77777777" w:rsidR="00B24571" w:rsidRPr="006D7718" w:rsidRDefault="00B24571" w:rsidP="009B7B1A">
                  <w:pPr>
                    <w:rPr>
                      <w:b/>
                      <w:bCs/>
                      <w:i/>
                      <w:iCs/>
                      <w:lang w:val="sr-Latn-RS"/>
                    </w:rPr>
                  </w:pPr>
                  <w:r w:rsidRPr="006D7718">
                    <w:rPr>
                      <w:b/>
                      <w:bCs/>
                      <w:i/>
                      <w:iCs/>
                      <w:lang w:val="sr-Latn-RS"/>
                    </w:rPr>
                    <w:t>Сопствени приходи</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70607E30" w14:textId="77777777" w:rsidR="00B24571" w:rsidRPr="006D7718" w:rsidRDefault="00B24571" w:rsidP="009B7B1A">
                  <w:pPr>
                    <w:jc w:val="right"/>
                    <w:rPr>
                      <w:b/>
                      <w:bCs/>
                      <w:lang w:val="sr-Latn-RS"/>
                    </w:rPr>
                  </w:pPr>
                  <w:r w:rsidRPr="006D7718">
                    <w:rPr>
                      <w:b/>
                      <w:bCs/>
                      <w:lang w:val="sr-Latn-RS"/>
                    </w:rPr>
                    <w:t>9,000,000.00</w:t>
                  </w:r>
                </w:p>
              </w:tc>
            </w:tr>
            <w:tr w:rsidR="00B24571" w:rsidRPr="006D7718" w14:paraId="32BB714F"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bottom"/>
                  <w:hideMark/>
                </w:tcPr>
                <w:p w14:paraId="683D0658" w14:textId="77777777" w:rsidR="00B24571" w:rsidRPr="006D7718" w:rsidRDefault="00B24571" w:rsidP="009B7B1A">
                  <w:pPr>
                    <w:jc w:val="center"/>
                    <w:rPr>
                      <w:lang w:val="sr-Latn-RS"/>
                    </w:rPr>
                  </w:pPr>
                  <w:r w:rsidRPr="006D7718">
                    <w:rPr>
                      <w:lang w:val="sr-Latn-RS"/>
                    </w:rPr>
                    <w:t>7400</w:t>
                  </w:r>
                </w:p>
              </w:tc>
              <w:tc>
                <w:tcPr>
                  <w:tcW w:w="5171" w:type="dxa"/>
                  <w:tcBorders>
                    <w:top w:val="nil"/>
                    <w:left w:val="nil"/>
                    <w:bottom w:val="single" w:sz="8" w:space="0" w:color="auto"/>
                    <w:right w:val="nil"/>
                  </w:tcBorders>
                  <w:shd w:val="clear" w:color="auto" w:fill="auto"/>
                  <w:vAlign w:val="bottom"/>
                  <w:hideMark/>
                </w:tcPr>
                <w:p w14:paraId="082954A9" w14:textId="77777777" w:rsidR="00B24571" w:rsidRPr="006D7718" w:rsidRDefault="00B24571" w:rsidP="009B7B1A">
                  <w:pPr>
                    <w:rPr>
                      <w:lang w:val="sr-Latn-RS"/>
                    </w:rPr>
                  </w:pPr>
                  <w:r w:rsidRPr="006D7718">
                    <w:rPr>
                      <w:lang w:val="sr-Latn-RS"/>
                    </w:rPr>
                    <w:t>Остали  приходи</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34A18015" w14:textId="77777777" w:rsidR="00B24571" w:rsidRPr="006D7718" w:rsidRDefault="00B24571" w:rsidP="009B7B1A">
                  <w:pPr>
                    <w:jc w:val="right"/>
                    <w:rPr>
                      <w:lang w:val="sr-Latn-RS"/>
                    </w:rPr>
                  </w:pPr>
                  <w:r w:rsidRPr="006D7718">
                    <w:rPr>
                      <w:lang w:val="sr-Latn-RS"/>
                    </w:rPr>
                    <w:t>9,000,000.00</w:t>
                  </w:r>
                </w:p>
              </w:tc>
            </w:tr>
            <w:tr w:rsidR="00B24571" w:rsidRPr="006D7718" w14:paraId="01F1A6EE" w14:textId="77777777" w:rsidTr="0089299D">
              <w:trPr>
                <w:trHeight w:val="315"/>
              </w:trPr>
              <w:tc>
                <w:tcPr>
                  <w:tcW w:w="2357" w:type="dxa"/>
                  <w:tcBorders>
                    <w:top w:val="nil"/>
                    <w:left w:val="double" w:sz="4" w:space="0" w:color="auto"/>
                    <w:bottom w:val="single" w:sz="4" w:space="0" w:color="auto"/>
                    <w:right w:val="nil"/>
                  </w:tcBorders>
                  <w:shd w:val="clear" w:color="auto" w:fill="auto"/>
                  <w:noWrap/>
                  <w:vAlign w:val="bottom"/>
                  <w:hideMark/>
                </w:tcPr>
                <w:p w14:paraId="5BF6A8B5" w14:textId="77777777" w:rsidR="00B24571" w:rsidRPr="006D7718" w:rsidRDefault="00B24571" w:rsidP="009B7B1A">
                  <w:pPr>
                    <w:jc w:val="center"/>
                    <w:rPr>
                      <w:b/>
                      <w:bCs/>
                      <w:i/>
                      <w:iCs/>
                      <w:lang w:val="sr-Latn-RS"/>
                    </w:rPr>
                  </w:pPr>
                  <w:r w:rsidRPr="006D7718">
                    <w:rPr>
                      <w:b/>
                      <w:bCs/>
                      <w:i/>
                      <w:iCs/>
                      <w:lang w:val="sr-Latn-RS"/>
                    </w:rPr>
                    <w:t>790</w:t>
                  </w:r>
                </w:p>
              </w:tc>
              <w:tc>
                <w:tcPr>
                  <w:tcW w:w="5171" w:type="dxa"/>
                  <w:tcBorders>
                    <w:top w:val="nil"/>
                    <w:left w:val="single" w:sz="4" w:space="0" w:color="auto"/>
                    <w:bottom w:val="single" w:sz="4" w:space="0" w:color="auto"/>
                    <w:right w:val="nil"/>
                  </w:tcBorders>
                  <w:shd w:val="clear" w:color="auto" w:fill="auto"/>
                  <w:vAlign w:val="bottom"/>
                  <w:hideMark/>
                </w:tcPr>
                <w:p w14:paraId="20B30CC2" w14:textId="77777777" w:rsidR="00B24571" w:rsidRPr="006D7718" w:rsidRDefault="00B24571" w:rsidP="009B7B1A">
                  <w:pPr>
                    <w:rPr>
                      <w:b/>
                      <w:bCs/>
                      <w:i/>
                      <w:iCs/>
                      <w:lang w:val="sr-Latn-RS"/>
                    </w:rPr>
                  </w:pPr>
                  <w:r w:rsidRPr="006D7718">
                    <w:rPr>
                      <w:b/>
                      <w:bCs/>
                      <w:i/>
                      <w:iCs/>
                      <w:lang w:val="sr-Latn-RS"/>
                    </w:rPr>
                    <w:t>Приходи из буџета</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0FFD42A0" w14:textId="77777777" w:rsidR="00B24571" w:rsidRPr="006D7718" w:rsidRDefault="00B24571" w:rsidP="009B7B1A">
                  <w:pPr>
                    <w:jc w:val="right"/>
                    <w:rPr>
                      <w:b/>
                      <w:bCs/>
                      <w:lang w:val="sr-Latn-RS"/>
                    </w:rPr>
                  </w:pPr>
                  <w:r w:rsidRPr="006D7718">
                    <w:rPr>
                      <w:b/>
                      <w:bCs/>
                      <w:lang w:val="sr-Latn-RS"/>
                    </w:rPr>
                    <w:t>140,000,000.00</w:t>
                  </w:r>
                </w:p>
              </w:tc>
            </w:tr>
            <w:tr w:rsidR="00B24571" w:rsidRPr="006D7718" w14:paraId="6917FF8C" w14:textId="77777777" w:rsidTr="0089299D">
              <w:trPr>
                <w:trHeight w:val="330"/>
              </w:trPr>
              <w:tc>
                <w:tcPr>
                  <w:tcW w:w="2357" w:type="dxa"/>
                  <w:tcBorders>
                    <w:top w:val="nil"/>
                    <w:left w:val="double" w:sz="4" w:space="0" w:color="auto"/>
                    <w:bottom w:val="single" w:sz="8" w:space="0" w:color="auto"/>
                    <w:right w:val="nil"/>
                  </w:tcBorders>
                  <w:shd w:val="clear" w:color="auto" w:fill="auto"/>
                  <w:noWrap/>
                  <w:vAlign w:val="bottom"/>
                  <w:hideMark/>
                </w:tcPr>
                <w:p w14:paraId="2E9DB1C8" w14:textId="77777777" w:rsidR="00B24571" w:rsidRPr="006D7718" w:rsidRDefault="00B24571" w:rsidP="009B7B1A">
                  <w:pPr>
                    <w:jc w:val="center"/>
                    <w:rPr>
                      <w:lang w:val="sr-Latn-RS"/>
                    </w:rPr>
                  </w:pPr>
                  <w:r w:rsidRPr="006D7718">
                    <w:rPr>
                      <w:lang w:val="sr-Latn-RS"/>
                    </w:rPr>
                    <w:t>7911</w:t>
                  </w:r>
                </w:p>
              </w:tc>
              <w:tc>
                <w:tcPr>
                  <w:tcW w:w="5171" w:type="dxa"/>
                  <w:tcBorders>
                    <w:top w:val="nil"/>
                    <w:left w:val="single" w:sz="4" w:space="0" w:color="auto"/>
                    <w:bottom w:val="single" w:sz="8" w:space="0" w:color="auto"/>
                    <w:right w:val="nil"/>
                  </w:tcBorders>
                  <w:shd w:val="clear" w:color="auto" w:fill="auto"/>
                  <w:vAlign w:val="bottom"/>
                  <w:hideMark/>
                </w:tcPr>
                <w:p w14:paraId="72BA1DC6" w14:textId="77777777" w:rsidR="00B24571" w:rsidRPr="006D7718" w:rsidRDefault="00B24571" w:rsidP="009B7B1A">
                  <w:pPr>
                    <w:rPr>
                      <w:lang w:val="sr-Latn-RS"/>
                    </w:rPr>
                  </w:pPr>
                  <w:r w:rsidRPr="006D7718">
                    <w:rPr>
                      <w:lang w:val="sr-Latn-RS"/>
                    </w:rPr>
                    <w:t>Приходи из буџета</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691516C9" w14:textId="77777777" w:rsidR="00B24571" w:rsidRPr="006D7718" w:rsidRDefault="00B24571" w:rsidP="009B7B1A">
                  <w:pPr>
                    <w:jc w:val="right"/>
                    <w:rPr>
                      <w:lang w:val="sr-Latn-RS"/>
                    </w:rPr>
                  </w:pPr>
                  <w:r w:rsidRPr="006D7718">
                    <w:rPr>
                      <w:lang w:val="sr-Latn-RS"/>
                    </w:rPr>
                    <w:t>140,000,000.00</w:t>
                  </w:r>
                </w:p>
              </w:tc>
            </w:tr>
            <w:tr w:rsidR="00B24571" w:rsidRPr="006D7718" w14:paraId="7B98F31B" w14:textId="77777777" w:rsidTr="0089299D">
              <w:trPr>
                <w:trHeight w:val="330"/>
              </w:trPr>
              <w:tc>
                <w:tcPr>
                  <w:tcW w:w="2357" w:type="dxa"/>
                  <w:tcBorders>
                    <w:top w:val="nil"/>
                    <w:left w:val="double" w:sz="4" w:space="0" w:color="auto"/>
                    <w:bottom w:val="single" w:sz="8" w:space="0" w:color="auto"/>
                    <w:right w:val="nil"/>
                  </w:tcBorders>
                  <w:shd w:val="clear" w:color="auto" w:fill="auto"/>
                  <w:noWrap/>
                  <w:vAlign w:val="bottom"/>
                  <w:hideMark/>
                </w:tcPr>
                <w:p w14:paraId="58B39897" w14:textId="77777777" w:rsidR="00B24571" w:rsidRPr="006D7718" w:rsidRDefault="00B24571" w:rsidP="009B7B1A">
                  <w:pPr>
                    <w:jc w:val="center"/>
                    <w:rPr>
                      <w:lang w:val="sr-Latn-RS"/>
                    </w:rPr>
                  </w:pPr>
                  <w:r w:rsidRPr="006D7718">
                    <w:rPr>
                      <w:lang w:val="sr-Latn-RS"/>
                    </w:rPr>
                    <w:t> </w:t>
                  </w:r>
                </w:p>
              </w:tc>
              <w:tc>
                <w:tcPr>
                  <w:tcW w:w="5171" w:type="dxa"/>
                  <w:tcBorders>
                    <w:top w:val="nil"/>
                    <w:left w:val="single" w:sz="4" w:space="0" w:color="auto"/>
                    <w:bottom w:val="single" w:sz="8" w:space="0" w:color="auto"/>
                    <w:right w:val="nil"/>
                  </w:tcBorders>
                  <w:shd w:val="clear" w:color="auto" w:fill="auto"/>
                  <w:vAlign w:val="bottom"/>
                  <w:hideMark/>
                </w:tcPr>
                <w:p w14:paraId="7CF1C6EC" w14:textId="77777777" w:rsidR="00B24571" w:rsidRPr="006D7718" w:rsidRDefault="00B24571" w:rsidP="009B7B1A">
                  <w:pPr>
                    <w:rPr>
                      <w:lang w:val="sr-Latn-RS"/>
                    </w:rPr>
                  </w:pPr>
                  <w:r w:rsidRPr="006D7718">
                    <w:rPr>
                      <w:lang w:val="sr-Latn-RS"/>
                    </w:rPr>
                    <w:t> </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6269456B" w14:textId="77777777" w:rsidR="00B24571" w:rsidRPr="006D7718" w:rsidRDefault="00B24571" w:rsidP="009B7B1A">
                  <w:pPr>
                    <w:rPr>
                      <w:lang w:val="sr-Latn-RS"/>
                    </w:rPr>
                  </w:pPr>
                  <w:r w:rsidRPr="006D7718">
                    <w:rPr>
                      <w:lang w:val="sr-Latn-RS"/>
                    </w:rPr>
                    <w:t> </w:t>
                  </w:r>
                </w:p>
              </w:tc>
            </w:tr>
            <w:tr w:rsidR="00B24571" w:rsidRPr="006D7718" w14:paraId="0B356C47" w14:textId="77777777" w:rsidTr="0089299D">
              <w:trPr>
                <w:trHeight w:val="330"/>
              </w:trPr>
              <w:tc>
                <w:tcPr>
                  <w:tcW w:w="7528" w:type="dxa"/>
                  <w:gridSpan w:val="2"/>
                  <w:tcBorders>
                    <w:top w:val="single" w:sz="8" w:space="0" w:color="auto"/>
                    <w:left w:val="double" w:sz="4" w:space="0" w:color="auto"/>
                    <w:bottom w:val="single" w:sz="8" w:space="0" w:color="auto"/>
                    <w:right w:val="nil"/>
                  </w:tcBorders>
                  <w:shd w:val="clear" w:color="auto" w:fill="auto"/>
                  <w:noWrap/>
                  <w:vAlign w:val="bottom"/>
                  <w:hideMark/>
                </w:tcPr>
                <w:p w14:paraId="35B35FD3" w14:textId="77777777" w:rsidR="00B24571" w:rsidRPr="006D7718" w:rsidRDefault="00B24571" w:rsidP="009B7B1A">
                  <w:pPr>
                    <w:rPr>
                      <w:b/>
                      <w:bCs/>
                      <w:lang w:val="sr-Latn-RS"/>
                    </w:rPr>
                  </w:pPr>
                  <w:r w:rsidRPr="006D7718">
                    <w:rPr>
                      <w:b/>
                      <w:bCs/>
                      <w:lang w:val="sr-Latn-RS"/>
                    </w:rPr>
                    <w:t>Б. УКУПНО РАСХОДИ И ИЗДАЦИ ( I + II )</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3D6FF5CC" w14:textId="77777777" w:rsidR="00B24571" w:rsidRPr="006D7718" w:rsidRDefault="00B24571" w:rsidP="009B7B1A">
                  <w:pPr>
                    <w:jc w:val="right"/>
                    <w:rPr>
                      <w:b/>
                      <w:bCs/>
                      <w:lang w:val="sr-Latn-RS"/>
                    </w:rPr>
                  </w:pPr>
                  <w:r w:rsidRPr="006D7718">
                    <w:rPr>
                      <w:b/>
                      <w:bCs/>
                      <w:lang w:val="sr-Latn-RS"/>
                    </w:rPr>
                    <w:t>148,625,000.00</w:t>
                  </w:r>
                </w:p>
              </w:tc>
            </w:tr>
            <w:tr w:rsidR="00B24571" w:rsidRPr="006D7718" w14:paraId="5DF06285" w14:textId="77777777" w:rsidTr="0089299D">
              <w:trPr>
                <w:trHeight w:val="330"/>
              </w:trPr>
              <w:tc>
                <w:tcPr>
                  <w:tcW w:w="7528" w:type="dxa"/>
                  <w:gridSpan w:val="2"/>
                  <w:tcBorders>
                    <w:top w:val="nil"/>
                    <w:left w:val="double" w:sz="4" w:space="0" w:color="auto"/>
                    <w:bottom w:val="single" w:sz="8" w:space="0" w:color="auto"/>
                    <w:right w:val="nil"/>
                  </w:tcBorders>
                  <w:shd w:val="clear" w:color="auto" w:fill="auto"/>
                  <w:noWrap/>
                  <w:vAlign w:val="bottom"/>
                  <w:hideMark/>
                </w:tcPr>
                <w:p w14:paraId="1B87991E" w14:textId="77777777" w:rsidR="00B24571" w:rsidRPr="006D7718" w:rsidRDefault="00B24571" w:rsidP="009B7B1A">
                  <w:pPr>
                    <w:rPr>
                      <w:b/>
                      <w:bCs/>
                      <w:lang w:val="sr-Latn-RS"/>
                    </w:rPr>
                  </w:pPr>
                  <w:r w:rsidRPr="006D7718">
                    <w:rPr>
                      <w:b/>
                      <w:bCs/>
                      <w:lang w:val="sr-Latn-RS"/>
                    </w:rPr>
                    <w:t>I   ТЕКУЋИ РАСХОДИ</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3C09C5A7" w14:textId="77777777" w:rsidR="00B24571" w:rsidRPr="006D7718" w:rsidRDefault="00B24571" w:rsidP="009B7B1A">
                  <w:pPr>
                    <w:jc w:val="right"/>
                    <w:rPr>
                      <w:b/>
                      <w:bCs/>
                      <w:lang w:val="sr-Latn-RS"/>
                    </w:rPr>
                  </w:pPr>
                  <w:r w:rsidRPr="006D7718">
                    <w:rPr>
                      <w:b/>
                      <w:bCs/>
                      <w:lang w:val="sr-Latn-RS"/>
                    </w:rPr>
                    <w:t>147,725,000.00</w:t>
                  </w:r>
                </w:p>
              </w:tc>
            </w:tr>
            <w:tr w:rsidR="00B24571" w:rsidRPr="006D7718" w14:paraId="02E40609" w14:textId="77777777" w:rsidTr="0089299D">
              <w:trPr>
                <w:trHeight w:val="330"/>
              </w:trPr>
              <w:tc>
                <w:tcPr>
                  <w:tcW w:w="2357" w:type="dxa"/>
                  <w:tcBorders>
                    <w:top w:val="nil"/>
                    <w:left w:val="double" w:sz="4" w:space="0" w:color="auto"/>
                    <w:bottom w:val="single" w:sz="8" w:space="0" w:color="auto"/>
                    <w:right w:val="nil"/>
                  </w:tcBorders>
                  <w:shd w:val="clear" w:color="auto" w:fill="auto"/>
                  <w:noWrap/>
                  <w:vAlign w:val="bottom"/>
                  <w:hideMark/>
                </w:tcPr>
                <w:p w14:paraId="6A0073C3" w14:textId="77777777" w:rsidR="00B24571" w:rsidRPr="006D7718" w:rsidRDefault="00B24571" w:rsidP="009B7B1A">
                  <w:pPr>
                    <w:jc w:val="center"/>
                    <w:rPr>
                      <w:b/>
                      <w:bCs/>
                      <w:lang w:val="sr-Latn-RS"/>
                    </w:rPr>
                  </w:pPr>
                  <w:r w:rsidRPr="006D7718">
                    <w:rPr>
                      <w:b/>
                      <w:bCs/>
                      <w:lang w:val="sr-Latn-RS"/>
                    </w:rPr>
                    <w:t>4</w:t>
                  </w:r>
                </w:p>
              </w:tc>
              <w:tc>
                <w:tcPr>
                  <w:tcW w:w="5171" w:type="dxa"/>
                  <w:tcBorders>
                    <w:top w:val="nil"/>
                    <w:left w:val="single" w:sz="8" w:space="0" w:color="auto"/>
                    <w:bottom w:val="single" w:sz="8" w:space="0" w:color="auto"/>
                    <w:right w:val="nil"/>
                  </w:tcBorders>
                  <w:shd w:val="clear" w:color="auto" w:fill="auto"/>
                  <w:vAlign w:val="bottom"/>
                  <w:hideMark/>
                </w:tcPr>
                <w:p w14:paraId="2E65EBD0" w14:textId="77777777" w:rsidR="00B24571" w:rsidRPr="006D7718" w:rsidRDefault="00B24571" w:rsidP="009B7B1A">
                  <w:pPr>
                    <w:rPr>
                      <w:b/>
                      <w:bCs/>
                      <w:lang w:val="sr-Latn-RS"/>
                    </w:rPr>
                  </w:pPr>
                  <w:r w:rsidRPr="006D7718">
                    <w:rPr>
                      <w:b/>
                      <w:bCs/>
                      <w:lang w:val="sr-Latn-RS"/>
                    </w:rPr>
                    <w:t xml:space="preserve"> ТЕКУЋИ РАСХОДИ</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17145A97" w14:textId="77777777" w:rsidR="00B24571" w:rsidRPr="006D7718" w:rsidRDefault="00B24571" w:rsidP="009B7B1A">
                  <w:pPr>
                    <w:jc w:val="right"/>
                    <w:rPr>
                      <w:b/>
                      <w:bCs/>
                      <w:lang w:val="sr-Latn-RS"/>
                    </w:rPr>
                  </w:pPr>
                  <w:r w:rsidRPr="006D7718">
                    <w:rPr>
                      <w:b/>
                      <w:bCs/>
                      <w:lang w:val="sr-Latn-RS"/>
                    </w:rPr>
                    <w:t>147,725,000.00</w:t>
                  </w:r>
                </w:p>
              </w:tc>
            </w:tr>
            <w:tr w:rsidR="00B24571" w:rsidRPr="006D7718" w14:paraId="11188E69"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bottom"/>
                  <w:hideMark/>
                </w:tcPr>
                <w:p w14:paraId="00C83D12" w14:textId="77777777" w:rsidR="00B24571" w:rsidRPr="006D7718" w:rsidRDefault="00B24571" w:rsidP="009B7B1A">
                  <w:pPr>
                    <w:jc w:val="center"/>
                    <w:rPr>
                      <w:b/>
                      <w:bCs/>
                      <w:lang w:val="sr-Latn-RS"/>
                    </w:rPr>
                  </w:pPr>
                  <w:r w:rsidRPr="006D7718">
                    <w:rPr>
                      <w:b/>
                      <w:bCs/>
                      <w:lang w:val="sr-Latn-RS"/>
                    </w:rPr>
                    <w:t>41</w:t>
                  </w:r>
                </w:p>
              </w:tc>
              <w:tc>
                <w:tcPr>
                  <w:tcW w:w="5171" w:type="dxa"/>
                  <w:tcBorders>
                    <w:top w:val="nil"/>
                    <w:left w:val="nil"/>
                    <w:bottom w:val="single" w:sz="8" w:space="0" w:color="auto"/>
                    <w:right w:val="nil"/>
                  </w:tcBorders>
                  <w:shd w:val="clear" w:color="auto" w:fill="auto"/>
                  <w:vAlign w:val="bottom"/>
                  <w:hideMark/>
                </w:tcPr>
                <w:p w14:paraId="1CDB9F0E" w14:textId="77777777" w:rsidR="00B24571" w:rsidRPr="006D7718" w:rsidRDefault="00B24571" w:rsidP="009B7B1A">
                  <w:pPr>
                    <w:rPr>
                      <w:b/>
                      <w:bCs/>
                      <w:lang w:val="sr-Latn-RS"/>
                    </w:rPr>
                  </w:pPr>
                  <w:r w:rsidRPr="006D7718">
                    <w:rPr>
                      <w:b/>
                      <w:bCs/>
                      <w:lang w:val="sr-Latn-RS"/>
                    </w:rPr>
                    <w:t>РАСХОДИ ЗА ЗАПОСЛЕНЕ</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30719973" w14:textId="77777777" w:rsidR="00B24571" w:rsidRPr="006D7718" w:rsidRDefault="00B24571" w:rsidP="009B7B1A">
                  <w:pPr>
                    <w:jc w:val="right"/>
                    <w:rPr>
                      <w:b/>
                      <w:bCs/>
                      <w:lang w:val="sr-Latn-RS"/>
                    </w:rPr>
                  </w:pPr>
                  <w:r w:rsidRPr="006D7718">
                    <w:rPr>
                      <w:b/>
                      <w:bCs/>
                      <w:lang w:val="sr-Latn-RS"/>
                    </w:rPr>
                    <w:t>43,770,000.00</w:t>
                  </w:r>
                </w:p>
              </w:tc>
            </w:tr>
            <w:tr w:rsidR="00B24571" w:rsidRPr="006D7718" w14:paraId="3554BD12"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761C01C2" w14:textId="77777777" w:rsidR="00B24571" w:rsidRPr="006D7718" w:rsidRDefault="00B24571" w:rsidP="009B7B1A">
                  <w:pPr>
                    <w:jc w:val="center"/>
                    <w:rPr>
                      <w:b/>
                      <w:bCs/>
                      <w:i/>
                      <w:iCs/>
                      <w:lang w:val="sr-Latn-RS"/>
                    </w:rPr>
                  </w:pPr>
                  <w:r w:rsidRPr="006D7718">
                    <w:rPr>
                      <w:b/>
                      <w:bCs/>
                      <w:i/>
                      <w:iCs/>
                      <w:lang w:val="sr-Latn-RS"/>
                    </w:rPr>
                    <w:t>411</w:t>
                  </w:r>
                </w:p>
              </w:tc>
              <w:tc>
                <w:tcPr>
                  <w:tcW w:w="5171" w:type="dxa"/>
                  <w:tcBorders>
                    <w:top w:val="nil"/>
                    <w:left w:val="nil"/>
                    <w:bottom w:val="single" w:sz="4" w:space="0" w:color="auto"/>
                    <w:right w:val="nil"/>
                  </w:tcBorders>
                  <w:shd w:val="clear" w:color="auto" w:fill="auto"/>
                  <w:vAlign w:val="bottom"/>
                  <w:hideMark/>
                </w:tcPr>
                <w:p w14:paraId="2B7C6D18" w14:textId="77777777" w:rsidR="00B24571" w:rsidRPr="006D7718" w:rsidRDefault="00B24571" w:rsidP="009B7B1A">
                  <w:pPr>
                    <w:rPr>
                      <w:b/>
                      <w:bCs/>
                      <w:i/>
                      <w:iCs/>
                      <w:lang w:val="sr-Latn-RS"/>
                    </w:rPr>
                  </w:pPr>
                  <w:r w:rsidRPr="006D7718">
                    <w:rPr>
                      <w:b/>
                      <w:bCs/>
                      <w:i/>
                      <w:iCs/>
                      <w:lang w:val="sr-Latn-RS"/>
                    </w:rPr>
                    <w:t>Плате, додаци и накнаде запослених</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5F720C75" w14:textId="77777777" w:rsidR="00B24571" w:rsidRPr="006D7718" w:rsidRDefault="00B24571" w:rsidP="009B7B1A">
                  <w:pPr>
                    <w:jc w:val="right"/>
                    <w:rPr>
                      <w:b/>
                      <w:bCs/>
                      <w:lang w:val="sr-Latn-RS"/>
                    </w:rPr>
                  </w:pPr>
                  <w:r w:rsidRPr="006D7718">
                    <w:rPr>
                      <w:b/>
                      <w:bCs/>
                      <w:lang w:val="sr-Latn-RS"/>
                    </w:rPr>
                    <w:t>35,200,000.00</w:t>
                  </w:r>
                </w:p>
              </w:tc>
            </w:tr>
            <w:tr w:rsidR="00B24571" w:rsidRPr="006D7718" w14:paraId="096ACF46"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bottom"/>
                  <w:hideMark/>
                </w:tcPr>
                <w:p w14:paraId="0EE629D8" w14:textId="77777777" w:rsidR="00B24571" w:rsidRPr="006D7718" w:rsidRDefault="00B24571" w:rsidP="009B7B1A">
                  <w:pPr>
                    <w:jc w:val="center"/>
                    <w:rPr>
                      <w:lang w:val="sr-Latn-RS"/>
                    </w:rPr>
                  </w:pPr>
                  <w:r w:rsidRPr="006D7718">
                    <w:rPr>
                      <w:lang w:val="sr-Latn-RS"/>
                    </w:rPr>
                    <w:t>4111</w:t>
                  </w:r>
                </w:p>
              </w:tc>
              <w:tc>
                <w:tcPr>
                  <w:tcW w:w="5171" w:type="dxa"/>
                  <w:tcBorders>
                    <w:top w:val="nil"/>
                    <w:left w:val="nil"/>
                    <w:bottom w:val="single" w:sz="8" w:space="0" w:color="auto"/>
                    <w:right w:val="nil"/>
                  </w:tcBorders>
                  <w:shd w:val="clear" w:color="auto" w:fill="auto"/>
                  <w:vAlign w:val="bottom"/>
                  <w:hideMark/>
                </w:tcPr>
                <w:p w14:paraId="2EDFEFD4" w14:textId="77777777" w:rsidR="00B24571" w:rsidRPr="006D7718" w:rsidRDefault="00B24571" w:rsidP="009B7B1A">
                  <w:pPr>
                    <w:rPr>
                      <w:lang w:val="sr-Latn-RS"/>
                    </w:rPr>
                  </w:pPr>
                  <w:r w:rsidRPr="006D7718">
                    <w:rPr>
                      <w:lang w:val="sr-Latn-RS"/>
                    </w:rPr>
                    <w:t>Плате, додаци и накнаде запослених</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60005FDF" w14:textId="77777777" w:rsidR="00B24571" w:rsidRPr="006D7718" w:rsidRDefault="00B24571" w:rsidP="009B7B1A">
                  <w:pPr>
                    <w:jc w:val="right"/>
                    <w:rPr>
                      <w:lang w:val="sr-Latn-RS"/>
                    </w:rPr>
                  </w:pPr>
                  <w:r w:rsidRPr="006D7718">
                    <w:rPr>
                      <w:lang w:val="sr-Latn-RS"/>
                    </w:rPr>
                    <w:t>35,200,000.00</w:t>
                  </w:r>
                </w:p>
              </w:tc>
            </w:tr>
            <w:tr w:rsidR="00B24571" w:rsidRPr="006D7718" w14:paraId="2F5D7735"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619E5B10" w14:textId="77777777" w:rsidR="00B24571" w:rsidRPr="006D7718" w:rsidRDefault="00B24571" w:rsidP="009B7B1A">
                  <w:pPr>
                    <w:jc w:val="center"/>
                    <w:rPr>
                      <w:b/>
                      <w:bCs/>
                      <w:i/>
                      <w:iCs/>
                      <w:lang w:val="sr-Latn-RS"/>
                    </w:rPr>
                  </w:pPr>
                  <w:r w:rsidRPr="006D7718">
                    <w:rPr>
                      <w:b/>
                      <w:bCs/>
                      <w:i/>
                      <w:iCs/>
                      <w:lang w:val="sr-Latn-RS"/>
                    </w:rPr>
                    <w:t>412</w:t>
                  </w:r>
                </w:p>
              </w:tc>
              <w:tc>
                <w:tcPr>
                  <w:tcW w:w="5171" w:type="dxa"/>
                  <w:tcBorders>
                    <w:top w:val="nil"/>
                    <w:left w:val="nil"/>
                    <w:bottom w:val="single" w:sz="4" w:space="0" w:color="auto"/>
                    <w:right w:val="nil"/>
                  </w:tcBorders>
                  <w:shd w:val="clear" w:color="auto" w:fill="auto"/>
                  <w:vAlign w:val="bottom"/>
                  <w:hideMark/>
                </w:tcPr>
                <w:p w14:paraId="13185C37" w14:textId="77777777" w:rsidR="00B24571" w:rsidRPr="006D7718" w:rsidRDefault="00B24571" w:rsidP="009B7B1A">
                  <w:pPr>
                    <w:rPr>
                      <w:b/>
                      <w:bCs/>
                      <w:i/>
                      <w:iCs/>
                      <w:lang w:val="sr-Latn-RS"/>
                    </w:rPr>
                  </w:pPr>
                  <w:r w:rsidRPr="006D7718">
                    <w:rPr>
                      <w:b/>
                      <w:bCs/>
                      <w:i/>
                      <w:iCs/>
                      <w:lang w:val="sr-Latn-RS"/>
                    </w:rPr>
                    <w:t>Социјални доприноси на терет послодавца</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289676EF" w14:textId="77777777" w:rsidR="00B24571" w:rsidRPr="006D7718" w:rsidRDefault="00B24571" w:rsidP="009B7B1A">
                  <w:pPr>
                    <w:jc w:val="right"/>
                    <w:rPr>
                      <w:b/>
                      <w:bCs/>
                      <w:lang w:val="sr-Latn-RS"/>
                    </w:rPr>
                  </w:pPr>
                  <w:r w:rsidRPr="006D7718">
                    <w:rPr>
                      <w:b/>
                      <w:bCs/>
                      <w:lang w:val="sr-Latn-RS"/>
                    </w:rPr>
                    <w:t>5,870,000.00</w:t>
                  </w:r>
                </w:p>
              </w:tc>
            </w:tr>
            <w:tr w:rsidR="00B24571" w:rsidRPr="006D7718" w14:paraId="3F894296"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2FB2F190" w14:textId="77777777" w:rsidR="00B24571" w:rsidRPr="006D7718" w:rsidRDefault="00B24571" w:rsidP="009B7B1A">
                  <w:pPr>
                    <w:jc w:val="center"/>
                    <w:rPr>
                      <w:lang w:val="sr-Latn-RS"/>
                    </w:rPr>
                  </w:pPr>
                  <w:r w:rsidRPr="006D7718">
                    <w:rPr>
                      <w:lang w:val="sr-Latn-RS"/>
                    </w:rPr>
                    <w:t>4121</w:t>
                  </w:r>
                </w:p>
              </w:tc>
              <w:tc>
                <w:tcPr>
                  <w:tcW w:w="5171" w:type="dxa"/>
                  <w:tcBorders>
                    <w:top w:val="nil"/>
                    <w:left w:val="nil"/>
                    <w:bottom w:val="single" w:sz="4" w:space="0" w:color="auto"/>
                    <w:right w:val="nil"/>
                  </w:tcBorders>
                  <w:shd w:val="clear" w:color="auto" w:fill="auto"/>
                  <w:vAlign w:val="bottom"/>
                  <w:hideMark/>
                </w:tcPr>
                <w:p w14:paraId="7EE9FBD3" w14:textId="77777777" w:rsidR="00B24571" w:rsidRPr="006D7718" w:rsidRDefault="00B24571" w:rsidP="009B7B1A">
                  <w:pPr>
                    <w:rPr>
                      <w:lang w:val="sr-Latn-RS"/>
                    </w:rPr>
                  </w:pPr>
                  <w:r w:rsidRPr="006D7718">
                    <w:rPr>
                      <w:lang w:val="sr-Latn-RS"/>
                    </w:rPr>
                    <w:t>Доприноси за пензијско и инвалидско осигурање</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716EB7AC" w14:textId="77777777" w:rsidR="00B24571" w:rsidRPr="006D7718" w:rsidRDefault="00B24571" w:rsidP="009B7B1A">
                  <w:pPr>
                    <w:jc w:val="right"/>
                    <w:rPr>
                      <w:lang w:val="sr-Latn-RS"/>
                    </w:rPr>
                  </w:pPr>
                  <w:r w:rsidRPr="006D7718">
                    <w:rPr>
                      <w:lang w:val="sr-Latn-RS"/>
                    </w:rPr>
                    <w:t>4,050,000.00</w:t>
                  </w:r>
                </w:p>
              </w:tc>
            </w:tr>
            <w:tr w:rsidR="00B24571" w:rsidRPr="006D7718" w14:paraId="19A72805"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0FCC4D23" w14:textId="77777777" w:rsidR="00B24571" w:rsidRPr="006D7718" w:rsidRDefault="00B24571" w:rsidP="009B7B1A">
                  <w:pPr>
                    <w:jc w:val="center"/>
                    <w:rPr>
                      <w:lang w:val="sr-Latn-RS"/>
                    </w:rPr>
                  </w:pPr>
                  <w:r w:rsidRPr="006D7718">
                    <w:rPr>
                      <w:lang w:val="sr-Latn-RS"/>
                    </w:rPr>
                    <w:t>4122</w:t>
                  </w:r>
                </w:p>
              </w:tc>
              <w:tc>
                <w:tcPr>
                  <w:tcW w:w="5171" w:type="dxa"/>
                  <w:tcBorders>
                    <w:top w:val="nil"/>
                    <w:left w:val="nil"/>
                    <w:bottom w:val="single" w:sz="4" w:space="0" w:color="auto"/>
                    <w:right w:val="nil"/>
                  </w:tcBorders>
                  <w:shd w:val="clear" w:color="auto" w:fill="auto"/>
                  <w:vAlign w:val="bottom"/>
                  <w:hideMark/>
                </w:tcPr>
                <w:p w14:paraId="2BB7E69F" w14:textId="77777777" w:rsidR="00B24571" w:rsidRPr="006D7718" w:rsidRDefault="00B24571" w:rsidP="009B7B1A">
                  <w:pPr>
                    <w:rPr>
                      <w:lang w:val="sr-Latn-RS"/>
                    </w:rPr>
                  </w:pPr>
                  <w:r w:rsidRPr="006D7718">
                    <w:rPr>
                      <w:lang w:val="sr-Latn-RS"/>
                    </w:rPr>
                    <w:t>Допринос за здравствено осигурање</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4917305C" w14:textId="77777777" w:rsidR="00B24571" w:rsidRPr="006D7718" w:rsidRDefault="00B24571" w:rsidP="009B7B1A">
                  <w:pPr>
                    <w:jc w:val="right"/>
                    <w:rPr>
                      <w:lang w:val="sr-Latn-RS"/>
                    </w:rPr>
                  </w:pPr>
                  <w:r w:rsidRPr="006D7718">
                    <w:rPr>
                      <w:lang w:val="sr-Latn-RS"/>
                    </w:rPr>
                    <w:t>1,820,000.00</w:t>
                  </w:r>
                </w:p>
              </w:tc>
            </w:tr>
            <w:tr w:rsidR="00B24571" w:rsidRPr="006D7718" w14:paraId="4864069C"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3CB6FF30" w14:textId="77777777" w:rsidR="00B24571" w:rsidRPr="006D7718" w:rsidRDefault="00B24571" w:rsidP="009B7B1A">
                  <w:pPr>
                    <w:jc w:val="center"/>
                    <w:rPr>
                      <w:b/>
                      <w:bCs/>
                      <w:i/>
                      <w:iCs/>
                      <w:lang w:val="sr-Latn-RS"/>
                    </w:rPr>
                  </w:pPr>
                  <w:r w:rsidRPr="006D7718">
                    <w:rPr>
                      <w:b/>
                      <w:bCs/>
                      <w:i/>
                      <w:iCs/>
                      <w:lang w:val="sr-Latn-RS"/>
                    </w:rPr>
                    <w:t>413</w:t>
                  </w:r>
                </w:p>
              </w:tc>
              <w:tc>
                <w:tcPr>
                  <w:tcW w:w="5171" w:type="dxa"/>
                  <w:tcBorders>
                    <w:top w:val="nil"/>
                    <w:left w:val="nil"/>
                    <w:bottom w:val="single" w:sz="4" w:space="0" w:color="auto"/>
                    <w:right w:val="nil"/>
                  </w:tcBorders>
                  <w:shd w:val="clear" w:color="auto" w:fill="auto"/>
                  <w:vAlign w:val="bottom"/>
                  <w:hideMark/>
                </w:tcPr>
                <w:p w14:paraId="5368B731" w14:textId="77777777" w:rsidR="00B24571" w:rsidRPr="006D7718" w:rsidRDefault="00B24571" w:rsidP="009B7B1A">
                  <w:pPr>
                    <w:rPr>
                      <w:b/>
                      <w:bCs/>
                      <w:i/>
                      <w:iCs/>
                      <w:lang w:val="sr-Latn-RS"/>
                    </w:rPr>
                  </w:pPr>
                  <w:r w:rsidRPr="006D7718">
                    <w:rPr>
                      <w:b/>
                      <w:bCs/>
                      <w:i/>
                      <w:iCs/>
                      <w:lang w:val="sr-Latn-RS"/>
                    </w:rPr>
                    <w:t>Накнаде у натури</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7348BC12" w14:textId="77777777" w:rsidR="00B24571" w:rsidRPr="006D7718" w:rsidRDefault="00B24571" w:rsidP="009B7B1A">
                  <w:pPr>
                    <w:jc w:val="right"/>
                    <w:rPr>
                      <w:b/>
                      <w:bCs/>
                      <w:lang w:val="sr-Latn-RS"/>
                    </w:rPr>
                  </w:pPr>
                  <w:r w:rsidRPr="006D7718">
                    <w:rPr>
                      <w:b/>
                      <w:bCs/>
                      <w:lang w:val="sr-Latn-RS"/>
                    </w:rPr>
                    <w:t>150,000.00</w:t>
                  </w:r>
                </w:p>
              </w:tc>
            </w:tr>
            <w:tr w:rsidR="00B24571" w:rsidRPr="006D7718" w14:paraId="342E0F90"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405E631E" w14:textId="77777777" w:rsidR="00B24571" w:rsidRPr="006D7718" w:rsidRDefault="00B24571" w:rsidP="009B7B1A">
                  <w:pPr>
                    <w:jc w:val="center"/>
                    <w:rPr>
                      <w:lang w:val="sr-Latn-RS"/>
                    </w:rPr>
                  </w:pPr>
                  <w:r w:rsidRPr="006D7718">
                    <w:rPr>
                      <w:lang w:val="sr-Latn-RS"/>
                    </w:rPr>
                    <w:t>4131</w:t>
                  </w:r>
                </w:p>
              </w:tc>
              <w:tc>
                <w:tcPr>
                  <w:tcW w:w="5171" w:type="dxa"/>
                  <w:tcBorders>
                    <w:top w:val="nil"/>
                    <w:left w:val="nil"/>
                    <w:bottom w:val="single" w:sz="4" w:space="0" w:color="auto"/>
                    <w:right w:val="nil"/>
                  </w:tcBorders>
                  <w:shd w:val="clear" w:color="auto" w:fill="auto"/>
                  <w:vAlign w:val="bottom"/>
                  <w:hideMark/>
                </w:tcPr>
                <w:p w14:paraId="000D4494" w14:textId="77777777" w:rsidR="00B24571" w:rsidRPr="006D7718" w:rsidRDefault="00B24571" w:rsidP="009B7B1A">
                  <w:pPr>
                    <w:rPr>
                      <w:lang w:val="sr-Latn-RS"/>
                    </w:rPr>
                  </w:pPr>
                  <w:r w:rsidRPr="006D7718">
                    <w:rPr>
                      <w:lang w:val="sr-Latn-RS"/>
                    </w:rPr>
                    <w:t>Поклони за децу запослених</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180C8A9B" w14:textId="77777777" w:rsidR="00B24571" w:rsidRPr="006D7718" w:rsidRDefault="00B24571" w:rsidP="009B7B1A">
                  <w:pPr>
                    <w:jc w:val="right"/>
                    <w:rPr>
                      <w:lang w:val="sr-Latn-RS"/>
                    </w:rPr>
                  </w:pPr>
                  <w:r w:rsidRPr="006D7718">
                    <w:rPr>
                      <w:lang w:val="sr-Latn-RS"/>
                    </w:rPr>
                    <w:t>150,000.00</w:t>
                  </w:r>
                </w:p>
              </w:tc>
            </w:tr>
            <w:tr w:rsidR="00B24571" w:rsidRPr="006D7718" w14:paraId="4189092C"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6617D1BC" w14:textId="77777777" w:rsidR="00B24571" w:rsidRPr="006D7718" w:rsidRDefault="00B24571" w:rsidP="009B7B1A">
                  <w:pPr>
                    <w:jc w:val="center"/>
                    <w:rPr>
                      <w:b/>
                      <w:bCs/>
                      <w:i/>
                      <w:iCs/>
                      <w:lang w:val="sr-Latn-RS"/>
                    </w:rPr>
                  </w:pPr>
                  <w:r w:rsidRPr="006D7718">
                    <w:rPr>
                      <w:b/>
                      <w:bCs/>
                      <w:i/>
                      <w:iCs/>
                      <w:lang w:val="sr-Latn-RS"/>
                    </w:rPr>
                    <w:t>414</w:t>
                  </w:r>
                </w:p>
              </w:tc>
              <w:tc>
                <w:tcPr>
                  <w:tcW w:w="5171" w:type="dxa"/>
                  <w:tcBorders>
                    <w:top w:val="nil"/>
                    <w:left w:val="nil"/>
                    <w:bottom w:val="single" w:sz="4" w:space="0" w:color="auto"/>
                    <w:right w:val="nil"/>
                  </w:tcBorders>
                  <w:shd w:val="clear" w:color="auto" w:fill="auto"/>
                  <w:vAlign w:val="bottom"/>
                  <w:hideMark/>
                </w:tcPr>
                <w:p w14:paraId="3AD5F96E" w14:textId="77777777" w:rsidR="00B24571" w:rsidRPr="006D7718" w:rsidRDefault="00B24571" w:rsidP="009B7B1A">
                  <w:pPr>
                    <w:rPr>
                      <w:b/>
                      <w:bCs/>
                      <w:i/>
                      <w:iCs/>
                      <w:lang w:val="sr-Latn-RS"/>
                    </w:rPr>
                  </w:pPr>
                  <w:r w:rsidRPr="006D7718">
                    <w:rPr>
                      <w:b/>
                      <w:bCs/>
                      <w:i/>
                      <w:iCs/>
                      <w:lang w:val="sr-Latn-RS"/>
                    </w:rPr>
                    <w:t>Социјална давања запосленима</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3DCECC86" w14:textId="77777777" w:rsidR="00B24571" w:rsidRPr="006D7718" w:rsidRDefault="00B24571" w:rsidP="009B7B1A">
                  <w:pPr>
                    <w:jc w:val="right"/>
                    <w:rPr>
                      <w:b/>
                      <w:bCs/>
                      <w:lang w:val="sr-Latn-RS"/>
                    </w:rPr>
                  </w:pPr>
                  <w:r w:rsidRPr="006D7718">
                    <w:rPr>
                      <w:b/>
                      <w:bCs/>
                      <w:lang w:val="sr-Latn-RS"/>
                    </w:rPr>
                    <w:t>1,700,000.00</w:t>
                  </w:r>
                </w:p>
              </w:tc>
            </w:tr>
            <w:tr w:rsidR="00B24571" w:rsidRPr="006D7718" w14:paraId="584243A3" w14:textId="77777777" w:rsidTr="0089299D">
              <w:trPr>
                <w:trHeight w:val="34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4131A451" w14:textId="77777777" w:rsidR="00B24571" w:rsidRPr="006D7718" w:rsidRDefault="00B24571" w:rsidP="009B7B1A">
                  <w:pPr>
                    <w:jc w:val="center"/>
                    <w:rPr>
                      <w:lang w:val="sr-Latn-RS"/>
                    </w:rPr>
                  </w:pPr>
                  <w:r w:rsidRPr="006D7718">
                    <w:rPr>
                      <w:lang w:val="sr-Latn-RS"/>
                    </w:rPr>
                    <w:t>4141</w:t>
                  </w:r>
                </w:p>
              </w:tc>
              <w:tc>
                <w:tcPr>
                  <w:tcW w:w="5171" w:type="dxa"/>
                  <w:tcBorders>
                    <w:top w:val="nil"/>
                    <w:left w:val="nil"/>
                    <w:bottom w:val="single" w:sz="4" w:space="0" w:color="auto"/>
                    <w:right w:val="nil"/>
                  </w:tcBorders>
                  <w:shd w:val="clear" w:color="auto" w:fill="auto"/>
                  <w:vAlign w:val="bottom"/>
                  <w:hideMark/>
                </w:tcPr>
                <w:p w14:paraId="28798E45" w14:textId="77777777" w:rsidR="00B24571" w:rsidRPr="006D7718" w:rsidRDefault="00B24571" w:rsidP="009B7B1A">
                  <w:pPr>
                    <w:rPr>
                      <w:lang w:val="sr-Latn-RS"/>
                    </w:rPr>
                  </w:pPr>
                  <w:r w:rsidRPr="006D7718">
                    <w:rPr>
                      <w:lang w:val="sr-Latn-RS"/>
                    </w:rPr>
                    <w:t>Исплате накнаде за време одсуства са посла на терет фондова</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5A53B48C" w14:textId="77777777" w:rsidR="00B24571" w:rsidRPr="006D7718" w:rsidRDefault="00B24571" w:rsidP="009B7B1A">
                  <w:pPr>
                    <w:jc w:val="right"/>
                    <w:rPr>
                      <w:lang w:val="sr-Latn-RS"/>
                    </w:rPr>
                  </w:pPr>
                  <w:r w:rsidRPr="006D7718">
                    <w:rPr>
                      <w:lang w:val="sr-Latn-RS"/>
                    </w:rPr>
                    <w:t>800,000.00</w:t>
                  </w:r>
                </w:p>
              </w:tc>
            </w:tr>
            <w:tr w:rsidR="00B24571" w:rsidRPr="006D7718" w14:paraId="52CF7D2C" w14:textId="77777777" w:rsidTr="0089299D">
              <w:trPr>
                <w:trHeight w:val="345"/>
              </w:trPr>
              <w:tc>
                <w:tcPr>
                  <w:tcW w:w="2357" w:type="dxa"/>
                  <w:tcBorders>
                    <w:top w:val="nil"/>
                    <w:left w:val="double" w:sz="4" w:space="0" w:color="auto"/>
                    <w:bottom w:val="nil"/>
                    <w:right w:val="single" w:sz="4" w:space="0" w:color="auto"/>
                  </w:tcBorders>
                  <w:shd w:val="clear" w:color="auto" w:fill="auto"/>
                  <w:noWrap/>
                  <w:vAlign w:val="bottom"/>
                  <w:hideMark/>
                </w:tcPr>
                <w:p w14:paraId="0129A9D2" w14:textId="77777777" w:rsidR="00B24571" w:rsidRPr="006D7718" w:rsidRDefault="00B24571" w:rsidP="009B7B1A">
                  <w:pPr>
                    <w:jc w:val="center"/>
                    <w:rPr>
                      <w:lang w:val="sr-Latn-RS"/>
                    </w:rPr>
                  </w:pPr>
                  <w:r w:rsidRPr="006D7718">
                    <w:rPr>
                      <w:lang w:val="sr-Latn-RS"/>
                    </w:rPr>
                    <w:t>4143</w:t>
                  </w:r>
                </w:p>
              </w:tc>
              <w:tc>
                <w:tcPr>
                  <w:tcW w:w="5171" w:type="dxa"/>
                  <w:tcBorders>
                    <w:top w:val="nil"/>
                    <w:left w:val="nil"/>
                    <w:bottom w:val="single" w:sz="4" w:space="0" w:color="auto"/>
                    <w:right w:val="single" w:sz="4" w:space="0" w:color="auto"/>
                  </w:tcBorders>
                  <w:shd w:val="clear" w:color="auto" w:fill="auto"/>
                  <w:vAlign w:val="center"/>
                  <w:hideMark/>
                </w:tcPr>
                <w:p w14:paraId="36649C74" w14:textId="77777777" w:rsidR="00B24571" w:rsidRPr="006D7718" w:rsidRDefault="00B24571" w:rsidP="009B7B1A">
                  <w:pPr>
                    <w:rPr>
                      <w:lang w:val="sr-Latn-RS"/>
                    </w:rPr>
                  </w:pPr>
                  <w:r w:rsidRPr="006D7718">
                    <w:rPr>
                      <w:lang w:val="sr-Latn-RS"/>
                    </w:rPr>
                    <w:t>Отпремнине и помоћи</w:t>
                  </w:r>
                </w:p>
              </w:tc>
              <w:tc>
                <w:tcPr>
                  <w:tcW w:w="2061" w:type="dxa"/>
                  <w:tcBorders>
                    <w:top w:val="nil"/>
                    <w:left w:val="nil"/>
                    <w:bottom w:val="single" w:sz="4" w:space="0" w:color="auto"/>
                    <w:right w:val="double" w:sz="4" w:space="0" w:color="auto"/>
                  </w:tcBorders>
                  <w:shd w:val="clear" w:color="auto" w:fill="auto"/>
                  <w:noWrap/>
                  <w:vAlign w:val="bottom"/>
                  <w:hideMark/>
                </w:tcPr>
                <w:p w14:paraId="4CD2ECB3" w14:textId="77777777" w:rsidR="00B24571" w:rsidRPr="006D7718" w:rsidRDefault="00B24571" w:rsidP="009B7B1A">
                  <w:pPr>
                    <w:jc w:val="right"/>
                    <w:rPr>
                      <w:lang w:val="sr-Latn-RS"/>
                    </w:rPr>
                  </w:pPr>
                  <w:r w:rsidRPr="006D7718">
                    <w:rPr>
                      <w:lang w:val="sr-Latn-RS"/>
                    </w:rPr>
                    <w:t>600,000.00</w:t>
                  </w:r>
                </w:p>
              </w:tc>
            </w:tr>
            <w:tr w:rsidR="00B24571" w:rsidRPr="006D7718" w14:paraId="0DDE3AF1" w14:textId="77777777" w:rsidTr="0089299D">
              <w:trPr>
                <w:trHeight w:val="330"/>
              </w:trPr>
              <w:tc>
                <w:tcPr>
                  <w:tcW w:w="2357" w:type="dxa"/>
                  <w:tcBorders>
                    <w:top w:val="single" w:sz="4" w:space="0" w:color="auto"/>
                    <w:left w:val="double" w:sz="4" w:space="0" w:color="auto"/>
                    <w:bottom w:val="single" w:sz="8" w:space="0" w:color="auto"/>
                    <w:right w:val="single" w:sz="4" w:space="0" w:color="auto"/>
                  </w:tcBorders>
                  <w:shd w:val="clear" w:color="auto" w:fill="auto"/>
                  <w:noWrap/>
                  <w:vAlign w:val="bottom"/>
                  <w:hideMark/>
                </w:tcPr>
                <w:p w14:paraId="7D01DB45" w14:textId="77777777" w:rsidR="00B24571" w:rsidRPr="006D7718" w:rsidRDefault="00B24571" w:rsidP="009B7B1A">
                  <w:pPr>
                    <w:jc w:val="center"/>
                    <w:rPr>
                      <w:lang w:val="sr-Latn-RS"/>
                    </w:rPr>
                  </w:pPr>
                  <w:r w:rsidRPr="006D7718">
                    <w:rPr>
                      <w:lang w:val="sr-Latn-RS"/>
                    </w:rPr>
                    <w:t>4144</w:t>
                  </w:r>
                </w:p>
              </w:tc>
              <w:tc>
                <w:tcPr>
                  <w:tcW w:w="5171" w:type="dxa"/>
                  <w:tcBorders>
                    <w:top w:val="nil"/>
                    <w:left w:val="nil"/>
                    <w:bottom w:val="single" w:sz="8" w:space="0" w:color="auto"/>
                    <w:right w:val="nil"/>
                  </w:tcBorders>
                  <w:shd w:val="clear" w:color="auto" w:fill="auto"/>
                  <w:vAlign w:val="bottom"/>
                  <w:hideMark/>
                </w:tcPr>
                <w:p w14:paraId="4B45E18C" w14:textId="77777777" w:rsidR="00B24571" w:rsidRPr="006D7718" w:rsidRDefault="00B24571" w:rsidP="009B7B1A">
                  <w:pPr>
                    <w:rPr>
                      <w:lang w:val="sr-Latn-RS"/>
                    </w:rPr>
                  </w:pPr>
                  <w:r w:rsidRPr="006D7718">
                    <w:rPr>
                      <w:lang w:val="sr-Latn-RS"/>
                    </w:rPr>
                    <w:t>Помоћ у мед. леч. зап. или чл. пор. и др. помоћи</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52EA9EE3" w14:textId="77777777" w:rsidR="00B24571" w:rsidRPr="006D7718" w:rsidRDefault="00B24571" w:rsidP="009B7B1A">
                  <w:pPr>
                    <w:jc w:val="right"/>
                    <w:rPr>
                      <w:lang w:val="sr-Latn-RS"/>
                    </w:rPr>
                  </w:pPr>
                  <w:r w:rsidRPr="006D7718">
                    <w:rPr>
                      <w:lang w:val="sr-Latn-RS"/>
                    </w:rPr>
                    <w:t>300,000.00</w:t>
                  </w:r>
                </w:p>
              </w:tc>
            </w:tr>
            <w:tr w:rsidR="00B24571" w:rsidRPr="006D7718" w14:paraId="247C4B54"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2187E62D" w14:textId="77777777" w:rsidR="00B24571" w:rsidRPr="006D7718" w:rsidRDefault="00B24571" w:rsidP="009B7B1A">
                  <w:pPr>
                    <w:jc w:val="center"/>
                    <w:rPr>
                      <w:b/>
                      <w:bCs/>
                      <w:i/>
                      <w:iCs/>
                      <w:lang w:val="sr-Latn-RS"/>
                    </w:rPr>
                  </w:pPr>
                  <w:r w:rsidRPr="006D7718">
                    <w:rPr>
                      <w:b/>
                      <w:bCs/>
                      <w:i/>
                      <w:iCs/>
                      <w:lang w:val="sr-Latn-RS"/>
                    </w:rPr>
                    <w:t>415</w:t>
                  </w:r>
                </w:p>
              </w:tc>
              <w:tc>
                <w:tcPr>
                  <w:tcW w:w="5171" w:type="dxa"/>
                  <w:tcBorders>
                    <w:top w:val="nil"/>
                    <w:left w:val="nil"/>
                    <w:bottom w:val="single" w:sz="4" w:space="0" w:color="auto"/>
                    <w:right w:val="nil"/>
                  </w:tcBorders>
                  <w:shd w:val="clear" w:color="auto" w:fill="auto"/>
                  <w:vAlign w:val="bottom"/>
                  <w:hideMark/>
                </w:tcPr>
                <w:p w14:paraId="75960FC8" w14:textId="77777777" w:rsidR="00B24571" w:rsidRPr="006D7718" w:rsidRDefault="00B24571" w:rsidP="009B7B1A">
                  <w:pPr>
                    <w:rPr>
                      <w:b/>
                      <w:bCs/>
                      <w:i/>
                      <w:iCs/>
                      <w:lang w:val="sr-Latn-RS"/>
                    </w:rPr>
                  </w:pPr>
                  <w:r w:rsidRPr="006D7718">
                    <w:rPr>
                      <w:b/>
                      <w:bCs/>
                      <w:i/>
                      <w:iCs/>
                      <w:lang w:val="sr-Latn-RS"/>
                    </w:rPr>
                    <w:t>Накнаде трошкова за запослене</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18E857C8" w14:textId="77777777" w:rsidR="00B24571" w:rsidRPr="006D7718" w:rsidRDefault="00B24571" w:rsidP="009B7B1A">
                  <w:pPr>
                    <w:jc w:val="right"/>
                    <w:rPr>
                      <w:b/>
                      <w:bCs/>
                      <w:lang w:val="sr-Latn-RS"/>
                    </w:rPr>
                  </w:pPr>
                  <w:r w:rsidRPr="006D7718">
                    <w:rPr>
                      <w:b/>
                      <w:bCs/>
                      <w:lang w:val="sr-Latn-RS"/>
                    </w:rPr>
                    <w:t>850,000.00</w:t>
                  </w:r>
                </w:p>
              </w:tc>
            </w:tr>
            <w:tr w:rsidR="00B24571" w:rsidRPr="006D7718" w14:paraId="02D82C20" w14:textId="77777777" w:rsidTr="0089299D">
              <w:trPr>
                <w:trHeight w:val="330"/>
              </w:trPr>
              <w:tc>
                <w:tcPr>
                  <w:tcW w:w="2357"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4F62ADC8" w14:textId="77777777" w:rsidR="00B24571" w:rsidRPr="006D7718" w:rsidRDefault="00B24571" w:rsidP="009B7B1A">
                  <w:pPr>
                    <w:jc w:val="center"/>
                    <w:rPr>
                      <w:lang w:val="sr-Latn-RS"/>
                    </w:rPr>
                  </w:pPr>
                  <w:r w:rsidRPr="006D7718">
                    <w:rPr>
                      <w:lang w:val="sr-Latn-RS"/>
                    </w:rPr>
                    <w:t>4151</w:t>
                  </w:r>
                </w:p>
              </w:tc>
              <w:tc>
                <w:tcPr>
                  <w:tcW w:w="5171" w:type="dxa"/>
                  <w:tcBorders>
                    <w:top w:val="single" w:sz="4" w:space="0" w:color="auto"/>
                    <w:left w:val="nil"/>
                    <w:bottom w:val="single" w:sz="4" w:space="0" w:color="auto"/>
                    <w:right w:val="nil"/>
                  </w:tcBorders>
                  <w:shd w:val="clear" w:color="auto" w:fill="auto"/>
                  <w:vAlign w:val="bottom"/>
                  <w:hideMark/>
                </w:tcPr>
                <w:p w14:paraId="17B1AA73" w14:textId="77777777" w:rsidR="00B24571" w:rsidRPr="006D7718" w:rsidRDefault="00B24571" w:rsidP="009B7B1A">
                  <w:pPr>
                    <w:rPr>
                      <w:lang w:val="sr-Latn-RS"/>
                    </w:rPr>
                  </w:pPr>
                  <w:r w:rsidRPr="006D7718">
                    <w:rPr>
                      <w:lang w:val="sr-Latn-RS"/>
                    </w:rPr>
                    <w:t>Накнаде трошкова за запослене</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15E4BA9F" w14:textId="77777777" w:rsidR="00B24571" w:rsidRPr="006D7718" w:rsidRDefault="00B24571" w:rsidP="009B7B1A">
                  <w:pPr>
                    <w:jc w:val="right"/>
                    <w:rPr>
                      <w:lang w:val="sr-Latn-RS"/>
                    </w:rPr>
                  </w:pPr>
                  <w:r w:rsidRPr="006D7718">
                    <w:rPr>
                      <w:lang w:val="sr-Latn-RS"/>
                    </w:rPr>
                    <w:t>850,000.00</w:t>
                  </w:r>
                </w:p>
              </w:tc>
            </w:tr>
            <w:tr w:rsidR="00B24571" w:rsidRPr="006D7718" w14:paraId="6CCEEDC8" w14:textId="77777777" w:rsidTr="0089299D">
              <w:trPr>
                <w:trHeight w:val="330"/>
              </w:trPr>
              <w:tc>
                <w:tcPr>
                  <w:tcW w:w="2357"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A216A3E" w14:textId="77777777" w:rsidR="00B24571" w:rsidRPr="006D7718" w:rsidRDefault="00B24571" w:rsidP="009B7B1A">
                  <w:pPr>
                    <w:jc w:val="center"/>
                    <w:rPr>
                      <w:b/>
                      <w:bCs/>
                      <w:lang w:val="sr-Latn-RS"/>
                    </w:rPr>
                  </w:pPr>
                  <w:r w:rsidRPr="006D7718">
                    <w:rPr>
                      <w:b/>
                      <w:bCs/>
                      <w:lang w:val="sr-Latn-RS"/>
                    </w:rPr>
                    <w:t>42</w:t>
                  </w:r>
                </w:p>
              </w:tc>
              <w:tc>
                <w:tcPr>
                  <w:tcW w:w="5171" w:type="dxa"/>
                  <w:tcBorders>
                    <w:top w:val="single" w:sz="4" w:space="0" w:color="auto"/>
                    <w:left w:val="nil"/>
                    <w:bottom w:val="single" w:sz="4" w:space="0" w:color="auto"/>
                    <w:right w:val="nil"/>
                  </w:tcBorders>
                  <w:shd w:val="clear" w:color="auto" w:fill="auto"/>
                  <w:vAlign w:val="bottom"/>
                  <w:hideMark/>
                </w:tcPr>
                <w:p w14:paraId="2EF5A338" w14:textId="77777777" w:rsidR="00B24571" w:rsidRPr="006D7718" w:rsidRDefault="00B24571" w:rsidP="009B7B1A">
                  <w:pPr>
                    <w:rPr>
                      <w:b/>
                      <w:bCs/>
                      <w:lang w:val="sr-Latn-RS"/>
                    </w:rPr>
                  </w:pPr>
                  <w:r w:rsidRPr="006D7718">
                    <w:rPr>
                      <w:b/>
                      <w:bCs/>
                      <w:lang w:val="sr-Latn-RS"/>
                    </w:rPr>
                    <w:t>КОРИШЋЕЊЕ УСЛУГА И РОБА</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20836BE5" w14:textId="77777777" w:rsidR="00B24571" w:rsidRPr="006D7718" w:rsidRDefault="00B24571" w:rsidP="009B7B1A">
                  <w:pPr>
                    <w:jc w:val="right"/>
                    <w:rPr>
                      <w:b/>
                      <w:bCs/>
                      <w:lang w:val="sr-Latn-RS"/>
                    </w:rPr>
                  </w:pPr>
                  <w:r w:rsidRPr="006D7718">
                    <w:rPr>
                      <w:b/>
                      <w:bCs/>
                      <w:lang w:val="sr-Latn-RS"/>
                    </w:rPr>
                    <w:t>57,405,000.00</w:t>
                  </w:r>
                </w:p>
              </w:tc>
            </w:tr>
            <w:tr w:rsidR="00B24571" w:rsidRPr="006D7718" w14:paraId="72CDF701" w14:textId="77777777" w:rsidTr="0089299D">
              <w:trPr>
                <w:trHeight w:val="315"/>
              </w:trPr>
              <w:tc>
                <w:tcPr>
                  <w:tcW w:w="2357"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984F755" w14:textId="77777777" w:rsidR="00B24571" w:rsidRPr="006D7718" w:rsidRDefault="00B24571" w:rsidP="009B7B1A">
                  <w:pPr>
                    <w:jc w:val="center"/>
                    <w:rPr>
                      <w:b/>
                      <w:bCs/>
                      <w:i/>
                      <w:iCs/>
                      <w:lang w:val="sr-Latn-RS"/>
                    </w:rPr>
                  </w:pPr>
                  <w:r w:rsidRPr="006D7718">
                    <w:rPr>
                      <w:b/>
                      <w:bCs/>
                      <w:i/>
                      <w:iCs/>
                      <w:lang w:val="sr-Latn-RS"/>
                    </w:rPr>
                    <w:t>421</w:t>
                  </w:r>
                </w:p>
              </w:tc>
              <w:tc>
                <w:tcPr>
                  <w:tcW w:w="5171" w:type="dxa"/>
                  <w:tcBorders>
                    <w:top w:val="single" w:sz="4" w:space="0" w:color="auto"/>
                    <w:left w:val="nil"/>
                    <w:bottom w:val="single" w:sz="4" w:space="0" w:color="auto"/>
                    <w:right w:val="nil"/>
                  </w:tcBorders>
                  <w:shd w:val="clear" w:color="auto" w:fill="auto"/>
                  <w:vAlign w:val="bottom"/>
                  <w:hideMark/>
                </w:tcPr>
                <w:p w14:paraId="5D116473" w14:textId="77777777" w:rsidR="00B24571" w:rsidRPr="006D7718" w:rsidRDefault="00B24571" w:rsidP="009B7B1A">
                  <w:pPr>
                    <w:rPr>
                      <w:b/>
                      <w:bCs/>
                      <w:i/>
                      <w:iCs/>
                      <w:lang w:val="sr-Latn-RS"/>
                    </w:rPr>
                  </w:pPr>
                  <w:r w:rsidRPr="006D7718">
                    <w:rPr>
                      <w:b/>
                      <w:bCs/>
                      <w:i/>
                      <w:iCs/>
                      <w:lang w:val="sr-Latn-RS"/>
                    </w:rPr>
                    <w:t>Стални трошкови</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7F47712E" w14:textId="77777777" w:rsidR="00B24571" w:rsidRPr="006D7718" w:rsidRDefault="00B24571" w:rsidP="009B7B1A">
                  <w:pPr>
                    <w:jc w:val="right"/>
                    <w:rPr>
                      <w:b/>
                      <w:bCs/>
                      <w:lang w:val="sr-Latn-RS"/>
                    </w:rPr>
                  </w:pPr>
                  <w:r w:rsidRPr="006D7718">
                    <w:rPr>
                      <w:b/>
                      <w:bCs/>
                      <w:lang w:val="sr-Latn-RS"/>
                    </w:rPr>
                    <w:t>10,360,000.00</w:t>
                  </w:r>
                </w:p>
              </w:tc>
            </w:tr>
            <w:tr w:rsidR="00B24571" w:rsidRPr="006D7718" w14:paraId="0D57E3ED"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6289E6F5" w14:textId="77777777" w:rsidR="00B24571" w:rsidRPr="006D7718" w:rsidRDefault="00B24571" w:rsidP="009B7B1A">
                  <w:pPr>
                    <w:jc w:val="center"/>
                    <w:rPr>
                      <w:lang w:val="sr-Latn-RS"/>
                    </w:rPr>
                  </w:pPr>
                  <w:r w:rsidRPr="006D7718">
                    <w:rPr>
                      <w:lang w:val="sr-Latn-RS"/>
                    </w:rPr>
                    <w:lastRenderedPageBreak/>
                    <w:t>4211</w:t>
                  </w:r>
                </w:p>
              </w:tc>
              <w:tc>
                <w:tcPr>
                  <w:tcW w:w="5171" w:type="dxa"/>
                  <w:tcBorders>
                    <w:top w:val="nil"/>
                    <w:left w:val="nil"/>
                    <w:bottom w:val="single" w:sz="4" w:space="0" w:color="auto"/>
                    <w:right w:val="nil"/>
                  </w:tcBorders>
                  <w:shd w:val="clear" w:color="auto" w:fill="auto"/>
                  <w:vAlign w:val="bottom"/>
                  <w:hideMark/>
                </w:tcPr>
                <w:p w14:paraId="5F6E401C" w14:textId="77777777" w:rsidR="00B24571" w:rsidRPr="006D7718" w:rsidRDefault="00B24571" w:rsidP="009B7B1A">
                  <w:pPr>
                    <w:rPr>
                      <w:lang w:val="sr-Latn-RS"/>
                    </w:rPr>
                  </w:pPr>
                  <w:r w:rsidRPr="006D7718">
                    <w:rPr>
                      <w:lang w:val="sr-Latn-RS"/>
                    </w:rPr>
                    <w:t>Трошкови платног промета и банкарских услуга</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239E5CB9" w14:textId="77777777" w:rsidR="00B24571" w:rsidRPr="006D7718" w:rsidRDefault="00B24571" w:rsidP="009B7B1A">
                  <w:pPr>
                    <w:jc w:val="right"/>
                    <w:rPr>
                      <w:lang w:val="sr-Latn-RS"/>
                    </w:rPr>
                  </w:pPr>
                  <w:r w:rsidRPr="006D7718">
                    <w:rPr>
                      <w:lang w:val="sr-Latn-RS"/>
                    </w:rPr>
                    <w:t>350,000.00</w:t>
                  </w:r>
                </w:p>
              </w:tc>
            </w:tr>
            <w:tr w:rsidR="00B24571" w:rsidRPr="006D7718" w14:paraId="14DBAFCB"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7FCFAFD8" w14:textId="77777777" w:rsidR="00B24571" w:rsidRPr="006D7718" w:rsidRDefault="00B24571" w:rsidP="009B7B1A">
                  <w:pPr>
                    <w:jc w:val="center"/>
                    <w:rPr>
                      <w:lang w:val="sr-Latn-RS"/>
                    </w:rPr>
                  </w:pPr>
                  <w:r w:rsidRPr="006D7718">
                    <w:rPr>
                      <w:lang w:val="sr-Latn-RS"/>
                    </w:rPr>
                    <w:t>4212</w:t>
                  </w:r>
                </w:p>
              </w:tc>
              <w:tc>
                <w:tcPr>
                  <w:tcW w:w="5171" w:type="dxa"/>
                  <w:tcBorders>
                    <w:top w:val="nil"/>
                    <w:left w:val="nil"/>
                    <w:bottom w:val="single" w:sz="4" w:space="0" w:color="auto"/>
                    <w:right w:val="nil"/>
                  </w:tcBorders>
                  <w:shd w:val="clear" w:color="auto" w:fill="auto"/>
                  <w:vAlign w:val="bottom"/>
                  <w:hideMark/>
                </w:tcPr>
                <w:p w14:paraId="5D99ECE0" w14:textId="77777777" w:rsidR="00B24571" w:rsidRPr="006D7718" w:rsidRDefault="00B24571" w:rsidP="009B7B1A">
                  <w:pPr>
                    <w:rPr>
                      <w:lang w:val="sr-Latn-RS"/>
                    </w:rPr>
                  </w:pPr>
                  <w:r w:rsidRPr="006D7718">
                    <w:rPr>
                      <w:lang w:val="sr-Latn-RS"/>
                    </w:rPr>
                    <w:t>Енергетске услуге</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75212D81" w14:textId="77777777" w:rsidR="00B24571" w:rsidRPr="006D7718" w:rsidRDefault="00B24571" w:rsidP="009B7B1A">
                  <w:pPr>
                    <w:jc w:val="right"/>
                    <w:rPr>
                      <w:lang w:val="sr-Latn-RS"/>
                    </w:rPr>
                  </w:pPr>
                  <w:r w:rsidRPr="006D7718">
                    <w:rPr>
                      <w:lang w:val="sr-Latn-RS"/>
                    </w:rPr>
                    <w:t>1,400,000.00</w:t>
                  </w:r>
                </w:p>
              </w:tc>
            </w:tr>
            <w:tr w:rsidR="00B24571" w:rsidRPr="006D7718" w14:paraId="0C623B7A"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4AF3B106" w14:textId="77777777" w:rsidR="00B24571" w:rsidRPr="006D7718" w:rsidRDefault="00B24571" w:rsidP="009B7B1A">
                  <w:pPr>
                    <w:jc w:val="center"/>
                    <w:rPr>
                      <w:lang w:val="sr-Latn-RS"/>
                    </w:rPr>
                  </w:pPr>
                  <w:r w:rsidRPr="006D7718">
                    <w:rPr>
                      <w:lang w:val="sr-Latn-RS"/>
                    </w:rPr>
                    <w:t>4213</w:t>
                  </w:r>
                </w:p>
              </w:tc>
              <w:tc>
                <w:tcPr>
                  <w:tcW w:w="5171" w:type="dxa"/>
                  <w:tcBorders>
                    <w:top w:val="nil"/>
                    <w:left w:val="nil"/>
                    <w:bottom w:val="single" w:sz="4" w:space="0" w:color="auto"/>
                    <w:right w:val="nil"/>
                  </w:tcBorders>
                  <w:shd w:val="clear" w:color="auto" w:fill="auto"/>
                  <w:vAlign w:val="bottom"/>
                  <w:hideMark/>
                </w:tcPr>
                <w:p w14:paraId="01DB0874" w14:textId="77777777" w:rsidR="00B24571" w:rsidRPr="006D7718" w:rsidRDefault="00B24571" w:rsidP="009B7B1A">
                  <w:pPr>
                    <w:rPr>
                      <w:lang w:val="sr-Latn-RS"/>
                    </w:rPr>
                  </w:pPr>
                  <w:r w:rsidRPr="006D7718">
                    <w:rPr>
                      <w:lang w:val="sr-Latn-RS"/>
                    </w:rPr>
                    <w:t>Комуналне услуге</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4ADFF260" w14:textId="77777777" w:rsidR="00B24571" w:rsidRPr="006D7718" w:rsidRDefault="00B24571" w:rsidP="009B7B1A">
                  <w:pPr>
                    <w:jc w:val="right"/>
                    <w:rPr>
                      <w:lang w:val="sr-Latn-RS"/>
                    </w:rPr>
                  </w:pPr>
                  <w:r w:rsidRPr="006D7718">
                    <w:rPr>
                      <w:lang w:val="sr-Latn-RS"/>
                    </w:rPr>
                    <w:t>210,000.00</w:t>
                  </w:r>
                </w:p>
              </w:tc>
            </w:tr>
            <w:tr w:rsidR="00B24571" w:rsidRPr="006D7718" w14:paraId="34F6C290"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2F905F55" w14:textId="77777777" w:rsidR="00B24571" w:rsidRPr="006D7718" w:rsidRDefault="00B24571" w:rsidP="009B7B1A">
                  <w:pPr>
                    <w:jc w:val="center"/>
                    <w:rPr>
                      <w:lang w:val="sr-Latn-RS"/>
                    </w:rPr>
                  </w:pPr>
                  <w:r w:rsidRPr="006D7718">
                    <w:rPr>
                      <w:lang w:val="sr-Latn-RS"/>
                    </w:rPr>
                    <w:t>4214</w:t>
                  </w:r>
                </w:p>
              </w:tc>
              <w:tc>
                <w:tcPr>
                  <w:tcW w:w="5171" w:type="dxa"/>
                  <w:tcBorders>
                    <w:top w:val="nil"/>
                    <w:left w:val="nil"/>
                    <w:bottom w:val="single" w:sz="4" w:space="0" w:color="auto"/>
                    <w:right w:val="nil"/>
                  </w:tcBorders>
                  <w:shd w:val="clear" w:color="auto" w:fill="auto"/>
                  <w:vAlign w:val="bottom"/>
                  <w:hideMark/>
                </w:tcPr>
                <w:p w14:paraId="50A61991" w14:textId="77777777" w:rsidR="00B24571" w:rsidRPr="006D7718" w:rsidRDefault="00B24571" w:rsidP="009B7B1A">
                  <w:pPr>
                    <w:rPr>
                      <w:lang w:val="sr-Latn-RS"/>
                    </w:rPr>
                  </w:pPr>
                  <w:r w:rsidRPr="006D7718">
                    <w:rPr>
                      <w:lang w:val="sr-Latn-RS"/>
                    </w:rPr>
                    <w:t>Услуге комуникације</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0F2FB9C7" w14:textId="77777777" w:rsidR="00B24571" w:rsidRPr="006D7718" w:rsidRDefault="00B24571" w:rsidP="009B7B1A">
                  <w:pPr>
                    <w:jc w:val="right"/>
                    <w:rPr>
                      <w:lang w:val="sr-Latn-RS"/>
                    </w:rPr>
                  </w:pPr>
                  <w:r w:rsidRPr="006D7718">
                    <w:rPr>
                      <w:lang w:val="sr-Latn-RS"/>
                    </w:rPr>
                    <w:t>1,500,000.00</w:t>
                  </w:r>
                </w:p>
              </w:tc>
            </w:tr>
            <w:tr w:rsidR="00B24571" w:rsidRPr="006D7718" w14:paraId="07626AC8"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7992DBC9" w14:textId="77777777" w:rsidR="00B24571" w:rsidRPr="006D7718" w:rsidRDefault="00B24571" w:rsidP="009B7B1A">
                  <w:pPr>
                    <w:jc w:val="center"/>
                    <w:rPr>
                      <w:lang w:val="sr-Latn-RS"/>
                    </w:rPr>
                  </w:pPr>
                  <w:r w:rsidRPr="006D7718">
                    <w:rPr>
                      <w:lang w:val="sr-Latn-RS"/>
                    </w:rPr>
                    <w:t>4215</w:t>
                  </w:r>
                </w:p>
              </w:tc>
              <w:tc>
                <w:tcPr>
                  <w:tcW w:w="5171" w:type="dxa"/>
                  <w:tcBorders>
                    <w:top w:val="nil"/>
                    <w:left w:val="nil"/>
                    <w:bottom w:val="single" w:sz="4" w:space="0" w:color="auto"/>
                    <w:right w:val="nil"/>
                  </w:tcBorders>
                  <w:shd w:val="clear" w:color="auto" w:fill="auto"/>
                  <w:vAlign w:val="bottom"/>
                  <w:hideMark/>
                </w:tcPr>
                <w:p w14:paraId="1206A72F" w14:textId="77777777" w:rsidR="00B24571" w:rsidRPr="006D7718" w:rsidRDefault="00B24571" w:rsidP="009B7B1A">
                  <w:pPr>
                    <w:rPr>
                      <w:lang w:val="sr-Latn-RS"/>
                    </w:rPr>
                  </w:pPr>
                  <w:r w:rsidRPr="006D7718">
                    <w:rPr>
                      <w:lang w:val="sr-Latn-RS"/>
                    </w:rPr>
                    <w:t>Трошкови осигурања</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24485E9D" w14:textId="77777777" w:rsidR="00B24571" w:rsidRPr="006D7718" w:rsidRDefault="00B24571" w:rsidP="009B7B1A">
                  <w:pPr>
                    <w:jc w:val="right"/>
                    <w:rPr>
                      <w:lang w:val="sr-Latn-RS"/>
                    </w:rPr>
                  </w:pPr>
                  <w:r w:rsidRPr="006D7718">
                    <w:rPr>
                      <w:lang w:val="sr-Latn-RS"/>
                    </w:rPr>
                    <w:t>450,000.00</w:t>
                  </w:r>
                </w:p>
              </w:tc>
            </w:tr>
            <w:tr w:rsidR="00B24571" w:rsidRPr="006D7718" w14:paraId="626D1033" w14:textId="77777777" w:rsidTr="0089299D">
              <w:trPr>
                <w:trHeight w:val="330"/>
              </w:trPr>
              <w:tc>
                <w:tcPr>
                  <w:tcW w:w="2357" w:type="dxa"/>
                  <w:tcBorders>
                    <w:top w:val="nil"/>
                    <w:left w:val="double" w:sz="4" w:space="0" w:color="auto"/>
                    <w:bottom w:val="nil"/>
                    <w:right w:val="single" w:sz="4" w:space="0" w:color="auto"/>
                  </w:tcBorders>
                  <w:shd w:val="clear" w:color="auto" w:fill="auto"/>
                  <w:noWrap/>
                  <w:vAlign w:val="bottom"/>
                  <w:hideMark/>
                </w:tcPr>
                <w:p w14:paraId="65A7218B" w14:textId="77777777" w:rsidR="00B24571" w:rsidRPr="006D7718" w:rsidRDefault="00B24571" w:rsidP="009B7B1A">
                  <w:pPr>
                    <w:jc w:val="center"/>
                    <w:rPr>
                      <w:lang w:val="sr-Latn-RS"/>
                    </w:rPr>
                  </w:pPr>
                  <w:r w:rsidRPr="006D7718">
                    <w:rPr>
                      <w:lang w:val="sr-Latn-RS"/>
                    </w:rPr>
                    <w:t>4216</w:t>
                  </w:r>
                </w:p>
              </w:tc>
              <w:tc>
                <w:tcPr>
                  <w:tcW w:w="5171" w:type="dxa"/>
                  <w:tcBorders>
                    <w:top w:val="nil"/>
                    <w:left w:val="nil"/>
                    <w:bottom w:val="nil"/>
                    <w:right w:val="nil"/>
                  </w:tcBorders>
                  <w:shd w:val="clear" w:color="auto" w:fill="auto"/>
                  <w:vAlign w:val="bottom"/>
                  <w:hideMark/>
                </w:tcPr>
                <w:p w14:paraId="57BEB5C0" w14:textId="77777777" w:rsidR="00B24571" w:rsidRPr="006D7718" w:rsidRDefault="00B24571" w:rsidP="009B7B1A">
                  <w:pPr>
                    <w:rPr>
                      <w:lang w:val="sr-Latn-RS"/>
                    </w:rPr>
                  </w:pPr>
                  <w:r w:rsidRPr="006D7718">
                    <w:rPr>
                      <w:lang w:val="sr-Latn-RS"/>
                    </w:rPr>
                    <w:t>Закуп имовине и опреме</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4A4F61F0" w14:textId="77777777" w:rsidR="00B24571" w:rsidRPr="006D7718" w:rsidRDefault="00B24571" w:rsidP="009B7B1A">
                  <w:pPr>
                    <w:jc w:val="right"/>
                    <w:rPr>
                      <w:lang w:val="sr-Latn-RS"/>
                    </w:rPr>
                  </w:pPr>
                  <w:r w:rsidRPr="006D7718">
                    <w:rPr>
                      <w:lang w:val="sr-Latn-RS"/>
                    </w:rPr>
                    <w:t>6,450,000.00</w:t>
                  </w:r>
                </w:p>
              </w:tc>
            </w:tr>
            <w:tr w:rsidR="00B24571" w:rsidRPr="006D7718" w14:paraId="0899F91E" w14:textId="77777777" w:rsidTr="0089299D">
              <w:trPr>
                <w:trHeight w:val="315"/>
              </w:trPr>
              <w:tc>
                <w:tcPr>
                  <w:tcW w:w="2357" w:type="dxa"/>
                  <w:tcBorders>
                    <w:top w:val="single" w:sz="8" w:space="0" w:color="auto"/>
                    <w:left w:val="double" w:sz="4" w:space="0" w:color="auto"/>
                    <w:bottom w:val="single" w:sz="4" w:space="0" w:color="auto"/>
                    <w:right w:val="single" w:sz="4" w:space="0" w:color="auto"/>
                  </w:tcBorders>
                  <w:shd w:val="clear" w:color="auto" w:fill="auto"/>
                  <w:noWrap/>
                  <w:vAlign w:val="bottom"/>
                  <w:hideMark/>
                </w:tcPr>
                <w:p w14:paraId="0D135078" w14:textId="77777777" w:rsidR="00B24571" w:rsidRPr="006D7718" w:rsidRDefault="00B24571" w:rsidP="009B7B1A">
                  <w:pPr>
                    <w:jc w:val="center"/>
                    <w:rPr>
                      <w:b/>
                      <w:bCs/>
                      <w:i/>
                      <w:iCs/>
                      <w:lang w:val="sr-Latn-RS"/>
                    </w:rPr>
                  </w:pPr>
                  <w:r w:rsidRPr="006D7718">
                    <w:rPr>
                      <w:b/>
                      <w:bCs/>
                      <w:i/>
                      <w:iCs/>
                      <w:lang w:val="sr-Latn-RS"/>
                    </w:rPr>
                    <w:t>422</w:t>
                  </w:r>
                </w:p>
              </w:tc>
              <w:tc>
                <w:tcPr>
                  <w:tcW w:w="5171" w:type="dxa"/>
                  <w:tcBorders>
                    <w:top w:val="single" w:sz="8" w:space="0" w:color="auto"/>
                    <w:left w:val="nil"/>
                    <w:bottom w:val="single" w:sz="4" w:space="0" w:color="auto"/>
                    <w:right w:val="nil"/>
                  </w:tcBorders>
                  <w:shd w:val="clear" w:color="auto" w:fill="auto"/>
                  <w:vAlign w:val="bottom"/>
                  <w:hideMark/>
                </w:tcPr>
                <w:p w14:paraId="3902BA33" w14:textId="77777777" w:rsidR="00B24571" w:rsidRPr="006D7718" w:rsidRDefault="00B24571" w:rsidP="009B7B1A">
                  <w:pPr>
                    <w:rPr>
                      <w:b/>
                      <w:bCs/>
                      <w:i/>
                      <w:iCs/>
                      <w:lang w:val="sr-Latn-RS"/>
                    </w:rPr>
                  </w:pPr>
                  <w:r w:rsidRPr="006D7718">
                    <w:rPr>
                      <w:b/>
                      <w:bCs/>
                      <w:i/>
                      <w:iCs/>
                      <w:lang w:val="sr-Latn-RS"/>
                    </w:rPr>
                    <w:t>Трошкови путовања</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38AE0F9E" w14:textId="77777777" w:rsidR="00B24571" w:rsidRPr="006D7718" w:rsidRDefault="00B24571" w:rsidP="009B7B1A">
                  <w:pPr>
                    <w:jc w:val="right"/>
                    <w:rPr>
                      <w:b/>
                      <w:bCs/>
                      <w:lang w:val="sr-Latn-RS"/>
                    </w:rPr>
                  </w:pPr>
                  <w:r w:rsidRPr="006D7718">
                    <w:rPr>
                      <w:b/>
                      <w:bCs/>
                      <w:lang w:val="sr-Latn-RS"/>
                    </w:rPr>
                    <w:t>1,780,000.00</w:t>
                  </w:r>
                </w:p>
              </w:tc>
            </w:tr>
            <w:tr w:rsidR="00B24571" w:rsidRPr="006D7718" w14:paraId="546B86F6" w14:textId="77777777" w:rsidTr="0089299D">
              <w:trPr>
                <w:trHeight w:val="315"/>
              </w:trPr>
              <w:tc>
                <w:tcPr>
                  <w:tcW w:w="2357" w:type="dxa"/>
                  <w:tcBorders>
                    <w:top w:val="nil"/>
                    <w:left w:val="double" w:sz="4" w:space="0" w:color="auto"/>
                    <w:bottom w:val="nil"/>
                    <w:right w:val="single" w:sz="4" w:space="0" w:color="auto"/>
                  </w:tcBorders>
                  <w:shd w:val="clear" w:color="auto" w:fill="auto"/>
                  <w:noWrap/>
                  <w:vAlign w:val="bottom"/>
                  <w:hideMark/>
                </w:tcPr>
                <w:p w14:paraId="15F6A9C6" w14:textId="77777777" w:rsidR="00B24571" w:rsidRPr="006D7718" w:rsidRDefault="00B24571" w:rsidP="009B7B1A">
                  <w:pPr>
                    <w:jc w:val="center"/>
                    <w:rPr>
                      <w:lang w:val="sr-Latn-RS"/>
                    </w:rPr>
                  </w:pPr>
                  <w:r w:rsidRPr="006D7718">
                    <w:rPr>
                      <w:lang w:val="sr-Latn-RS"/>
                    </w:rPr>
                    <w:t>4221</w:t>
                  </w:r>
                </w:p>
              </w:tc>
              <w:tc>
                <w:tcPr>
                  <w:tcW w:w="5171" w:type="dxa"/>
                  <w:tcBorders>
                    <w:top w:val="nil"/>
                    <w:left w:val="nil"/>
                    <w:bottom w:val="single" w:sz="4" w:space="0" w:color="auto"/>
                    <w:right w:val="nil"/>
                  </w:tcBorders>
                  <w:shd w:val="clear" w:color="auto" w:fill="auto"/>
                  <w:vAlign w:val="bottom"/>
                  <w:hideMark/>
                </w:tcPr>
                <w:p w14:paraId="32DBDB69" w14:textId="77777777" w:rsidR="00B24571" w:rsidRPr="006D7718" w:rsidRDefault="00B24571" w:rsidP="009B7B1A">
                  <w:pPr>
                    <w:rPr>
                      <w:lang w:val="sr-Latn-RS"/>
                    </w:rPr>
                  </w:pPr>
                  <w:r w:rsidRPr="006D7718">
                    <w:rPr>
                      <w:lang w:val="sr-Latn-RS"/>
                    </w:rPr>
                    <w:t>Трошкови службених путовања у земљи</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377D13C0" w14:textId="77777777" w:rsidR="00B24571" w:rsidRPr="006D7718" w:rsidRDefault="00B24571" w:rsidP="009B7B1A">
                  <w:pPr>
                    <w:jc w:val="right"/>
                    <w:rPr>
                      <w:lang w:val="sr-Latn-RS"/>
                    </w:rPr>
                  </w:pPr>
                  <w:r w:rsidRPr="006D7718">
                    <w:rPr>
                      <w:lang w:val="sr-Latn-RS"/>
                    </w:rPr>
                    <w:t>530,000.00</w:t>
                  </w:r>
                </w:p>
              </w:tc>
            </w:tr>
            <w:tr w:rsidR="00B24571" w:rsidRPr="006D7718" w14:paraId="36C825D2" w14:textId="77777777" w:rsidTr="0089299D">
              <w:trPr>
                <w:trHeight w:val="315"/>
              </w:trPr>
              <w:tc>
                <w:tcPr>
                  <w:tcW w:w="2357"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C257FE2" w14:textId="77777777" w:rsidR="00B24571" w:rsidRPr="006D7718" w:rsidRDefault="00B24571" w:rsidP="009B7B1A">
                  <w:pPr>
                    <w:jc w:val="center"/>
                    <w:rPr>
                      <w:lang w:val="sr-Latn-RS"/>
                    </w:rPr>
                  </w:pPr>
                  <w:r w:rsidRPr="006D7718">
                    <w:rPr>
                      <w:lang w:val="sr-Latn-RS"/>
                    </w:rPr>
                    <w:t>4222</w:t>
                  </w:r>
                </w:p>
              </w:tc>
              <w:tc>
                <w:tcPr>
                  <w:tcW w:w="5171" w:type="dxa"/>
                  <w:tcBorders>
                    <w:top w:val="nil"/>
                    <w:left w:val="nil"/>
                    <w:bottom w:val="single" w:sz="4" w:space="0" w:color="auto"/>
                    <w:right w:val="nil"/>
                  </w:tcBorders>
                  <w:shd w:val="clear" w:color="auto" w:fill="auto"/>
                  <w:vAlign w:val="bottom"/>
                  <w:hideMark/>
                </w:tcPr>
                <w:p w14:paraId="05A7C5E4" w14:textId="77777777" w:rsidR="00B24571" w:rsidRPr="006D7718" w:rsidRDefault="00B24571" w:rsidP="009B7B1A">
                  <w:pPr>
                    <w:rPr>
                      <w:lang w:val="sr-Latn-RS"/>
                    </w:rPr>
                  </w:pPr>
                  <w:r w:rsidRPr="006D7718">
                    <w:rPr>
                      <w:lang w:val="sr-Latn-RS"/>
                    </w:rPr>
                    <w:t>Трошкови службених путовања у иностранству</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105F6591" w14:textId="77777777" w:rsidR="00B24571" w:rsidRPr="006D7718" w:rsidRDefault="00B24571" w:rsidP="009B7B1A">
                  <w:pPr>
                    <w:jc w:val="right"/>
                    <w:rPr>
                      <w:lang w:val="sr-Latn-RS"/>
                    </w:rPr>
                  </w:pPr>
                  <w:r w:rsidRPr="006D7718">
                    <w:rPr>
                      <w:lang w:val="sr-Latn-RS"/>
                    </w:rPr>
                    <w:t>950,000.00</w:t>
                  </w:r>
                </w:p>
              </w:tc>
            </w:tr>
            <w:tr w:rsidR="00B24571" w:rsidRPr="006D7718" w14:paraId="4C894E74"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bottom"/>
                  <w:hideMark/>
                </w:tcPr>
                <w:p w14:paraId="375FC155" w14:textId="77777777" w:rsidR="00B24571" w:rsidRPr="006D7718" w:rsidRDefault="00B24571" w:rsidP="009B7B1A">
                  <w:pPr>
                    <w:jc w:val="center"/>
                    <w:rPr>
                      <w:lang w:val="sr-Latn-RS"/>
                    </w:rPr>
                  </w:pPr>
                  <w:r w:rsidRPr="006D7718">
                    <w:rPr>
                      <w:lang w:val="sr-Latn-RS"/>
                    </w:rPr>
                    <w:t>4229</w:t>
                  </w:r>
                </w:p>
              </w:tc>
              <w:tc>
                <w:tcPr>
                  <w:tcW w:w="5171" w:type="dxa"/>
                  <w:tcBorders>
                    <w:top w:val="nil"/>
                    <w:left w:val="nil"/>
                    <w:bottom w:val="single" w:sz="8" w:space="0" w:color="auto"/>
                    <w:right w:val="single" w:sz="4" w:space="0" w:color="auto"/>
                  </w:tcBorders>
                  <w:shd w:val="clear" w:color="auto" w:fill="auto"/>
                  <w:vAlign w:val="bottom"/>
                  <w:hideMark/>
                </w:tcPr>
                <w:p w14:paraId="6F889DC3" w14:textId="77777777" w:rsidR="00B24571" w:rsidRPr="006D7718" w:rsidRDefault="00B24571" w:rsidP="009B7B1A">
                  <w:pPr>
                    <w:rPr>
                      <w:lang w:val="sr-Latn-RS"/>
                    </w:rPr>
                  </w:pPr>
                  <w:r w:rsidRPr="006D7718">
                    <w:rPr>
                      <w:lang w:val="sr-Latn-RS"/>
                    </w:rPr>
                    <w:t>Остали трошкови транспорта</w:t>
                  </w:r>
                </w:p>
              </w:tc>
              <w:tc>
                <w:tcPr>
                  <w:tcW w:w="2061" w:type="dxa"/>
                  <w:tcBorders>
                    <w:top w:val="nil"/>
                    <w:left w:val="nil"/>
                    <w:bottom w:val="single" w:sz="8" w:space="0" w:color="auto"/>
                    <w:right w:val="double" w:sz="4" w:space="0" w:color="auto"/>
                  </w:tcBorders>
                  <w:shd w:val="clear" w:color="auto" w:fill="auto"/>
                  <w:noWrap/>
                  <w:vAlign w:val="bottom"/>
                  <w:hideMark/>
                </w:tcPr>
                <w:p w14:paraId="67193168" w14:textId="77777777" w:rsidR="00B24571" w:rsidRPr="006D7718" w:rsidRDefault="00B24571" w:rsidP="009B7B1A">
                  <w:pPr>
                    <w:jc w:val="right"/>
                    <w:rPr>
                      <w:lang w:val="sr-Latn-RS"/>
                    </w:rPr>
                  </w:pPr>
                  <w:r w:rsidRPr="006D7718">
                    <w:rPr>
                      <w:lang w:val="sr-Latn-RS"/>
                    </w:rPr>
                    <w:t>300,000.00</w:t>
                  </w:r>
                </w:p>
              </w:tc>
            </w:tr>
            <w:tr w:rsidR="00B24571" w:rsidRPr="006D7718" w14:paraId="48AAFF54"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4A9392A7" w14:textId="77777777" w:rsidR="00B24571" w:rsidRPr="006D7718" w:rsidRDefault="00B24571" w:rsidP="009B7B1A">
                  <w:pPr>
                    <w:jc w:val="center"/>
                    <w:rPr>
                      <w:b/>
                      <w:bCs/>
                      <w:lang w:val="sr-Latn-RS"/>
                    </w:rPr>
                  </w:pPr>
                  <w:r w:rsidRPr="006D7718">
                    <w:rPr>
                      <w:b/>
                      <w:bCs/>
                      <w:lang w:val="sr-Latn-RS"/>
                    </w:rPr>
                    <w:t>423</w:t>
                  </w:r>
                </w:p>
              </w:tc>
              <w:tc>
                <w:tcPr>
                  <w:tcW w:w="5171" w:type="dxa"/>
                  <w:tcBorders>
                    <w:top w:val="nil"/>
                    <w:left w:val="nil"/>
                    <w:bottom w:val="single" w:sz="4" w:space="0" w:color="auto"/>
                    <w:right w:val="nil"/>
                  </w:tcBorders>
                  <w:shd w:val="clear" w:color="auto" w:fill="auto"/>
                  <w:vAlign w:val="bottom"/>
                  <w:hideMark/>
                </w:tcPr>
                <w:p w14:paraId="1A6DFAB2" w14:textId="77777777" w:rsidR="00B24571" w:rsidRPr="006D7718" w:rsidRDefault="00B24571" w:rsidP="009B7B1A">
                  <w:pPr>
                    <w:rPr>
                      <w:b/>
                      <w:bCs/>
                      <w:i/>
                      <w:iCs/>
                      <w:lang w:val="sr-Latn-RS"/>
                    </w:rPr>
                  </w:pPr>
                  <w:r w:rsidRPr="006D7718">
                    <w:rPr>
                      <w:b/>
                      <w:bCs/>
                      <w:i/>
                      <w:iCs/>
                      <w:lang w:val="sr-Latn-RS"/>
                    </w:rPr>
                    <w:t>Услуге по уговору</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083732F8" w14:textId="77777777" w:rsidR="00B24571" w:rsidRPr="006D7718" w:rsidRDefault="00B24571" w:rsidP="009B7B1A">
                  <w:pPr>
                    <w:jc w:val="right"/>
                    <w:rPr>
                      <w:b/>
                      <w:bCs/>
                      <w:lang w:val="sr-Latn-RS"/>
                    </w:rPr>
                  </w:pPr>
                  <w:r w:rsidRPr="006D7718">
                    <w:rPr>
                      <w:b/>
                      <w:bCs/>
                      <w:lang w:val="sr-Latn-RS"/>
                    </w:rPr>
                    <w:t>41,255,000.00</w:t>
                  </w:r>
                </w:p>
              </w:tc>
            </w:tr>
            <w:tr w:rsidR="00B24571" w:rsidRPr="006D7718" w14:paraId="5624B04D"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63120BEF" w14:textId="77777777" w:rsidR="00B24571" w:rsidRPr="006D7718" w:rsidRDefault="00B24571" w:rsidP="009B7B1A">
                  <w:pPr>
                    <w:jc w:val="center"/>
                    <w:rPr>
                      <w:lang w:val="sr-Latn-RS"/>
                    </w:rPr>
                  </w:pPr>
                  <w:r w:rsidRPr="006D7718">
                    <w:rPr>
                      <w:lang w:val="sr-Latn-RS"/>
                    </w:rPr>
                    <w:t>4231</w:t>
                  </w:r>
                </w:p>
              </w:tc>
              <w:tc>
                <w:tcPr>
                  <w:tcW w:w="5171" w:type="dxa"/>
                  <w:tcBorders>
                    <w:top w:val="nil"/>
                    <w:left w:val="nil"/>
                    <w:bottom w:val="single" w:sz="4" w:space="0" w:color="auto"/>
                    <w:right w:val="nil"/>
                  </w:tcBorders>
                  <w:shd w:val="clear" w:color="auto" w:fill="auto"/>
                  <w:vAlign w:val="bottom"/>
                  <w:hideMark/>
                </w:tcPr>
                <w:p w14:paraId="4660C889" w14:textId="77777777" w:rsidR="00B24571" w:rsidRPr="006D7718" w:rsidRDefault="00B24571" w:rsidP="009B7B1A">
                  <w:pPr>
                    <w:rPr>
                      <w:lang w:val="sr-Latn-RS"/>
                    </w:rPr>
                  </w:pPr>
                  <w:r w:rsidRPr="006D7718">
                    <w:rPr>
                      <w:lang w:val="sr-Latn-RS"/>
                    </w:rPr>
                    <w:t>Административне услуге</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09F9FB27" w14:textId="77777777" w:rsidR="00B24571" w:rsidRPr="006D7718" w:rsidRDefault="00B24571" w:rsidP="009B7B1A">
                  <w:pPr>
                    <w:jc w:val="right"/>
                    <w:rPr>
                      <w:lang w:val="sr-Latn-RS"/>
                    </w:rPr>
                  </w:pPr>
                  <w:r w:rsidRPr="006D7718">
                    <w:rPr>
                      <w:lang w:val="sr-Latn-RS"/>
                    </w:rPr>
                    <w:t>2,200,000.00</w:t>
                  </w:r>
                </w:p>
              </w:tc>
            </w:tr>
            <w:tr w:rsidR="00B24571" w:rsidRPr="006D7718" w14:paraId="47D4F97C"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588C6F76" w14:textId="77777777" w:rsidR="00B24571" w:rsidRPr="006D7718" w:rsidRDefault="00B24571" w:rsidP="009B7B1A">
                  <w:pPr>
                    <w:jc w:val="center"/>
                    <w:rPr>
                      <w:lang w:val="sr-Latn-RS"/>
                    </w:rPr>
                  </w:pPr>
                  <w:r w:rsidRPr="006D7718">
                    <w:rPr>
                      <w:lang w:val="sr-Latn-RS"/>
                    </w:rPr>
                    <w:t>4232</w:t>
                  </w:r>
                </w:p>
              </w:tc>
              <w:tc>
                <w:tcPr>
                  <w:tcW w:w="5171" w:type="dxa"/>
                  <w:tcBorders>
                    <w:top w:val="nil"/>
                    <w:left w:val="nil"/>
                    <w:bottom w:val="single" w:sz="4" w:space="0" w:color="auto"/>
                    <w:right w:val="nil"/>
                  </w:tcBorders>
                  <w:shd w:val="clear" w:color="auto" w:fill="auto"/>
                  <w:vAlign w:val="bottom"/>
                  <w:hideMark/>
                </w:tcPr>
                <w:p w14:paraId="1E9CD484" w14:textId="77777777" w:rsidR="00B24571" w:rsidRPr="006D7718" w:rsidRDefault="00B24571" w:rsidP="009B7B1A">
                  <w:pPr>
                    <w:rPr>
                      <w:lang w:val="sr-Latn-RS"/>
                    </w:rPr>
                  </w:pPr>
                  <w:r w:rsidRPr="006D7718">
                    <w:rPr>
                      <w:lang w:val="sr-Latn-RS"/>
                    </w:rPr>
                    <w:t>Компјутерске услуге</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01918CD8" w14:textId="77777777" w:rsidR="00B24571" w:rsidRPr="006D7718" w:rsidRDefault="00B24571" w:rsidP="009B7B1A">
                  <w:pPr>
                    <w:jc w:val="right"/>
                    <w:rPr>
                      <w:lang w:val="sr-Latn-RS"/>
                    </w:rPr>
                  </w:pPr>
                  <w:r w:rsidRPr="006D7718">
                    <w:rPr>
                      <w:lang w:val="sr-Latn-RS"/>
                    </w:rPr>
                    <w:t>360,000.00</w:t>
                  </w:r>
                </w:p>
              </w:tc>
            </w:tr>
            <w:tr w:rsidR="00B24571" w:rsidRPr="006D7718" w14:paraId="3CFDC75E"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5073DAAC" w14:textId="77777777" w:rsidR="00B24571" w:rsidRPr="006D7718" w:rsidRDefault="00B24571" w:rsidP="009B7B1A">
                  <w:pPr>
                    <w:jc w:val="center"/>
                    <w:rPr>
                      <w:lang w:val="sr-Latn-RS"/>
                    </w:rPr>
                  </w:pPr>
                  <w:r w:rsidRPr="006D7718">
                    <w:rPr>
                      <w:lang w:val="sr-Latn-RS"/>
                    </w:rPr>
                    <w:t>4233</w:t>
                  </w:r>
                </w:p>
              </w:tc>
              <w:tc>
                <w:tcPr>
                  <w:tcW w:w="5171" w:type="dxa"/>
                  <w:tcBorders>
                    <w:top w:val="nil"/>
                    <w:left w:val="nil"/>
                    <w:bottom w:val="single" w:sz="4" w:space="0" w:color="auto"/>
                    <w:right w:val="nil"/>
                  </w:tcBorders>
                  <w:shd w:val="clear" w:color="auto" w:fill="auto"/>
                  <w:vAlign w:val="bottom"/>
                  <w:hideMark/>
                </w:tcPr>
                <w:p w14:paraId="0798C883" w14:textId="77777777" w:rsidR="00B24571" w:rsidRPr="006D7718" w:rsidRDefault="00B24571" w:rsidP="009B7B1A">
                  <w:pPr>
                    <w:rPr>
                      <w:lang w:val="sr-Latn-RS"/>
                    </w:rPr>
                  </w:pPr>
                  <w:r w:rsidRPr="006D7718">
                    <w:rPr>
                      <w:lang w:val="sr-Latn-RS"/>
                    </w:rPr>
                    <w:t>Услуге образовања и усавршавања запослених</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0B50FCC5" w14:textId="77777777" w:rsidR="00B24571" w:rsidRPr="006D7718" w:rsidRDefault="00B24571" w:rsidP="009B7B1A">
                  <w:pPr>
                    <w:jc w:val="right"/>
                    <w:rPr>
                      <w:lang w:val="sr-Latn-RS"/>
                    </w:rPr>
                  </w:pPr>
                  <w:r w:rsidRPr="006D7718">
                    <w:rPr>
                      <w:lang w:val="sr-Latn-RS"/>
                    </w:rPr>
                    <w:t>665,000.00</w:t>
                  </w:r>
                </w:p>
              </w:tc>
            </w:tr>
            <w:tr w:rsidR="00B24571" w:rsidRPr="006D7718" w14:paraId="0223AE1F"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6ED624A8" w14:textId="77777777" w:rsidR="00B24571" w:rsidRPr="006D7718" w:rsidRDefault="00B24571" w:rsidP="009B7B1A">
                  <w:pPr>
                    <w:jc w:val="center"/>
                    <w:rPr>
                      <w:lang w:val="sr-Latn-RS"/>
                    </w:rPr>
                  </w:pPr>
                  <w:r w:rsidRPr="006D7718">
                    <w:rPr>
                      <w:lang w:val="sr-Latn-RS"/>
                    </w:rPr>
                    <w:t>4234</w:t>
                  </w:r>
                </w:p>
              </w:tc>
              <w:tc>
                <w:tcPr>
                  <w:tcW w:w="5171" w:type="dxa"/>
                  <w:tcBorders>
                    <w:top w:val="nil"/>
                    <w:left w:val="nil"/>
                    <w:bottom w:val="single" w:sz="4" w:space="0" w:color="auto"/>
                    <w:right w:val="nil"/>
                  </w:tcBorders>
                  <w:shd w:val="clear" w:color="auto" w:fill="auto"/>
                  <w:vAlign w:val="bottom"/>
                  <w:hideMark/>
                </w:tcPr>
                <w:p w14:paraId="2849341F" w14:textId="77777777" w:rsidR="00B24571" w:rsidRPr="006D7718" w:rsidRDefault="00B24571" w:rsidP="009B7B1A">
                  <w:pPr>
                    <w:rPr>
                      <w:lang w:val="sr-Latn-RS"/>
                    </w:rPr>
                  </w:pPr>
                  <w:r w:rsidRPr="006D7718">
                    <w:rPr>
                      <w:lang w:val="sr-Latn-RS"/>
                    </w:rPr>
                    <w:t>Услуге информисања</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1B61631A" w14:textId="77777777" w:rsidR="00B24571" w:rsidRPr="006D7718" w:rsidRDefault="00B24571" w:rsidP="009B7B1A">
                  <w:pPr>
                    <w:jc w:val="right"/>
                    <w:rPr>
                      <w:lang w:val="sr-Latn-RS"/>
                    </w:rPr>
                  </w:pPr>
                  <w:r w:rsidRPr="006D7718">
                    <w:rPr>
                      <w:lang w:val="sr-Latn-RS"/>
                    </w:rPr>
                    <w:t>500,000.00</w:t>
                  </w:r>
                </w:p>
              </w:tc>
            </w:tr>
            <w:tr w:rsidR="00B24571" w:rsidRPr="006D7718" w14:paraId="346A445F"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2DDB8E4A" w14:textId="77777777" w:rsidR="00B24571" w:rsidRPr="006D7718" w:rsidRDefault="00B24571" w:rsidP="009B7B1A">
                  <w:pPr>
                    <w:jc w:val="center"/>
                    <w:rPr>
                      <w:lang w:val="sr-Latn-RS"/>
                    </w:rPr>
                  </w:pPr>
                  <w:r w:rsidRPr="006D7718">
                    <w:rPr>
                      <w:lang w:val="sr-Latn-RS"/>
                    </w:rPr>
                    <w:t>4235</w:t>
                  </w:r>
                </w:p>
              </w:tc>
              <w:tc>
                <w:tcPr>
                  <w:tcW w:w="5171" w:type="dxa"/>
                  <w:tcBorders>
                    <w:top w:val="nil"/>
                    <w:left w:val="nil"/>
                    <w:bottom w:val="single" w:sz="4" w:space="0" w:color="auto"/>
                    <w:right w:val="nil"/>
                  </w:tcBorders>
                  <w:shd w:val="clear" w:color="auto" w:fill="auto"/>
                  <w:vAlign w:val="bottom"/>
                  <w:hideMark/>
                </w:tcPr>
                <w:p w14:paraId="5AEE7B1C" w14:textId="77777777" w:rsidR="00B24571" w:rsidRPr="006D7718" w:rsidRDefault="00B24571" w:rsidP="009B7B1A">
                  <w:pPr>
                    <w:rPr>
                      <w:lang w:val="sr-Latn-RS"/>
                    </w:rPr>
                  </w:pPr>
                  <w:r w:rsidRPr="006D7718">
                    <w:rPr>
                      <w:lang w:val="sr-Latn-RS"/>
                    </w:rPr>
                    <w:t>Стручне услуге</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09F5C3EE" w14:textId="77777777" w:rsidR="00B24571" w:rsidRPr="006D7718" w:rsidRDefault="00B24571" w:rsidP="009B7B1A">
                  <w:pPr>
                    <w:jc w:val="right"/>
                    <w:rPr>
                      <w:lang w:val="sr-Latn-RS"/>
                    </w:rPr>
                  </w:pPr>
                  <w:r w:rsidRPr="006D7718">
                    <w:rPr>
                      <w:lang w:val="sr-Latn-RS"/>
                    </w:rPr>
                    <w:t>34,980,000.00</w:t>
                  </w:r>
                </w:p>
              </w:tc>
            </w:tr>
            <w:tr w:rsidR="00B24571" w:rsidRPr="006D7718" w14:paraId="11C64486"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6BCDD237" w14:textId="77777777" w:rsidR="00B24571" w:rsidRPr="006D7718" w:rsidRDefault="00B24571" w:rsidP="009B7B1A">
                  <w:pPr>
                    <w:jc w:val="center"/>
                    <w:rPr>
                      <w:lang w:val="sr-Latn-RS"/>
                    </w:rPr>
                  </w:pPr>
                  <w:r w:rsidRPr="006D7718">
                    <w:rPr>
                      <w:lang w:val="sr-Latn-RS"/>
                    </w:rPr>
                    <w:t>4237</w:t>
                  </w:r>
                </w:p>
              </w:tc>
              <w:tc>
                <w:tcPr>
                  <w:tcW w:w="5171" w:type="dxa"/>
                  <w:tcBorders>
                    <w:top w:val="nil"/>
                    <w:left w:val="nil"/>
                    <w:bottom w:val="single" w:sz="4" w:space="0" w:color="auto"/>
                    <w:right w:val="nil"/>
                  </w:tcBorders>
                  <w:shd w:val="clear" w:color="auto" w:fill="auto"/>
                  <w:vAlign w:val="bottom"/>
                  <w:hideMark/>
                </w:tcPr>
                <w:p w14:paraId="520682CA" w14:textId="77777777" w:rsidR="00B24571" w:rsidRPr="006D7718" w:rsidRDefault="00B24571" w:rsidP="009B7B1A">
                  <w:pPr>
                    <w:rPr>
                      <w:lang w:val="sr-Latn-RS"/>
                    </w:rPr>
                  </w:pPr>
                  <w:r w:rsidRPr="006D7718">
                    <w:rPr>
                      <w:lang w:val="sr-Latn-RS"/>
                    </w:rPr>
                    <w:t>Репрезентација</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5ED44E22" w14:textId="77777777" w:rsidR="00B24571" w:rsidRPr="006D7718" w:rsidRDefault="00B24571" w:rsidP="009B7B1A">
                  <w:pPr>
                    <w:jc w:val="right"/>
                    <w:rPr>
                      <w:lang w:val="sr-Latn-RS"/>
                    </w:rPr>
                  </w:pPr>
                  <w:r w:rsidRPr="006D7718">
                    <w:rPr>
                      <w:lang w:val="sr-Latn-RS"/>
                    </w:rPr>
                    <w:t>500,000.00</w:t>
                  </w:r>
                </w:p>
              </w:tc>
            </w:tr>
            <w:tr w:rsidR="00B24571" w:rsidRPr="006D7718" w14:paraId="5C17BC9F"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bottom"/>
                  <w:hideMark/>
                </w:tcPr>
                <w:p w14:paraId="7E3F77CE" w14:textId="77777777" w:rsidR="00B24571" w:rsidRPr="006D7718" w:rsidRDefault="00B24571" w:rsidP="009B7B1A">
                  <w:pPr>
                    <w:jc w:val="center"/>
                    <w:rPr>
                      <w:lang w:val="sr-Latn-RS"/>
                    </w:rPr>
                  </w:pPr>
                  <w:r w:rsidRPr="006D7718">
                    <w:rPr>
                      <w:lang w:val="sr-Latn-RS"/>
                    </w:rPr>
                    <w:t>4239</w:t>
                  </w:r>
                </w:p>
              </w:tc>
              <w:tc>
                <w:tcPr>
                  <w:tcW w:w="5171" w:type="dxa"/>
                  <w:tcBorders>
                    <w:top w:val="nil"/>
                    <w:left w:val="nil"/>
                    <w:bottom w:val="single" w:sz="8" w:space="0" w:color="auto"/>
                    <w:right w:val="nil"/>
                  </w:tcBorders>
                  <w:shd w:val="clear" w:color="auto" w:fill="auto"/>
                  <w:vAlign w:val="bottom"/>
                  <w:hideMark/>
                </w:tcPr>
                <w:p w14:paraId="63E423B4" w14:textId="77777777" w:rsidR="00B24571" w:rsidRPr="006D7718" w:rsidRDefault="00B24571" w:rsidP="009B7B1A">
                  <w:pPr>
                    <w:rPr>
                      <w:lang w:val="sr-Latn-RS"/>
                    </w:rPr>
                  </w:pPr>
                  <w:r w:rsidRPr="006D7718">
                    <w:rPr>
                      <w:lang w:val="sr-Latn-RS"/>
                    </w:rPr>
                    <w:t>Остале опште услуге</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423A929F" w14:textId="77777777" w:rsidR="00B24571" w:rsidRPr="006D7718" w:rsidRDefault="00B24571" w:rsidP="009B7B1A">
                  <w:pPr>
                    <w:jc w:val="right"/>
                    <w:rPr>
                      <w:lang w:val="sr-Latn-RS"/>
                    </w:rPr>
                  </w:pPr>
                  <w:r w:rsidRPr="006D7718">
                    <w:rPr>
                      <w:lang w:val="sr-Latn-RS"/>
                    </w:rPr>
                    <w:t>2,050,000.00</w:t>
                  </w:r>
                </w:p>
              </w:tc>
            </w:tr>
            <w:tr w:rsidR="00B24571" w:rsidRPr="006D7718" w14:paraId="46E88726"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15ABF7F5" w14:textId="77777777" w:rsidR="00B24571" w:rsidRPr="006D7718" w:rsidRDefault="00B24571" w:rsidP="009B7B1A">
                  <w:pPr>
                    <w:jc w:val="center"/>
                    <w:rPr>
                      <w:b/>
                      <w:bCs/>
                      <w:i/>
                      <w:iCs/>
                      <w:lang w:val="sr-Latn-RS"/>
                    </w:rPr>
                  </w:pPr>
                  <w:r w:rsidRPr="006D7718">
                    <w:rPr>
                      <w:b/>
                      <w:bCs/>
                      <w:i/>
                      <w:iCs/>
                      <w:lang w:val="sr-Latn-RS"/>
                    </w:rPr>
                    <w:t>425</w:t>
                  </w:r>
                </w:p>
              </w:tc>
              <w:tc>
                <w:tcPr>
                  <w:tcW w:w="5171" w:type="dxa"/>
                  <w:tcBorders>
                    <w:top w:val="nil"/>
                    <w:left w:val="nil"/>
                    <w:bottom w:val="single" w:sz="4" w:space="0" w:color="auto"/>
                    <w:right w:val="nil"/>
                  </w:tcBorders>
                  <w:shd w:val="clear" w:color="auto" w:fill="auto"/>
                  <w:vAlign w:val="bottom"/>
                  <w:hideMark/>
                </w:tcPr>
                <w:p w14:paraId="01541D77" w14:textId="77777777" w:rsidR="00B24571" w:rsidRPr="006D7718" w:rsidRDefault="00B24571" w:rsidP="009B7B1A">
                  <w:pPr>
                    <w:rPr>
                      <w:b/>
                      <w:bCs/>
                      <w:i/>
                      <w:iCs/>
                      <w:lang w:val="sr-Latn-RS"/>
                    </w:rPr>
                  </w:pPr>
                  <w:r w:rsidRPr="006D7718">
                    <w:rPr>
                      <w:b/>
                      <w:bCs/>
                      <w:i/>
                      <w:iCs/>
                      <w:lang w:val="sr-Latn-RS"/>
                    </w:rPr>
                    <w:t>Текуће поправке и одржавање</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12FB1F32" w14:textId="77777777" w:rsidR="00B24571" w:rsidRPr="006D7718" w:rsidRDefault="00B24571" w:rsidP="009B7B1A">
                  <w:pPr>
                    <w:jc w:val="right"/>
                    <w:rPr>
                      <w:b/>
                      <w:bCs/>
                      <w:lang w:val="sr-Latn-RS"/>
                    </w:rPr>
                  </w:pPr>
                  <w:r w:rsidRPr="006D7718">
                    <w:rPr>
                      <w:b/>
                      <w:bCs/>
                      <w:lang w:val="sr-Latn-RS"/>
                    </w:rPr>
                    <w:t>2,110,000.00</w:t>
                  </w:r>
                </w:p>
              </w:tc>
            </w:tr>
            <w:tr w:rsidR="00B24571" w:rsidRPr="006D7718" w14:paraId="281E9CCD"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619594CE" w14:textId="77777777" w:rsidR="00B24571" w:rsidRPr="006D7718" w:rsidRDefault="00B24571" w:rsidP="009B7B1A">
                  <w:pPr>
                    <w:jc w:val="center"/>
                    <w:rPr>
                      <w:lang w:val="sr-Latn-RS"/>
                    </w:rPr>
                  </w:pPr>
                  <w:r w:rsidRPr="006D7718">
                    <w:rPr>
                      <w:lang w:val="sr-Latn-RS"/>
                    </w:rPr>
                    <w:t>4251</w:t>
                  </w:r>
                </w:p>
              </w:tc>
              <w:tc>
                <w:tcPr>
                  <w:tcW w:w="5171" w:type="dxa"/>
                  <w:tcBorders>
                    <w:top w:val="nil"/>
                    <w:left w:val="nil"/>
                    <w:bottom w:val="single" w:sz="4" w:space="0" w:color="auto"/>
                    <w:right w:val="nil"/>
                  </w:tcBorders>
                  <w:shd w:val="clear" w:color="auto" w:fill="auto"/>
                  <w:vAlign w:val="bottom"/>
                  <w:hideMark/>
                </w:tcPr>
                <w:p w14:paraId="427A9CD2" w14:textId="77777777" w:rsidR="00B24571" w:rsidRPr="006D7718" w:rsidRDefault="00B24571" w:rsidP="009B7B1A">
                  <w:pPr>
                    <w:rPr>
                      <w:lang w:val="sr-Latn-RS"/>
                    </w:rPr>
                  </w:pPr>
                  <w:r w:rsidRPr="006D7718">
                    <w:rPr>
                      <w:lang w:val="sr-Latn-RS"/>
                    </w:rPr>
                    <w:t>Текуће поправке и одржавање зграда и објеката</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74DEF309" w14:textId="77777777" w:rsidR="00B24571" w:rsidRPr="006D7718" w:rsidRDefault="00B24571" w:rsidP="009B7B1A">
                  <w:pPr>
                    <w:jc w:val="right"/>
                    <w:rPr>
                      <w:lang w:val="sr-Latn-RS"/>
                    </w:rPr>
                  </w:pPr>
                  <w:r w:rsidRPr="006D7718">
                    <w:rPr>
                      <w:lang w:val="sr-Latn-RS"/>
                    </w:rPr>
                    <w:t>1,150,000.00</w:t>
                  </w:r>
                </w:p>
              </w:tc>
            </w:tr>
            <w:tr w:rsidR="00B24571" w:rsidRPr="006D7718" w14:paraId="195567E3"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bottom"/>
                  <w:hideMark/>
                </w:tcPr>
                <w:p w14:paraId="39723A1E" w14:textId="77777777" w:rsidR="00B24571" w:rsidRPr="006D7718" w:rsidRDefault="00B24571" w:rsidP="009B7B1A">
                  <w:pPr>
                    <w:jc w:val="center"/>
                    <w:rPr>
                      <w:lang w:val="sr-Latn-RS"/>
                    </w:rPr>
                  </w:pPr>
                  <w:r w:rsidRPr="006D7718">
                    <w:rPr>
                      <w:lang w:val="sr-Latn-RS"/>
                    </w:rPr>
                    <w:t>4252</w:t>
                  </w:r>
                </w:p>
              </w:tc>
              <w:tc>
                <w:tcPr>
                  <w:tcW w:w="5171" w:type="dxa"/>
                  <w:tcBorders>
                    <w:top w:val="nil"/>
                    <w:left w:val="nil"/>
                    <w:bottom w:val="single" w:sz="8" w:space="0" w:color="auto"/>
                    <w:right w:val="nil"/>
                  </w:tcBorders>
                  <w:shd w:val="clear" w:color="auto" w:fill="auto"/>
                  <w:vAlign w:val="bottom"/>
                  <w:hideMark/>
                </w:tcPr>
                <w:p w14:paraId="6E2C5BF9" w14:textId="77777777" w:rsidR="00B24571" w:rsidRPr="006D7718" w:rsidRDefault="00B24571" w:rsidP="009B7B1A">
                  <w:pPr>
                    <w:rPr>
                      <w:lang w:val="sr-Latn-RS"/>
                    </w:rPr>
                  </w:pPr>
                  <w:r w:rsidRPr="006D7718">
                    <w:rPr>
                      <w:lang w:val="sr-Latn-RS"/>
                    </w:rPr>
                    <w:t>Текуће поправке и одржавање опреме</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36D15FCF" w14:textId="77777777" w:rsidR="00B24571" w:rsidRPr="006D7718" w:rsidRDefault="00B24571" w:rsidP="009B7B1A">
                  <w:pPr>
                    <w:jc w:val="right"/>
                    <w:rPr>
                      <w:lang w:val="sr-Latn-RS"/>
                    </w:rPr>
                  </w:pPr>
                  <w:r w:rsidRPr="006D7718">
                    <w:rPr>
                      <w:lang w:val="sr-Latn-RS"/>
                    </w:rPr>
                    <w:t>960,000.00</w:t>
                  </w:r>
                </w:p>
              </w:tc>
            </w:tr>
            <w:tr w:rsidR="00B24571" w:rsidRPr="006D7718" w14:paraId="64BFDD83"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7C7F2137" w14:textId="77777777" w:rsidR="00B24571" w:rsidRPr="006D7718" w:rsidRDefault="00B24571" w:rsidP="009B7B1A">
                  <w:pPr>
                    <w:jc w:val="center"/>
                    <w:rPr>
                      <w:b/>
                      <w:bCs/>
                      <w:i/>
                      <w:iCs/>
                      <w:lang w:val="sr-Latn-RS"/>
                    </w:rPr>
                  </w:pPr>
                  <w:r w:rsidRPr="006D7718">
                    <w:rPr>
                      <w:b/>
                      <w:bCs/>
                      <w:i/>
                      <w:iCs/>
                      <w:lang w:val="sr-Latn-RS"/>
                    </w:rPr>
                    <w:t>426</w:t>
                  </w:r>
                </w:p>
              </w:tc>
              <w:tc>
                <w:tcPr>
                  <w:tcW w:w="5171" w:type="dxa"/>
                  <w:tcBorders>
                    <w:top w:val="nil"/>
                    <w:left w:val="nil"/>
                    <w:bottom w:val="single" w:sz="4" w:space="0" w:color="auto"/>
                    <w:right w:val="nil"/>
                  </w:tcBorders>
                  <w:shd w:val="clear" w:color="auto" w:fill="auto"/>
                  <w:vAlign w:val="bottom"/>
                  <w:hideMark/>
                </w:tcPr>
                <w:p w14:paraId="342A2C33" w14:textId="77777777" w:rsidR="00B24571" w:rsidRPr="006D7718" w:rsidRDefault="00B24571" w:rsidP="009B7B1A">
                  <w:pPr>
                    <w:rPr>
                      <w:b/>
                      <w:bCs/>
                      <w:i/>
                      <w:iCs/>
                      <w:lang w:val="sr-Latn-RS"/>
                    </w:rPr>
                  </w:pPr>
                  <w:r w:rsidRPr="006D7718">
                    <w:rPr>
                      <w:b/>
                      <w:bCs/>
                      <w:i/>
                      <w:iCs/>
                      <w:lang w:val="sr-Latn-RS"/>
                    </w:rPr>
                    <w:t>Материјал</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50EE65AF" w14:textId="77777777" w:rsidR="00B24571" w:rsidRPr="006D7718" w:rsidRDefault="00B24571" w:rsidP="009B7B1A">
                  <w:pPr>
                    <w:jc w:val="right"/>
                    <w:rPr>
                      <w:b/>
                      <w:bCs/>
                      <w:lang w:val="sr-Latn-RS"/>
                    </w:rPr>
                  </w:pPr>
                  <w:r w:rsidRPr="006D7718">
                    <w:rPr>
                      <w:b/>
                      <w:bCs/>
                      <w:lang w:val="sr-Latn-RS"/>
                    </w:rPr>
                    <w:t>1,900,000.00</w:t>
                  </w:r>
                </w:p>
              </w:tc>
            </w:tr>
            <w:tr w:rsidR="00B24571" w:rsidRPr="006D7718" w14:paraId="67A423EC"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2FA1DCDB" w14:textId="77777777" w:rsidR="00B24571" w:rsidRPr="006D7718" w:rsidRDefault="00B24571" w:rsidP="009B7B1A">
                  <w:pPr>
                    <w:jc w:val="center"/>
                    <w:rPr>
                      <w:lang w:val="sr-Latn-RS"/>
                    </w:rPr>
                  </w:pPr>
                  <w:r w:rsidRPr="006D7718">
                    <w:rPr>
                      <w:lang w:val="sr-Latn-RS"/>
                    </w:rPr>
                    <w:t>4261</w:t>
                  </w:r>
                </w:p>
              </w:tc>
              <w:tc>
                <w:tcPr>
                  <w:tcW w:w="5171" w:type="dxa"/>
                  <w:tcBorders>
                    <w:top w:val="nil"/>
                    <w:left w:val="nil"/>
                    <w:bottom w:val="single" w:sz="4" w:space="0" w:color="auto"/>
                    <w:right w:val="nil"/>
                  </w:tcBorders>
                  <w:shd w:val="clear" w:color="auto" w:fill="auto"/>
                  <w:vAlign w:val="bottom"/>
                  <w:hideMark/>
                </w:tcPr>
                <w:p w14:paraId="6FA29778" w14:textId="77777777" w:rsidR="00B24571" w:rsidRPr="006D7718" w:rsidRDefault="00B24571" w:rsidP="009B7B1A">
                  <w:pPr>
                    <w:rPr>
                      <w:lang w:val="sr-Latn-RS"/>
                    </w:rPr>
                  </w:pPr>
                  <w:r w:rsidRPr="006D7718">
                    <w:rPr>
                      <w:lang w:val="sr-Latn-RS"/>
                    </w:rPr>
                    <w:t>Административни  материјал</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4B99D599" w14:textId="77777777" w:rsidR="00B24571" w:rsidRPr="006D7718" w:rsidRDefault="00B24571" w:rsidP="009B7B1A">
                  <w:pPr>
                    <w:jc w:val="right"/>
                    <w:rPr>
                      <w:lang w:val="sr-Latn-RS"/>
                    </w:rPr>
                  </w:pPr>
                  <w:r w:rsidRPr="006D7718">
                    <w:rPr>
                      <w:lang w:val="sr-Latn-RS"/>
                    </w:rPr>
                    <w:t>400,000.00</w:t>
                  </w:r>
                </w:p>
              </w:tc>
            </w:tr>
            <w:tr w:rsidR="00B24571" w:rsidRPr="006D7718" w14:paraId="1F6A48BB"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1F0310AB" w14:textId="77777777" w:rsidR="00B24571" w:rsidRPr="006D7718" w:rsidRDefault="00B24571" w:rsidP="009B7B1A">
                  <w:pPr>
                    <w:jc w:val="center"/>
                    <w:rPr>
                      <w:lang w:val="sr-Latn-RS"/>
                    </w:rPr>
                  </w:pPr>
                  <w:r w:rsidRPr="006D7718">
                    <w:rPr>
                      <w:lang w:val="sr-Latn-RS"/>
                    </w:rPr>
                    <w:t>4263</w:t>
                  </w:r>
                </w:p>
              </w:tc>
              <w:tc>
                <w:tcPr>
                  <w:tcW w:w="5171" w:type="dxa"/>
                  <w:tcBorders>
                    <w:top w:val="nil"/>
                    <w:left w:val="nil"/>
                    <w:bottom w:val="single" w:sz="4" w:space="0" w:color="auto"/>
                    <w:right w:val="nil"/>
                  </w:tcBorders>
                  <w:shd w:val="clear" w:color="auto" w:fill="auto"/>
                  <w:vAlign w:val="bottom"/>
                  <w:hideMark/>
                </w:tcPr>
                <w:p w14:paraId="53A3343B" w14:textId="77777777" w:rsidR="00B24571" w:rsidRPr="006D7718" w:rsidRDefault="00B24571" w:rsidP="009B7B1A">
                  <w:pPr>
                    <w:rPr>
                      <w:lang w:val="sr-Latn-RS"/>
                    </w:rPr>
                  </w:pPr>
                  <w:r w:rsidRPr="006D7718">
                    <w:rPr>
                      <w:lang w:val="sr-Latn-RS"/>
                    </w:rPr>
                    <w:t>Материјал за образовање и усавршавање запослених</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3717998B" w14:textId="77777777" w:rsidR="00B24571" w:rsidRPr="006D7718" w:rsidRDefault="00B24571" w:rsidP="009B7B1A">
                  <w:pPr>
                    <w:jc w:val="right"/>
                    <w:rPr>
                      <w:lang w:val="sr-Latn-RS"/>
                    </w:rPr>
                  </w:pPr>
                  <w:r w:rsidRPr="006D7718">
                    <w:rPr>
                      <w:lang w:val="sr-Latn-RS"/>
                    </w:rPr>
                    <w:t>300,000.00</w:t>
                  </w:r>
                </w:p>
              </w:tc>
            </w:tr>
            <w:tr w:rsidR="00B24571" w:rsidRPr="006D7718" w14:paraId="0A29747B"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4B75029A" w14:textId="77777777" w:rsidR="00B24571" w:rsidRPr="006D7718" w:rsidRDefault="00B24571" w:rsidP="009B7B1A">
                  <w:pPr>
                    <w:jc w:val="center"/>
                    <w:rPr>
                      <w:lang w:val="sr-Latn-RS"/>
                    </w:rPr>
                  </w:pPr>
                  <w:r w:rsidRPr="006D7718">
                    <w:rPr>
                      <w:lang w:val="sr-Latn-RS"/>
                    </w:rPr>
                    <w:t>4264</w:t>
                  </w:r>
                </w:p>
              </w:tc>
              <w:tc>
                <w:tcPr>
                  <w:tcW w:w="5171" w:type="dxa"/>
                  <w:tcBorders>
                    <w:top w:val="nil"/>
                    <w:left w:val="nil"/>
                    <w:bottom w:val="single" w:sz="4" w:space="0" w:color="auto"/>
                    <w:right w:val="nil"/>
                  </w:tcBorders>
                  <w:shd w:val="clear" w:color="auto" w:fill="auto"/>
                  <w:vAlign w:val="bottom"/>
                  <w:hideMark/>
                </w:tcPr>
                <w:p w14:paraId="62F1B186" w14:textId="77777777" w:rsidR="00B24571" w:rsidRPr="006D7718" w:rsidRDefault="00B24571" w:rsidP="009B7B1A">
                  <w:pPr>
                    <w:rPr>
                      <w:lang w:val="sr-Latn-RS"/>
                    </w:rPr>
                  </w:pPr>
                  <w:r w:rsidRPr="006D7718">
                    <w:rPr>
                      <w:lang w:val="sr-Latn-RS"/>
                    </w:rPr>
                    <w:t>Материјал за саобраћај</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6D344AE0" w14:textId="77777777" w:rsidR="00B24571" w:rsidRPr="006D7718" w:rsidRDefault="00B24571" w:rsidP="009B7B1A">
                  <w:pPr>
                    <w:jc w:val="right"/>
                    <w:rPr>
                      <w:lang w:val="sr-Latn-RS"/>
                    </w:rPr>
                  </w:pPr>
                  <w:r w:rsidRPr="006D7718">
                    <w:rPr>
                      <w:lang w:val="sr-Latn-RS"/>
                    </w:rPr>
                    <w:t>650,000.00</w:t>
                  </w:r>
                </w:p>
              </w:tc>
            </w:tr>
            <w:tr w:rsidR="00B24571" w:rsidRPr="006D7718" w14:paraId="09085EE7"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736644F5" w14:textId="77777777" w:rsidR="00B24571" w:rsidRPr="006D7718" w:rsidRDefault="00B24571" w:rsidP="009B7B1A">
                  <w:pPr>
                    <w:jc w:val="center"/>
                    <w:rPr>
                      <w:lang w:val="sr-Latn-RS"/>
                    </w:rPr>
                  </w:pPr>
                  <w:r w:rsidRPr="006D7718">
                    <w:rPr>
                      <w:lang w:val="sr-Latn-RS"/>
                    </w:rPr>
                    <w:t>4268</w:t>
                  </w:r>
                </w:p>
              </w:tc>
              <w:tc>
                <w:tcPr>
                  <w:tcW w:w="5171" w:type="dxa"/>
                  <w:tcBorders>
                    <w:top w:val="nil"/>
                    <w:left w:val="nil"/>
                    <w:bottom w:val="single" w:sz="4" w:space="0" w:color="auto"/>
                    <w:right w:val="nil"/>
                  </w:tcBorders>
                  <w:shd w:val="clear" w:color="auto" w:fill="auto"/>
                  <w:vAlign w:val="bottom"/>
                  <w:hideMark/>
                </w:tcPr>
                <w:p w14:paraId="357066A3" w14:textId="77777777" w:rsidR="00B24571" w:rsidRPr="006D7718" w:rsidRDefault="00B24571" w:rsidP="009B7B1A">
                  <w:pPr>
                    <w:rPr>
                      <w:lang w:val="sr-Latn-RS"/>
                    </w:rPr>
                  </w:pPr>
                  <w:r w:rsidRPr="006D7718">
                    <w:rPr>
                      <w:lang w:val="sr-Latn-RS"/>
                    </w:rPr>
                    <w:t>Материјал за одржавање хигијене и угоститељство</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341E49F7" w14:textId="77777777" w:rsidR="00B24571" w:rsidRPr="006D7718" w:rsidRDefault="00B24571" w:rsidP="009B7B1A">
                  <w:pPr>
                    <w:jc w:val="right"/>
                    <w:rPr>
                      <w:lang w:val="sr-Latn-RS"/>
                    </w:rPr>
                  </w:pPr>
                  <w:r w:rsidRPr="006D7718">
                    <w:rPr>
                      <w:lang w:val="sr-Latn-RS"/>
                    </w:rPr>
                    <w:t>300,000.00</w:t>
                  </w:r>
                </w:p>
              </w:tc>
            </w:tr>
            <w:tr w:rsidR="00B24571" w:rsidRPr="006D7718" w14:paraId="664C4CCF" w14:textId="77777777" w:rsidTr="0089299D">
              <w:trPr>
                <w:trHeight w:val="330"/>
              </w:trPr>
              <w:tc>
                <w:tcPr>
                  <w:tcW w:w="2357" w:type="dxa"/>
                  <w:tcBorders>
                    <w:top w:val="nil"/>
                    <w:left w:val="double" w:sz="4" w:space="0" w:color="auto"/>
                    <w:bottom w:val="nil"/>
                    <w:right w:val="single" w:sz="4" w:space="0" w:color="auto"/>
                  </w:tcBorders>
                  <w:shd w:val="clear" w:color="auto" w:fill="auto"/>
                  <w:noWrap/>
                  <w:vAlign w:val="bottom"/>
                  <w:hideMark/>
                </w:tcPr>
                <w:p w14:paraId="212D730D" w14:textId="77777777" w:rsidR="00B24571" w:rsidRPr="006D7718" w:rsidRDefault="00B24571" w:rsidP="009B7B1A">
                  <w:pPr>
                    <w:jc w:val="center"/>
                    <w:rPr>
                      <w:lang w:val="sr-Latn-RS"/>
                    </w:rPr>
                  </w:pPr>
                  <w:r w:rsidRPr="006D7718">
                    <w:rPr>
                      <w:lang w:val="sr-Latn-RS"/>
                    </w:rPr>
                    <w:t>4269</w:t>
                  </w:r>
                </w:p>
              </w:tc>
              <w:tc>
                <w:tcPr>
                  <w:tcW w:w="5171" w:type="dxa"/>
                  <w:tcBorders>
                    <w:top w:val="nil"/>
                    <w:left w:val="nil"/>
                    <w:bottom w:val="nil"/>
                    <w:right w:val="nil"/>
                  </w:tcBorders>
                  <w:shd w:val="clear" w:color="auto" w:fill="auto"/>
                  <w:vAlign w:val="bottom"/>
                  <w:hideMark/>
                </w:tcPr>
                <w:p w14:paraId="67A376DD" w14:textId="77777777" w:rsidR="00B24571" w:rsidRPr="006D7718" w:rsidRDefault="00B24571" w:rsidP="009B7B1A">
                  <w:pPr>
                    <w:rPr>
                      <w:lang w:val="sr-Latn-RS"/>
                    </w:rPr>
                  </w:pPr>
                  <w:r w:rsidRPr="006D7718">
                    <w:rPr>
                      <w:lang w:val="sr-Latn-RS"/>
                    </w:rPr>
                    <w:t>Материјал за посебне намене</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0513DE85" w14:textId="77777777" w:rsidR="00B24571" w:rsidRPr="006D7718" w:rsidRDefault="00B24571" w:rsidP="009B7B1A">
                  <w:pPr>
                    <w:jc w:val="right"/>
                    <w:rPr>
                      <w:lang w:val="sr-Latn-RS"/>
                    </w:rPr>
                  </w:pPr>
                  <w:r w:rsidRPr="006D7718">
                    <w:rPr>
                      <w:lang w:val="sr-Latn-RS"/>
                    </w:rPr>
                    <w:t>250,000.00</w:t>
                  </w:r>
                </w:p>
              </w:tc>
            </w:tr>
            <w:tr w:rsidR="00B24571" w:rsidRPr="006D7718" w14:paraId="7875F626" w14:textId="77777777" w:rsidTr="0089299D">
              <w:trPr>
                <w:trHeight w:val="645"/>
              </w:trPr>
              <w:tc>
                <w:tcPr>
                  <w:tcW w:w="2357" w:type="dxa"/>
                  <w:tcBorders>
                    <w:top w:val="single" w:sz="8" w:space="0" w:color="auto"/>
                    <w:left w:val="double" w:sz="4" w:space="0" w:color="auto"/>
                    <w:bottom w:val="single" w:sz="8" w:space="0" w:color="auto"/>
                    <w:right w:val="single" w:sz="4" w:space="0" w:color="auto"/>
                  </w:tcBorders>
                  <w:shd w:val="clear" w:color="auto" w:fill="auto"/>
                  <w:noWrap/>
                  <w:vAlign w:val="bottom"/>
                  <w:hideMark/>
                </w:tcPr>
                <w:p w14:paraId="182B9FC1" w14:textId="77777777" w:rsidR="00B24571" w:rsidRPr="006D7718" w:rsidRDefault="00B24571" w:rsidP="009B7B1A">
                  <w:pPr>
                    <w:jc w:val="center"/>
                    <w:rPr>
                      <w:b/>
                      <w:bCs/>
                      <w:lang w:val="sr-Latn-RS"/>
                    </w:rPr>
                  </w:pPr>
                  <w:r w:rsidRPr="006D7718">
                    <w:rPr>
                      <w:b/>
                      <w:bCs/>
                      <w:lang w:val="sr-Latn-RS"/>
                    </w:rPr>
                    <w:t>44</w:t>
                  </w:r>
                </w:p>
              </w:tc>
              <w:tc>
                <w:tcPr>
                  <w:tcW w:w="5171" w:type="dxa"/>
                  <w:tcBorders>
                    <w:top w:val="single" w:sz="8" w:space="0" w:color="auto"/>
                    <w:left w:val="nil"/>
                    <w:bottom w:val="single" w:sz="8" w:space="0" w:color="auto"/>
                    <w:right w:val="nil"/>
                  </w:tcBorders>
                  <w:shd w:val="clear" w:color="auto" w:fill="auto"/>
                  <w:vAlign w:val="bottom"/>
                  <w:hideMark/>
                </w:tcPr>
                <w:p w14:paraId="5C9C80EF" w14:textId="77777777" w:rsidR="00B24571" w:rsidRPr="006D7718" w:rsidRDefault="00B24571" w:rsidP="009B7B1A">
                  <w:pPr>
                    <w:rPr>
                      <w:b/>
                      <w:bCs/>
                      <w:lang w:val="sr-Latn-RS"/>
                    </w:rPr>
                  </w:pPr>
                  <w:r w:rsidRPr="006D7718">
                    <w:rPr>
                      <w:b/>
                      <w:bCs/>
                      <w:lang w:val="sr-Latn-RS"/>
                    </w:rPr>
                    <w:t>ОТПЛАТА КАМАТА И ПРАТЕЋИ ТРОШКОВИ ЗАДУЖИВАЊА</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7B0B3826" w14:textId="77777777" w:rsidR="00B24571" w:rsidRPr="006D7718" w:rsidRDefault="00B24571" w:rsidP="009B7B1A">
                  <w:pPr>
                    <w:jc w:val="right"/>
                    <w:rPr>
                      <w:b/>
                      <w:bCs/>
                      <w:lang w:val="sr-Latn-RS"/>
                    </w:rPr>
                  </w:pPr>
                  <w:r w:rsidRPr="006D7718">
                    <w:rPr>
                      <w:b/>
                      <w:bCs/>
                      <w:lang w:val="sr-Latn-RS"/>
                    </w:rPr>
                    <w:t>50,000.00</w:t>
                  </w:r>
                </w:p>
              </w:tc>
            </w:tr>
            <w:tr w:rsidR="00B24571" w:rsidRPr="006D7718" w14:paraId="005961D9"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607102D1" w14:textId="77777777" w:rsidR="00B24571" w:rsidRPr="006D7718" w:rsidRDefault="00B24571" w:rsidP="009B7B1A">
                  <w:pPr>
                    <w:jc w:val="center"/>
                    <w:rPr>
                      <w:b/>
                      <w:bCs/>
                      <w:i/>
                      <w:iCs/>
                      <w:lang w:val="sr-Latn-RS"/>
                    </w:rPr>
                  </w:pPr>
                  <w:r w:rsidRPr="006D7718">
                    <w:rPr>
                      <w:b/>
                      <w:bCs/>
                      <w:i/>
                      <w:iCs/>
                      <w:lang w:val="sr-Latn-RS"/>
                    </w:rPr>
                    <w:t>444</w:t>
                  </w:r>
                </w:p>
              </w:tc>
              <w:tc>
                <w:tcPr>
                  <w:tcW w:w="5171" w:type="dxa"/>
                  <w:tcBorders>
                    <w:top w:val="nil"/>
                    <w:left w:val="nil"/>
                    <w:bottom w:val="single" w:sz="4" w:space="0" w:color="auto"/>
                    <w:right w:val="nil"/>
                  </w:tcBorders>
                  <w:shd w:val="clear" w:color="auto" w:fill="auto"/>
                  <w:vAlign w:val="bottom"/>
                  <w:hideMark/>
                </w:tcPr>
                <w:p w14:paraId="6A86053B" w14:textId="77777777" w:rsidR="00B24571" w:rsidRPr="006D7718" w:rsidRDefault="00B24571" w:rsidP="009B7B1A">
                  <w:pPr>
                    <w:rPr>
                      <w:b/>
                      <w:bCs/>
                      <w:i/>
                      <w:iCs/>
                      <w:lang w:val="sr-Latn-RS"/>
                    </w:rPr>
                  </w:pPr>
                  <w:r w:rsidRPr="006D7718">
                    <w:rPr>
                      <w:b/>
                      <w:bCs/>
                      <w:i/>
                      <w:iCs/>
                      <w:lang w:val="sr-Latn-RS"/>
                    </w:rPr>
                    <w:t>Пратећи трошкова задуживања</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3283AB8F" w14:textId="77777777" w:rsidR="00B24571" w:rsidRPr="006D7718" w:rsidRDefault="00B24571" w:rsidP="009B7B1A">
                  <w:pPr>
                    <w:jc w:val="right"/>
                    <w:rPr>
                      <w:b/>
                      <w:bCs/>
                      <w:lang w:val="sr-Latn-RS"/>
                    </w:rPr>
                  </w:pPr>
                  <w:r w:rsidRPr="006D7718">
                    <w:rPr>
                      <w:b/>
                      <w:bCs/>
                      <w:lang w:val="sr-Latn-RS"/>
                    </w:rPr>
                    <w:t>50,000.00</w:t>
                  </w:r>
                </w:p>
              </w:tc>
            </w:tr>
            <w:tr w:rsidR="00B24571" w:rsidRPr="006D7718" w14:paraId="5C9C66F8"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bottom"/>
                  <w:hideMark/>
                </w:tcPr>
                <w:p w14:paraId="000B6D98" w14:textId="77777777" w:rsidR="00B24571" w:rsidRPr="006D7718" w:rsidRDefault="00B24571" w:rsidP="009B7B1A">
                  <w:pPr>
                    <w:jc w:val="center"/>
                    <w:rPr>
                      <w:lang w:val="sr-Latn-RS"/>
                    </w:rPr>
                  </w:pPr>
                  <w:r w:rsidRPr="006D7718">
                    <w:rPr>
                      <w:lang w:val="sr-Latn-RS"/>
                    </w:rPr>
                    <w:t>4442</w:t>
                  </w:r>
                </w:p>
              </w:tc>
              <w:tc>
                <w:tcPr>
                  <w:tcW w:w="5171" w:type="dxa"/>
                  <w:tcBorders>
                    <w:top w:val="nil"/>
                    <w:left w:val="nil"/>
                    <w:bottom w:val="single" w:sz="8" w:space="0" w:color="auto"/>
                    <w:right w:val="nil"/>
                  </w:tcBorders>
                  <w:shd w:val="clear" w:color="auto" w:fill="auto"/>
                  <w:vAlign w:val="bottom"/>
                  <w:hideMark/>
                </w:tcPr>
                <w:p w14:paraId="517816B1" w14:textId="77777777" w:rsidR="00B24571" w:rsidRPr="006D7718" w:rsidRDefault="00B24571" w:rsidP="009B7B1A">
                  <w:pPr>
                    <w:rPr>
                      <w:lang w:val="sr-Latn-RS"/>
                    </w:rPr>
                  </w:pPr>
                  <w:r w:rsidRPr="006D7718">
                    <w:rPr>
                      <w:lang w:val="sr-Latn-RS"/>
                    </w:rPr>
                    <w:t>Казне за кашњење</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070B6E8A" w14:textId="77777777" w:rsidR="00B24571" w:rsidRPr="006D7718" w:rsidRDefault="00B24571" w:rsidP="009B7B1A">
                  <w:pPr>
                    <w:jc w:val="right"/>
                    <w:rPr>
                      <w:lang w:val="sr-Latn-RS"/>
                    </w:rPr>
                  </w:pPr>
                  <w:r w:rsidRPr="006D7718">
                    <w:rPr>
                      <w:lang w:val="sr-Latn-RS"/>
                    </w:rPr>
                    <w:t>50,000.00</w:t>
                  </w:r>
                </w:p>
              </w:tc>
            </w:tr>
            <w:tr w:rsidR="00B24571" w:rsidRPr="006D7718" w14:paraId="5389CF71"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bottom"/>
                  <w:hideMark/>
                </w:tcPr>
                <w:p w14:paraId="772712D4" w14:textId="77777777" w:rsidR="00B24571" w:rsidRPr="006D7718" w:rsidRDefault="00B24571" w:rsidP="009B7B1A">
                  <w:pPr>
                    <w:jc w:val="center"/>
                    <w:rPr>
                      <w:b/>
                      <w:bCs/>
                      <w:lang w:val="sr-Latn-RS"/>
                    </w:rPr>
                  </w:pPr>
                  <w:r w:rsidRPr="006D7718">
                    <w:rPr>
                      <w:b/>
                      <w:bCs/>
                      <w:lang w:val="sr-Latn-RS"/>
                    </w:rPr>
                    <w:t>46</w:t>
                  </w:r>
                </w:p>
              </w:tc>
              <w:tc>
                <w:tcPr>
                  <w:tcW w:w="5171" w:type="dxa"/>
                  <w:tcBorders>
                    <w:top w:val="nil"/>
                    <w:left w:val="nil"/>
                    <w:bottom w:val="single" w:sz="8" w:space="0" w:color="auto"/>
                    <w:right w:val="nil"/>
                  </w:tcBorders>
                  <w:shd w:val="clear" w:color="auto" w:fill="auto"/>
                  <w:vAlign w:val="bottom"/>
                  <w:hideMark/>
                </w:tcPr>
                <w:p w14:paraId="310A4DF2" w14:textId="77777777" w:rsidR="00B24571" w:rsidRPr="006D7718" w:rsidRDefault="00B24571" w:rsidP="009B7B1A">
                  <w:pPr>
                    <w:rPr>
                      <w:b/>
                      <w:bCs/>
                      <w:lang w:val="sr-Latn-RS"/>
                    </w:rPr>
                  </w:pPr>
                  <w:r w:rsidRPr="006D7718">
                    <w:rPr>
                      <w:b/>
                      <w:bCs/>
                      <w:lang w:val="sr-Latn-RS"/>
                    </w:rPr>
                    <w:t>ДОНАЦИЈЕ, ДОТАЦИЈЕ И ТРАНСФЕРИ</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735D0B5C" w14:textId="77777777" w:rsidR="00B24571" w:rsidRPr="006D7718" w:rsidRDefault="00B24571" w:rsidP="009B7B1A">
                  <w:pPr>
                    <w:jc w:val="right"/>
                    <w:rPr>
                      <w:b/>
                      <w:bCs/>
                      <w:lang w:val="sr-Latn-RS"/>
                    </w:rPr>
                  </w:pPr>
                  <w:r w:rsidRPr="006D7718">
                    <w:rPr>
                      <w:b/>
                      <w:bCs/>
                      <w:lang w:val="sr-Latn-RS"/>
                    </w:rPr>
                    <w:t>0.00</w:t>
                  </w:r>
                </w:p>
              </w:tc>
            </w:tr>
            <w:tr w:rsidR="00B24571" w:rsidRPr="006D7718" w14:paraId="094EA850"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68E8082D" w14:textId="77777777" w:rsidR="00B24571" w:rsidRPr="006D7718" w:rsidRDefault="00B24571" w:rsidP="009B7B1A">
                  <w:pPr>
                    <w:jc w:val="center"/>
                    <w:rPr>
                      <w:b/>
                      <w:bCs/>
                      <w:i/>
                      <w:iCs/>
                      <w:lang w:val="sr-Latn-RS"/>
                    </w:rPr>
                  </w:pPr>
                  <w:r w:rsidRPr="006D7718">
                    <w:rPr>
                      <w:b/>
                      <w:bCs/>
                      <w:i/>
                      <w:iCs/>
                      <w:lang w:val="sr-Latn-RS"/>
                    </w:rPr>
                    <w:t>465</w:t>
                  </w:r>
                </w:p>
              </w:tc>
              <w:tc>
                <w:tcPr>
                  <w:tcW w:w="5171" w:type="dxa"/>
                  <w:tcBorders>
                    <w:top w:val="nil"/>
                    <w:left w:val="nil"/>
                    <w:bottom w:val="single" w:sz="4" w:space="0" w:color="auto"/>
                    <w:right w:val="nil"/>
                  </w:tcBorders>
                  <w:shd w:val="clear" w:color="auto" w:fill="auto"/>
                  <w:vAlign w:val="bottom"/>
                  <w:hideMark/>
                </w:tcPr>
                <w:p w14:paraId="288E964B" w14:textId="77777777" w:rsidR="00B24571" w:rsidRPr="006D7718" w:rsidRDefault="00B24571" w:rsidP="009B7B1A">
                  <w:pPr>
                    <w:rPr>
                      <w:b/>
                      <w:bCs/>
                      <w:i/>
                      <w:iCs/>
                      <w:lang w:val="sr-Latn-RS"/>
                    </w:rPr>
                  </w:pPr>
                  <w:r w:rsidRPr="006D7718">
                    <w:rPr>
                      <w:b/>
                      <w:bCs/>
                      <w:i/>
                      <w:iCs/>
                      <w:lang w:val="sr-Latn-RS"/>
                    </w:rPr>
                    <w:t>Остале дотације и трансфери</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01287CF6" w14:textId="77777777" w:rsidR="00B24571" w:rsidRPr="006D7718" w:rsidRDefault="00B24571" w:rsidP="009B7B1A">
                  <w:pPr>
                    <w:jc w:val="right"/>
                    <w:rPr>
                      <w:b/>
                      <w:bCs/>
                      <w:lang w:val="sr-Latn-RS"/>
                    </w:rPr>
                  </w:pPr>
                  <w:r w:rsidRPr="006D7718">
                    <w:rPr>
                      <w:b/>
                      <w:bCs/>
                      <w:lang w:val="sr-Latn-RS"/>
                    </w:rPr>
                    <w:t>0.00</w:t>
                  </w:r>
                </w:p>
              </w:tc>
            </w:tr>
            <w:tr w:rsidR="00B24571" w:rsidRPr="006D7718" w14:paraId="36F678C1"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bottom"/>
                  <w:hideMark/>
                </w:tcPr>
                <w:p w14:paraId="299BA85B" w14:textId="77777777" w:rsidR="00B24571" w:rsidRPr="006D7718" w:rsidRDefault="00B24571" w:rsidP="009B7B1A">
                  <w:pPr>
                    <w:jc w:val="center"/>
                    <w:rPr>
                      <w:lang w:val="sr-Latn-RS"/>
                    </w:rPr>
                  </w:pPr>
                  <w:r w:rsidRPr="006D7718">
                    <w:rPr>
                      <w:lang w:val="sr-Latn-RS"/>
                    </w:rPr>
                    <w:t>4651</w:t>
                  </w:r>
                </w:p>
              </w:tc>
              <w:tc>
                <w:tcPr>
                  <w:tcW w:w="5171" w:type="dxa"/>
                  <w:tcBorders>
                    <w:top w:val="nil"/>
                    <w:left w:val="nil"/>
                    <w:bottom w:val="single" w:sz="8" w:space="0" w:color="auto"/>
                    <w:right w:val="nil"/>
                  </w:tcBorders>
                  <w:shd w:val="clear" w:color="auto" w:fill="auto"/>
                  <w:vAlign w:val="bottom"/>
                  <w:hideMark/>
                </w:tcPr>
                <w:p w14:paraId="53967F3D" w14:textId="77777777" w:rsidR="00B24571" w:rsidRPr="006D7718" w:rsidRDefault="00B24571" w:rsidP="009B7B1A">
                  <w:pPr>
                    <w:rPr>
                      <w:lang w:val="sr-Latn-RS"/>
                    </w:rPr>
                  </w:pPr>
                  <w:r w:rsidRPr="006D7718">
                    <w:rPr>
                      <w:lang w:val="sr-Latn-RS"/>
                    </w:rPr>
                    <w:t>Остале текуће дотације и трансфери</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4F9C36FD" w14:textId="77777777" w:rsidR="00B24571" w:rsidRPr="006D7718" w:rsidRDefault="00B24571" w:rsidP="009B7B1A">
                  <w:pPr>
                    <w:jc w:val="right"/>
                    <w:rPr>
                      <w:lang w:val="sr-Latn-RS"/>
                    </w:rPr>
                  </w:pPr>
                  <w:r w:rsidRPr="006D7718">
                    <w:rPr>
                      <w:lang w:val="sr-Latn-RS"/>
                    </w:rPr>
                    <w:t>0.00</w:t>
                  </w:r>
                </w:p>
              </w:tc>
            </w:tr>
            <w:tr w:rsidR="00B24571" w:rsidRPr="006D7718" w14:paraId="2BB0A2BB"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bottom"/>
                  <w:hideMark/>
                </w:tcPr>
                <w:p w14:paraId="28834CB8" w14:textId="77777777" w:rsidR="00B24571" w:rsidRPr="006D7718" w:rsidRDefault="00B24571" w:rsidP="009B7B1A">
                  <w:pPr>
                    <w:jc w:val="center"/>
                    <w:rPr>
                      <w:b/>
                      <w:bCs/>
                      <w:lang w:val="sr-Latn-RS"/>
                    </w:rPr>
                  </w:pPr>
                  <w:r w:rsidRPr="006D7718">
                    <w:rPr>
                      <w:b/>
                      <w:bCs/>
                      <w:lang w:val="sr-Latn-RS"/>
                    </w:rPr>
                    <w:lastRenderedPageBreak/>
                    <w:t>48</w:t>
                  </w:r>
                </w:p>
              </w:tc>
              <w:tc>
                <w:tcPr>
                  <w:tcW w:w="5171" w:type="dxa"/>
                  <w:tcBorders>
                    <w:top w:val="nil"/>
                    <w:left w:val="nil"/>
                    <w:bottom w:val="single" w:sz="8" w:space="0" w:color="auto"/>
                    <w:right w:val="nil"/>
                  </w:tcBorders>
                  <w:shd w:val="clear" w:color="auto" w:fill="auto"/>
                  <w:vAlign w:val="bottom"/>
                  <w:hideMark/>
                </w:tcPr>
                <w:p w14:paraId="5023090F" w14:textId="77777777" w:rsidR="00B24571" w:rsidRPr="006D7718" w:rsidRDefault="00B24571" w:rsidP="009B7B1A">
                  <w:pPr>
                    <w:rPr>
                      <w:b/>
                      <w:bCs/>
                      <w:lang w:val="sr-Latn-RS"/>
                    </w:rPr>
                  </w:pPr>
                  <w:r w:rsidRPr="006D7718">
                    <w:rPr>
                      <w:b/>
                      <w:bCs/>
                      <w:lang w:val="sr-Latn-RS"/>
                    </w:rPr>
                    <w:t>ОСТАЛИ РАСХОДИ</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6B1F5299" w14:textId="77777777" w:rsidR="00B24571" w:rsidRPr="006D7718" w:rsidRDefault="00B24571" w:rsidP="009B7B1A">
                  <w:pPr>
                    <w:jc w:val="right"/>
                    <w:rPr>
                      <w:b/>
                      <w:bCs/>
                      <w:lang w:val="sr-Latn-RS"/>
                    </w:rPr>
                  </w:pPr>
                  <w:r w:rsidRPr="006D7718">
                    <w:rPr>
                      <w:b/>
                      <w:bCs/>
                      <w:lang w:val="sr-Latn-RS"/>
                    </w:rPr>
                    <w:t>46,500,000.00</w:t>
                  </w:r>
                </w:p>
              </w:tc>
            </w:tr>
            <w:tr w:rsidR="00B24571" w:rsidRPr="006D7718" w14:paraId="5B387283"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325FB02F" w14:textId="77777777" w:rsidR="00B24571" w:rsidRPr="006D7718" w:rsidRDefault="00B24571" w:rsidP="009B7B1A">
                  <w:pPr>
                    <w:jc w:val="center"/>
                    <w:rPr>
                      <w:b/>
                      <w:bCs/>
                      <w:i/>
                      <w:iCs/>
                      <w:lang w:val="sr-Latn-RS"/>
                    </w:rPr>
                  </w:pPr>
                  <w:r w:rsidRPr="006D7718">
                    <w:rPr>
                      <w:b/>
                      <w:bCs/>
                      <w:i/>
                      <w:iCs/>
                      <w:lang w:val="sr-Latn-RS"/>
                    </w:rPr>
                    <w:t>482</w:t>
                  </w:r>
                </w:p>
              </w:tc>
              <w:tc>
                <w:tcPr>
                  <w:tcW w:w="5171" w:type="dxa"/>
                  <w:tcBorders>
                    <w:top w:val="nil"/>
                    <w:left w:val="nil"/>
                    <w:bottom w:val="single" w:sz="4" w:space="0" w:color="auto"/>
                    <w:right w:val="nil"/>
                  </w:tcBorders>
                  <w:shd w:val="clear" w:color="auto" w:fill="auto"/>
                  <w:vAlign w:val="bottom"/>
                  <w:hideMark/>
                </w:tcPr>
                <w:p w14:paraId="1BF6C328" w14:textId="77777777" w:rsidR="00B24571" w:rsidRPr="006D7718" w:rsidRDefault="00B24571" w:rsidP="009B7B1A">
                  <w:pPr>
                    <w:rPr>
                      <w:b/>
                      <w:bCs/>
                      <w:i/>
                      <w:iCs/>
                      <w:lang w:val="sr-Latn-RS"/>
                    </w:rPr>
                  </w:pPr>
                  <w:r w:rsidRPr="006D7718">
                    <w:rPr>
                      <w:b/>
                      <w:bCs/>
                      <w:i/>
                      <w:iCs/>
                      <w:lang w:val="sr-Latn-RS"/>
                    </w:rPr>
                    <w:t>Порези, обавезне таксе и казне</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64A9A554" w14:textId="77777777" w:rsidR="00B24571" w:rsidRPr="006D7718" w:rsidRDefault="00B24571" w:rsidP="009B7B1A">
                  <w:pPr>
                    <w:jc w:val="right"/>
                    <w:rPr>
                      <w:b/>
                      <w:bCs/>
                      <w:lang w:val="sr-Latn-RS"/>
                    </w:rPr>
                  </w:pPr>
                  <w:r w:rsidRPr="006D7718">
                    <w:rPr>
                      <w:b/>
                      <w:bCs/>
                      <w:lang w:val="sr-Latn-RS"/>
                    </w:rPr>
                    <w:t>26,100,000.00</w:t>
                  </w:r>
                </w:p>
              </w:tc>
            </w:tr>
            <w:tr w:rsidR="00B24571" w:rsidRPr="006D7718" w14:paraId="17480E7E" w14:textId="77777777" w:rsidTr="0089299D">
              <w:trPr>
                <w:trHeight w:val="315"/>
              </w:trPr>
              <w:tc>
                <w:tcPr>
                  <w:tcW w:w="2357"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F8DF41E" w14:textId="77777777" w:rsidR="00B24571" w:rsidRPr="006D7718" w:rsidRDefault="00B24571" w:rsidP="009B7B1A">
                  <w:pPr>
                    <w:jc w:val="center"/>
                    <w:rPr>
                      <w:lang w:val="sr-Latn-RS"/>
                    </w:rPr>
                  </w:pPr>
                  <w:r w:rsidRPr="006D7718">
                    <w:rPr>
                      <w:lang w:val="sr-Latn-RS"/>
                    </w:rPr>
                    <w:t>4821</w:t>
                  </w:r>
                </w:p>
              </w:tc>
              <w:tc>
                <w:tcPr>
                  <w:tcW w:w="5171" w:type="dxa"/>
                  <w:tcBorders>
                    <w:top w:val="single" w:sz="4" w:space="0" w:color="auto"/>
                    <w:left w:val="nil"/>
                    <w:bottom w:val="single" w:sz="4" w:space="0" w:color="auto"/>
                    <w:right w:val="nil"/>
                  </w:tcBorders>
                  <w:shd w:val="clear" w:color="auto" w:fill="auto"/>
                  <w:vAlign w:val="bottom"/>
                  <w:hideMark/>
                </w:tcPr>
                <w:p w14:paraId="23DAE549" w14:textId="77777777" w:rsidR="00B24571" w:rsidRPr="006D7718" w:rsidRDefault="00B24571" w:rsidP="009B7B1A">
                  <w:pPr>
                    <w:rPr>
                      <w:lang w:val="sr-Latn-RS"/>
                    </w:rPr>
                  </w:pPr>
                  <w:r w:rsidRPr="006D7718">
                    <w:rPr>
                      <w:lang w:val="sr-Latn-RS"/>
                    </w:rPr>
                    <w:t>Остали порези</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1F9AF8D0" w14:textId="77777777" w:rsidR="00B24571" w:rsidRPr="006D7718" w:rsidRDefault="00B24571" w:rsidP="009B7B1A">
                  <w:pPr>
                    <w:jc w:val="right"/>
                    <w:rPr>
                      <w:lang w:val="sr-Latn-RS"/>
                    </w:rPr>
                  </w:pPr>
                  <w:r w:rsidRPr="006D7718">
                    <w:rPr>
                      <w:lang w:val="sr-Latn-RS"/>
                    </w:rPr>
                    <w:t>100,000.00</w:t>
                  </w:r>
                </w:p>
              </w:tc>
            </w:tr>
            <w:tr w:rsidR="00B24571" w:rsidRPr="006D7718" w14:paraId="0761565C" w14:textId="77777777" w:rsidTr="0089299D">
              <w:trPr>
                <w:trHeight w:val="330"/>
              </w:trPr>
              <w:tc>
                <w:tcPr>
                  <w:tcW w:w="2357" w:type="dxa"/>
                  <w:tcBorders>
                    <w:top w:val="nil"/>
                    <w:left w:val="double" w:sz="4" w:space="0" w:color="auto"/>
                    <w:bottom w:val="single" w:sz="8" w:space="0" w:color="auto"/>
                    <w:right w:val="single" w:sz="4" w:space="0" w:color="auto"/>
                  </w:tcBorders>
                  <w:shd w:val="clear" w:color="auto" w:fill="auto"/>
                  <w:noWrap/>
                  <w:vAlign w:val="bottom"/>
                  <w:hideMark/>
                </w:tcPr>
                <w:p w14:paraId="4260C3D3" w14:textId="77777777" w:rsidR="00B24571" w:rsidRPr="006D7718" w:rsidRDefault="00B24571" w:rsidP="009B7B1A">
                  <w:pPr>
                    <w:jc w:val="center"/>
                    <w:rPr>
                      <w:lang w:val="sr-Latn-RS"/>
                    </w:rPr>
                  </w:pPr>
                  <w:r w:rsidRPr="006D7718">
                    <w:rPr>
                      <w:lang w:val="sr-Latn-RS"/>
                    </w:rPr>
                    <w:t>4822</w:t>
                  </w:r>
                </w:p>
              </w:tc>
              <w:tc>
                <w:tcPr>
                  <w:tcW w:w="5171" w:type="dxa"/>
                  <w:tcBorders>
                    <w:top w:val="nil"/>
                    <w:left w:val="nil"/>
                    <w:bottom w:val="single" w:sz="8" w:space="0" w:color="auto"/>
                    <w:right w:val="nil"/>
                  </w:tcBorders>
                  <w:shd w:val="clear" w:color="auto" w:fill="auto"/>
                  <w:vAlign w:val="bottom"/>
                  <w:hideMark/>
                </w:tcPr>
                <w:p w14:paraId="15455D82" w14:textId="77777777" w:rsidR="00B24571" w:rsidRPr="006D7718" w:rsidRDefault="00B24571" w:rsidP="009B7B1A">
                  <w:pPr>
                    <w:rPr>
                      <w:lang w:val="sr-Latn-RS"/>
                    </w:rPr>
                  </w:pPr>
                  <w:r w:rsidRPr="006D7718">
                    <w:rPr>
                      <w:lang w:val="sr-Latn-RS"/>
                    </w:rPr>
                    <w:t>Обавезне таксе</w:t>
                  </w:r>
                </w:p>
              </w:tc>
              <w:tc>
                <w:tcPr>
                  <w:tcW w:w="2061" w:type="dxa"/>
                  <w:tcBorders>
                    <w:top w:val="nil"/>
                    <w:left w:val="single" w:sz="4" w:space="0" w:color="auto"/>
                    <w:bottom w:val="single" w:sz="8" w:space="0" w:color="auto"/>
                    <w:right w:val="double" w:sz="4" w:space="0" w:color="auto"/>
                  </w:tcBorders>
                  <w:shd w:val="clear" w:color="auto" w:fill="auto"/>
                  <w:noWrap/>
                  <w:vAlign w:val="bottom"/>
                  <w:hideMark/>
                </w:tcPr>
                <w:p w14:paraId="2120EE43" w14:textId="77777777" w:rsidR="00B24571" w:rsidRPr="006D7718" w:rsidRDefault="00B24571" w:rsidP="009B7B1A">
                  <w:pPr>
                    <w:jc w:val="right"/>
                    <w:rPr>
                      <w:lang w:val="sr-Latn-RS"/>
                    </w:rPr>
                  </w:pPr>
                  <w:r w:rsidRPr="006D7718">
                    <w:rPr>
                      <w:lang w:val="sr-Latn-RS"/>
                    </w:rPr>
                    <w:t>26,000,000.00</w:t>
                  </w:r>
                </w:p>
              </w:tc>
            </w:tr>
            <w:tr w:rsidR="00B24571" w:rsidRPr="006D7718" w14:paraId="2CCC886F"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3C3ACEFB" w14:textId="77777777" w:rsidR="00B24571" w:rsidRPr="006D7718" w:rsidRDefault="00B24571" w:rsidP="009B7B1A">
                  <w:pPr>
                    <w:jc w:val="center"/>
                    <w:rPr>
                      <w:b/>
                      <w:bCs/>
                      <w:i/>
                      <w:iCs/>
                      <w:lang w:val="sr-Latn-RS"/>
                    </w:rPr>
                  </w:pPr>
                  <w:r w:rsidRPr="006D7718">
                    <w:rPr>
                      <w:b/>
                      <w:bCs/>
                      <w:i/>
                      <w:iCs/>
                      <w:lang w:val="sr-Latn-RS"/>
                    </w:rPr>
                    <w:t>483</w:t>
                  </w:r>
                </w:p>
              </w:tc>
              <w:tc>
                <w:tcPr>
                  <w:tcW w:w="5171" w:type="dxa"/>
                  <w:tcBorders>
                    <w:top w:val="nil"/>
                    <w:left w:val="nil"/>
                    <w:bottom w:val="single" w:sz="4" w:space="0" w:color="auto"/>
                    <w:right w:val="nil"/>
                  </w:tcBorders>
                  <w:shd w:val="clear" w:color="auto" w:fill="auto"/>
                  <w:vAlign w:val="bottom"/>
                  <w:hideMark/>
                </w:tcPr>
                <w:p w14:paraId="37233891" w14:textId="77777777" w:rsidR="00B24571" w:rsidRPr="006D7718" w:rsidRDefault="00B24571" w:rsidP="009B7B1A">
                  <w:pPr>
                    <w:rPr>
                      <w:b/>
                      <w:bCs/>
                      <w:i/>
                      <w:iCs/>
                      <w:lang w:val="sr-Latn-RS"/>
                    </w:rPr>
                  </w:pPr>
                  <w:r w:rsidRPr="006D7718">
                    <w:rPr>
                      <w:b/>
                      <w:bCs/>
                      <w:i/>
                      <w:iCs/>
                      <w:lang w:val="sr-Latn-RS"/>
                    </w:rPr>
                    <w:t>Новчане казне и пенали по решењу судова</w:t>
                  </w:r>
                </w:p>
              </w:tc>
              <w:tc>
                <w:tcPr>
                  <w:tcW w:w="2061" w:type="dxa"/>
                  <w:tcBorders>
                    <w:top w:val="nil"/>
                    <w:left w:val="single" w:sz="4" w:space="0" w:color="auto"/>
                    <w:bottom w:val="single" w:sz="4" w:space="0" w:color="auto"/>
                    <w:right w:val="double" w:sz="4" w:space="0" w:color="auto"/>
                  </w:tcBorders>
                  <w:shd w:val="clear" w:color="auto" w:fill="auto"/>
                  <w:noWrap/>
                  <w:vAlign w:val="bottom"/>
                  <w:hideMark/>
                </w:tcPr>
                <w:p w14:paraId="5D3DF428" w14:textId="77777777" w:rsidR="00B24571" w:rsidRPr="006D7718" w:rsidRDefault="00B24571" w:rsidP="009B7B1A">
                  <w:pPr>
                    <w:jc w:val="right"/>
                    <w:rPr>
                      <w:b/>
                      <w:bCs/>
                      <w:lang w:val="sr-Latn-RS"/>
                    </w:rPr>
                  </w:pPr>
                  <w:r w:rsidRPr="006D7718">
                    <w:rPr>
                      <w:b/>
                      <w:bCs/>
                      <w:lang w:val="sr-Latn-RS"/>
                    </w:rPr>
                    <w:t>20,400,000.00</w:t>
                  </w:r>
                </w:p>
              </w:tc>
            </w:tr>
            <w:tr w:rsidR="00B24571" w:rsidRPr="006D7718" w14:paraId="47D783BD" w14:textId="77777777" w:rsidTr="0089299D">
              <w:trPr>
                <w:trHeight w:val="330"/>
              </w:trPr>
              <w:tc>
                <w:tcPr>
                  <w:tcW w:w="2357"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D9AE55D" w14:textId="77777777" w:rsidR="00B24571" w:rsidRPr="006D7718" w:rsidRDefault="00B24571" w:rsidP="009B7B1A">
                  <w:pPr>
                    <w:jc w:val="center"/>
                    <w:rPr>
                      <w:lang w:val="sr-Latn-RS"/>
                    </w:rPr>
                  </w:pPr>
                  <w:r w:rsidRPr="006D7718">
                    <w:rPr>
                      <w:lang w:val="sr-Latn-RS"/>
                    </w:rPr>
                    <w:t>4831</w:t>
                  </w:r>
                </w:p>
              </w:tc>
              <w:tc>
                <w:tcPr>
                  <w:tcW w:w="5171" w:type="dxa"/>
                  <w:tcBorders>
                    <w:top w:val="single" w:sz="4" w:space="0" w:color="auto"/>
                    <w:left w:val="nil"/>
                    <w:bottom w:val="single" w:sz="4" w:space="0" w:color="auto"/>
                    <w:right w:val="nil"/>
                  </w:tcBorders>
                  <w:shd w:val="clear" w:color="auto" w:fill="auto"/>
                  <w:vAlign w:val="bottom"/>
                  <w:hideMark/>
                </w:tcPr>
                <w:p w14:paraId="7A5DEEDB" w14:textId="77777777" w:rsidR="00B24571" w:rsidRPr="006D7718" w:rsidRDefault="00B24571" w:rsidP="009B7B1A">
                  <w:pPr>
                    <w:rPr>
                      <w:lang w:val="sr-Latn-RS"/>
                    </w:rPr>
                  </w:pPr>
                  <w:r w:rsidRPr="006D7718">
                    <w:rPr>
                      <w:lang w:val="sr-Latn-RS"/>
                    </w:rPr>
                    <w:t>Новчане казне и пенали по решењу судова</w:t>
                  </w:r>
                </w:p>
              </w:tc>
              <w:tc>
                <w:tcPr>
                  <w:tcW w:w="2061"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00A1521B" w14:textId="77777777" w:rsidR="00B24571" w:rsidRPr="006D7718" w:rsidRDefault="00B24571" w:rsidP="009B7B1A">
                  <w:pPr>
                    <w:jc w:val="right"/>
                    <w:rPr>
                      <w:lang w:val="sr-Latn-RS"/>
                    </w:rPr>
                  </w:pPr>
                  <w:r w:rsidRPr="006D7718">
                    <w:rPr>
                      <w:lang w:val="sr-Latn-RS"/>
                    </w:rPr>
                    <w:t>20,400,000.00</w:t>
                  </w:r>
                </w:p>
              </w:tc>
            </w:tr>
            <w:tr w:rsidR="00B24571" w:rsidRPr="006D7718" w14:paraId="41778F3C" w14:textId="77777777" w:rsidTr="0089299D">
              <w:trPr>
                <w:trHeight w:val="330"/>
              </w:trPr>
              <w:tc>
                <w:tcPr>
                  <w:tcW w:w="7528" w:type="dxa"/>
                  <w:gridSpan w:val="2"/>
                  <w:tcBorders>
                    <w:top w:val="single" w:sz="4" w:space="0" w:color="auto"/>
                    <w:left w:val="double" w:sz="4" w:space="0" w:color="auto"/>
                    <w:bottom w:val="nil"/>
                    <w:right w:val="nil"/>
                  </w:tcBorders>
                  <w:shd w:val="clear" w:color="auto" w:fill="auto"/>
                  <w:noWrap/>
                  <w:vAlign w:val="bottom"/>
                  <w:hideMark/>
                </w:tcPr>
                <w:p w14:paraId="31E5D0C4" w14:textId="77777777" w:rsidR="00B24571" w:rsidRPr="006D7718" w:rsidRDefault="00B24571" w:rsidP="009B7B1A">
                  <w:pPr>
                    <w:rPr>
                      <w:b/>
                      <w:bCs/>
                      <w:lang w:val="sr-Latn-RS"/>
                    </w:rPr>
                  </w:pPr>
                  <w:r w:rsidRPr="006D7718">
                    <w:rPr>
                      <w:b/>
                      <w:bCs/>
                      <w:lang w:val="sr-Latn-RS"/>
                    </w:rPr>
                    <w:t>II ИЗДАЦИ ЗА НЕФИНАНСИЈСКУ ИМОВИНУ</w:t>
                  </w:r>
                </w:p>
              </w:tc>
              <w:tc>
                <w:tcPr>
                  <w:tcW w:w="2061" w:type="dxa"/>
                  <w:tcBorders>
                    <w:top w:val="single" w:sz="4" w:space="0" w:color="auto"/>
                    <w:left w:val="single" w:sz="4" w:space="0" w:color="auto"/>
                    <w:bottom w:val="nil"/>
                    <w:right w:val="double" w:sz="4" w:space="0" w:color="auto"/>
                  </w:tcBorders>
                  <w:shd w:val="clear" w:color="auto" w:fill="auto"/>
                  <w:noWrap/>
                  <w:vAlign w:val="bottom"/>
                  <w:hideMark/>
                </w:tcPr>
                <w:p w14:paraId="5886ABBE" w14:textId="77777777" w:rsidR="00B24571" w:rsidRPr="006D7718" w:rsidRDefault="00B24571" w:rsidP="009B7B1A">
                  <w:pPr>
                    <w:jc w:val="right"/>
                    <w:rPr>
                      <w:b/>
                      <w:bCs/>
                      <w:lang w:val="sr-Latn-RS"/>
                    </w:rPr>
                  </w:pPr>
                  <w:r w:rsidRPr="006D7718">
                    <w:rPr>
                      <w:b/>
                      <w:bCs/>
                      <w:lang w:val="sr-Latn-RS"/>
                    </w:rPr>
                    <w:t>900,000.00</w:t>
                  </w:r>
                </w:p>
              </w:tc>
            </w:tr>
            <w:tr w:rsidR="00B24571" w:rsidRPr="006D7718" w14:paraId="2A11F7C6" w14:textId="77777777" w:rsidTr="0089299D">
              <w:trPr>
                <w:trHeight w:val="315"/>
              </w:trPr>
              <w:tc>
                <w:tcPr>
                  <w:tcW w:w="2357" w:type="dxa"/>
                  <w:tcBorders>
                    <w:top w:val="single" w:sz="8" w:space="0" w:color="auto"/>
                    <w:left w:val="double" w:sz="4" w:space="0" w:color="auto"/>
                    <w:bottom w:val="single" w:sz="4" w:space="0" w:color="auto"/>
                    <w:right w:val="single" w:sz="4" w:space="0" w:color="auto"/>
                  </w:tcBorders>
                  <w:shd w:val="clear" w:color="auto" w:fill="auto"/>
                  <w:noWrap/>
                  <w:vAlign w:val="bottom"/>
                  <w:hideMark/>
                </w:tcPr>
                <w:p w14:paraId="22BECA43" w14:textId="77777777" w:rsidR="00B24571" w:rsidRPr="006D7718" w:rsidRDefault="00B24571" w:rsidP="009B7B1A">
                  <w:pPr>
                    <w:jc w:val="center"/>
                    <w:rPr>
                      <w:b/>
                      <w:bCs/>
                      <w:lang w:val="sr-Latn-RS"/>
                    </w:rPr>
                  </w:pPr>
                  <w:r w:rsidRPr="006D7718">
                    <w:rPr>
                      <w:b/>
                      <w:bCs/>
                      <w:lang w:val="sr-Latn-RS"/>
                    </w:rPr>
                    <w:t>5</w:t>
                  </w:r>
                </w:p>
              </w:tc>
              <w:tc>
                <w:tcPr>
                  <w:tcW w:w="5171" w:type="dxa"/>
                  <w:tcBorders>
                    <w:top w:val="single" w:sz="8" w:space="0" w:color="auto"/>
                    <w:left w:val="nil"/>
                    <w:bottom w:val="single" w:sz="4" w:space="0" w:color="auto"/>
                    <w:right w:val="single" w:sz="4" w:space="0" w:color="auto"/>
                  </w:tcBorders>
                  <w:shd w:val="clear" w:color="auto" w:fill="auto"/>
                  <w:vAlign w:val="bottom"/>
                  <w:hideMark/>
                </w:tcPr>
                <w:p w14:paraId="0C624189" w14:textId="77777777" w:rsidR="00B24571" w:rsidRPr="006D7718" w:rsidRDefault="00B24571" w:rsidP="009B7B1A">
                  <w:pPr>
                    <w:rPr>
                      <w:b/>
                      <w:bCs/>
                      <w:lang w:val="sr-Latn-RS"/>
                    </w:rPr>
                  </w:pPr>
                  <w:r w:rsidRPr="006D7718">
                    <w:rPr>
                      <w:b/>
                      <w:bCs/>
                      <w:lang w:val="sr-Latn-RS"/>
                    </w:rPr>
                    <w:t>ИЗДАЦИ ЗА НЕФИНАНСИЈСКУ ИМОВИНУ</w:t>
                  </w:r>
                </w:p>
              </w:tc>
              <w:tc>
                <w:tcPr>
                  <w:tcW w:w="2061" w:type="dxa"/>
                  <w:tcBorders>
                    <w:top w:val="single" w:sz="8" w:space="0" w:color="auto"/>
                    <w:left w:val="nil"/>
                    <w:bottom w:val="single" w:sz="4" w:space="0" w:color="auto"/>
                    <w:right w:val="double" w:sz="4" w:space="0" w:color="auto"/>
                  </w:tcBorders>
                  <w:shd w:val="clear" w:color="auto" w:fill="auto"/>
                  <w:noWrap/>
                  <w:vAlign w:val="bottom"/>
                  <w:hideMark/>
                </w:tcPr>
                <w:p w14:paraId="3078EC67" w14:textId="77777777" w:rsidR="00B24571" w:rsidRPr="006D7718" w:rsidRDefault="00B24571" w:rsidP="009B7B1A">
                  <w:pPr>
                    <w:jc w:val="right"/>
                    <w:rPr>
                      <w:b/>
                      <w:bCs/>
                      <w:lang w:val="sr-Latn-RS"/>
                    </w:rPr>
                  </w:pPr>
                  <w:r w:rsidRPr="006D7718">
                    <w:rPr>
                      <w:b/>
                      <w:bCs/>
                      <w:lang w:val="sr-Latn-RS"/>
                    </w:rPr>
                    <w:t>900,000.00</w:t>
                  </w:r>
                </w:p>
              </w:tc>
            </w:tr>
            <w:tr w:rsidR="00B24571" w:rsidRPr="006D7718" w14:paraId="0950B92A"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0E5B1DEE" w14:textId="77777777" w:rsidR="00B24571" w:rsidRPr="006D7718" w:rsidRDefault="00B24571" w:rsidP="009B7B1A">
                  <w:pPr>
                    <w:jc w:val="center"/>
                    <w:rPr>
                      <w:b/>
                      <w:bCs/>
                      <w:lang w:val="sr-Latn-RS"/>
                    </w:rPr>
                  </w:pPr>
                  <w:r w:rsidRPr="006D7718">
                    <w:rPr>
                      <w:b/>
                      <w:bCs/>
                      <w:lang w:val="sr-Latn-RS"/>
                    </w:rPr>
                    <w:t>51</w:t>
                  </w:r>
                </w:p>
              </w:tc>
              <w:tc>
                <w:tcPr>
                  <w:tcW w:w="5171" w:type="dxa"/>
                  <w:tcBorders>
                    <w:top w:val="nil"/>
                    <w:left w:val="nil"/>
                    <w:bottom w:val="single" w:sz="4" w:space="0" w:color="auto"/>
                    <w:right w:val="single" w:sz="4" w:space="0" w:color="auto"/>
                  </w:tcBorders>
                  <w:shd w:val="clear" w:color="auto" w:fill="auto"/>
                  <w:vAlign w:val="bottom"/>
                  <w:hideMark/>
                </w:tcPr>
                <w:p w14:paraId="5897F360" w14:textId="77777777" w:rsidR="00B24571" w:rsidRPr="006D7718" w:rsidRDefault="00B24571" w:rsidP="009B7B1A">
                  <w:pPr>
                    <w:rPr>
                      <w:b/>
                      <w:bCs/>
                      <w:lang w:val="sr-Latn-RS"/>
                    </w:rPr>
                  </w:pPr>
                  <w:r w:rsidRPr="006D7718">
                    <w:rPr>
                      <w:b/>
                      <w:bCs/>
                      <w:lang w:val="sr-Latn-RS"/>
                    </w:rPr>
                    <w:t>ОСНОВНА СРЕДСТВА</w:t>
                  </w:r>
                </w:p>
              </w:tc>
              <w:tc>
                <w:tcPr>
                  <w:tcW w:w="2061" w:type="dxa"/>
                  <w:tcBorders>
                    <w:top w:val="nil"/>
                    <w:left w:val="nil"/>
                    <w:bottom w:val="single" w:sz="4" w:space="0" w:color="auto"/>
                    <w:right w:val="double" w:sz="4" w:space="0" w:color="auto"/>
                  </w:tcBorders>
                  <w:shd w:val="clear" w:color="auto" w:fill="auto"/>
                  <w:noWrap/>
                  <w:vAlign w:val="bottom"/>
                  <w:hideMark/>
                </w:tcPr>
                <w:p w14:paraId="58608164" w14:textId="77777777" w:rsidR="00B24571" w:rsidRPr="006D7718" w:rsidRDefault="00B24571" w:rsidP="009B7B1A">
                  <w:pPr>
                    <w:jc w:val="right"/>
                    <w:rPr>
                      <w:b/>
                      <w:bCs/>
                      <w:lang w:val="sr-Latn-RS"/>
                    </w:rPr>
                  </w:pPr>
                  <w:r w:rsidRPr="006D7718">
                    <w:rPr>
                      <w:b/>
                      <w:bCs/>
                      <w:lang w:val="sr-Latn-RS"/>
                    </w:rPr>
                    <w:t>900,000.00</w:t>
                  </w:r>
                </w:p>
              </w:tc>
            </w:tr>
            <w:tr w:rsidR="00B24571" w:rsidRPr="006D7718" w14:paraId="48730F32"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78DC3FF2" w14:textId="77777777" w:rsidR="00B24571" w:rsidRPr="006D7718" w:rsidRDefault="00B24571" w:rsidP="009B7B1A">
                  <w:pPr>
                    <w:jc w:val="center"/>
                    <w:rPr>
                      <w:b/>
                      <w:bCs/>
                      <w:lang w:val="sr-Latn-RS"/>
                    </w:rPr>
                  </w:pPr>
                  <w:r w:rsidRPr="006D7718">
                    <w:rPr>
                      <w:b/>
                      <w:bCs/>
                      <w:lang w:val="sr-Latn-RS"/>
                    </w:rPr>
                    <w:t>512</w:t>
                  </w:r>
                </w:p>
              </w:tc>
              <w:tc>
                <w:tcPr>
                  <w:tcW w:w="5171" w:type="dxa"/>
                  <w:tcBorders>
                    <w:top w:val="nil"/>
                    <w:left w:val="nil"/>
                    <w:bottom w:val="single" w:sz="4" w:space="0" w:color="auto"/>
                    <w:right w:val="single" w:sz="4" w:space="0" w:color="auto"/>
                  </w:tcBorders>
                  <w:shd w:val="clear" w:color="auto" w:fill="auto"/>
                  <w:vAlign w:val="bottom"/>
                  <w:hideMark/>
                </w:tcPr>
                <w:p w14:paraId="348E0FE4" w14:textId="77777777" w:rsidR="00B24571" w:rsidRPr="006D7718" w:rsidRDefault="00B24571" w:rsidP="009B7B1A">
                  <w:pPr>
                    <w:rPr>
                      <w:b/>
                      <w:bCs/>
                      <w:i/>
                      <w:iCs/>
                      <w:lang w:val="sr-Latn-RS"/>
                    </w:rPr>
                  </w:pPr>
                  <w:r w:rsidRPr="006D7718">
                    <w:rPr>
                      <w:b/>
                      <w:bCs/>
                      <w:i/>
                      <w:iCs/>
                      <w:lang w:val="sr-Latn-RS"/>
                    </w:rPr>
                    <w:t>Машине и опрема</w:t>
                  </w:r>
                </w:p>
              </w:tc>
              <w:tc>
                <w:tcPr>
                  <w:tcW w:w="2061" w:type="dxa"/>
                  <w:tcBorders>
                    <w:top w:val="nil"/>
                    <w:left w:val="nil"/>
                    <w:bottom w:val="single" w:sz="4" w:space="0" w:color="auto"/>
                    <w:right w:val="double" w:sz="4" w:space="0" w:color="auto"/>
                  </w:tcBorders>
                  <w:shd w:val="clear" w:color="auto" w:fill="auto"/>
                  <w:noWrap/>
                  <w:vAlign w:val="bottom"/>
                  <w:hideMark/>
                </w:tcPr>
                <w:p w14:paraId="490463BC" w14:textId="77777777" w:rsidR="00B24571" w:rsidRPr="006D7718" w:rsidRDefault="00B24571" w:rsidP="009B7B1A">
                  <w:pPr>
                    <w:jc w:val="right"/>
                    <w:rPr>
                      <w:b/>
                      <w:bCs/>
                      <w:lang w:val="sr-Latn-RS"/>
                    </w:rPr>
                  </w:pPr>
                  <w:r w:rsidRPr="006D7718">
                    <w:rPr>
                      <w:b/>
                      <w:bCs/>
                      <w:lang w:val="sr-Latn-RS"/>
                    </w:rPr>
                    <w:t>900,000.00</w:t>
                  </w:r>
                </w:p>
              </w:tc>
            </w:tr>
            <w:tr w:rsidR="00B24571" w:rsidRPr="006D7718" w14:paraId="4558D8D0"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011ABA39" w14:textId="77777777" w:rsidR="00B24571" w:rsidRPr="006D7718" w:rsidRDefault="00B24571" w:rsidP="009B7B1A">
                  <w:pPr>
                    <w:jc w:val="center"/>
                    <w:rPr>
                      <w:lang w:val="sr-Latn-RS"/>
                    </w:rPr>
                  </w:pPr>
                  <w:r w:rsidRPr="006D7718">
                    <w:rPr>
                      <w:lang w:val="sr-Latn-RS"/>
                    </w:rPr>
                    <w:t>5121</w:t>
                  </w:r>
                </w:p>
              </w:tc>
              <w:tc>
                <w:tcPr>
                  <w:tcW w:w="5171" w:type="dxa"/>
                  <w:tcBorders>
                    <w:top w:val="nil"/>
                    <w:left w:val="nil"/>
                    <w:bottom w:val="single" w:sz="4" w:space="0" w:color="auto"/>
                    <w:right w:val="single" w:sz="4" w:space="0" w:color="auto"/>
                  </w:tcBorders>
                  <w:shd w:val="clear" w:color="auto" w:fill="auto"/>
                  <w:vAlign w:val="bottom"/>
                  <w:hideMark/>
                </w:tcPr>
                <w:p w14:paraId="7966D400" w14:textId="77777777" w:rsidR="00B24571" w:rsidRPr="006D7718" w:rsidRDefault="00B24571" w:rsidP="009B7B1A">
                  <w:pPr>
                    <w:rPr>
                      <w:lang w:val="sr-Latn-RS"/>
                    </w:rPr>
                  </w:pPr>
                  <w:r w:rsidRPr="006D7718">
                    <w:rPr>
                      <w:lang w:val="sr-Latn-RS"/>
                    </w:rPr>
                    <w:t>Опрема за саобраћај</w:t>
                  </w:r>
                </w:p>
              </w:tc>
              <w:tc>
                <w:tcPr>
                  <w:tcW w:w="2061" w:type="dxa"/>
                  <w:tcBorders>
                    <w:top w:val="nil"/>
                    <w:left w:val="nil"/>
                    <w:bottom w:val="single" w:sz="4" w:space="0" w:color="auto"/>
                    <w:right w:val="double" w:sz="4" w:space="0" w:color="auto"/>
                  </w:tcBorders>
                  <w:shd w:val="clear" w:color="auto" w:fill="auto"/>
                  <w:noWrap/>
                  <w:vAlign w:val="bottom"/>
                  <w:hideMark/>
                </w:tcPr>
                <w:p w14:paraId="78E00626" w14:textId="77777777" w:rsidR="00B24571" w:rsidRPr="006D7718" w:rsidRDefault="00B24571" w:rsidP="009B7B1A">
                  <w:pPr>
                    <w:jc w:val="right"/>
                    <w:rPr>
                      <w:lang w:val="sr-Latn-RS"/>
                    </w:rPr>
                  </w:pPr>
                  <w:r w:rsidRPr="006D7718">
                    <w:rPr>
                      <w:lang w:val="sr-Latn-RS"/>
                    </w:rPr>
                    <w:t>0.00</w:t>
                  </w:r>
                </w:p>
              </w:tc>
            </w:tr>
            <w:tr w:rsidR="00B24571" w:rsidRPr="006D7718" w14:paraId="38454ADA" w14:textId="77777777" w:rsidTr="0089299D">
              <w:trPr>
                <w:trHeight w:val="315"/>
              </w:trPr>
              <w:tc>
                <w:tcPr>
                  <w:tcW w:w="2357" w:type="dxa"/>
                  <w:tcBorders>
                    <w:top w:val="nil"/>
                    <w:left w:val="double" w:sz="4" w:space="0" w:color="auto"/>
                    <w:bottom w:val="single" w:sz="4" w:space="0" w:color="auto"/>
                    <w:right w:val="single" w:sz="4" w:space="0" w:color="auto"/>
                  </w:tcBorders>
                  <w:shd w:val="clear" w:color="auto" w:fill="auto"/>
                  <w:noWrap/>
                  <w:vAlign w:val="bottom"/>
                  <w:hideMark/>
                </w:tcPr>
                <w:p w14:paraId="7C828AE3" w14:textId="77777777" w:rsidR="00B24571" w:rsidRPr="006D7718" w:rsidRDefault="00B24571" w:rsidP="009B7B1A">
                  <w:pPr>
                    <w:jc w:val="center"/>
                    <w:rPr>
                      <w:lang w:val="sr-Latn-RS"/>
                    </w:rPr>
                  </w:pPr>
                  <w:r w:rsidRPr="006D7718">
                    <w:rPr>
                      <w:lang w:val="sr-Latn-RS"/>
                    </w:rPr>
                    <w:t>5122</w:t>
                  </w:r>
                </w:p>
              </w:tc>
              <w:tc>
                <w:tcPr>
                  <w:tcW w:w="5171" w:type="dxa"/>
                  <w:tcBorders>
                    <w:top w:val="nil"/>
                    <w:left w:val="nil"/>
                    <w:bottom w:val="single" w:sz="4" w:space="0" w:color="auto"/>
                    <w:right w:val="single" w:sz="4" w:space="0" w:color="auto"/>
                  </w:tcBorders>
                  <w:shd w:val="clear" w:color="auto" w:fill="auto"/>
                  <w:vAlign w:val="bottom"/>
                  <w:hideMark/>
                </w:tcPr>
                <w:p w14:paraId="371712D0" w14:textId="77777777" w:rsidR="00B24571" w:rsidRPr="006D7718" w:rsidRDefault="00B24571" w:rsidP="009B7B1A">
                  <w:pPr>
                    <w:rPr>
                      <w:lang w:val="sr-Latn-RS"/>
                    </w:rPr>
                  </w:pPr>
                  <w:r w:rsidRPr="006D7718">
                    <w:rPr>
                      <w:lang w:val="sr-Latn-RS"/>
                    </w:rPr>
                    <w:t>Административна опрема</w:t>
                  </w:r>
                </w:p>
              </w:tc>
              <w:tc>
                <w:tcPr>
                  <w:tcW w:w="2061" w:type="dxa"/>
                  <w:tcBorders>
                    <w:top w:val="nil"/>
                    <w:left w:val="nil"/>
                    <w:bottom w:val="single" w:sz="4" w:space="0" w:color="auto"/>
                    <w:right w:val="double" w:sz="4" w:space="0" w:color="auto"/>
                  </w:tcBorders>
                  <w:shd w:val="clear" w:color="auto" w:fill="auto"/>
                  <w:noWrap/>
                  <w:vAlign w:val="bottom"/>
                  <w:hideMark/>
                </w:tcPr>
                <w:p w14:paraId="0B398238" w14:textId="77777777" w:rsidR="00B24571" w:rsidRPr="006D7718" w:rsidRDefault="00B24571" w:rsidP="009B7B1A">
                  <w:pPr>
                    <w:jc w:val="right"/>
                    <w:rPr>
                      <w:lang w:val="sr-Latn-RS"/>
                    </w:rPr>
                  </w:pPr>
                  <w:r w:rsidRPr="006D7718">
                    <w:rPr>
                      <w:lang w:val="sr-Latn-RS"/>
                    </w:rPr>
                    <w:t>900,000.00</w:t>
                  </w:r>
                </w:p>
              </w:tc>
            </w:tr>
            <w:tr w:rsidR="00B24571" w:rsidRPr="006D7718" w14:paraId="2CD0C1D9" w14:textId="77777777" w:rsidTr="0089299D">
              <w:trPr>
                <w:trHeight w:val="330"/>
              </w:trPr>
              <w:tc>
                <w:tcPr>
                  <w:tcW w:w="7528" w:type="dxa"/>
                  <w:gridSpan w:val="2"/>
                  <w:tcBorders>
                    <w:top w:val="nil"/>
                    <w:left w:val="double" w:sz="4" w:space="0" w:color="auto"/>
                    <w:bottom w:val="double" w:sz="4" w:space="0" w:color="auto"/>
                    <w:right w:val="nil"/>
                  </w:tcBorders>
                  <w:shd w:val="clear" w:color="auto" w:fill="auto"/>
                  <w:noWrap/>
                  <w:vAlign w:val="bottom"/>
                  <w:hideMark/>
                </w:tcPr>
                <w:p w14:paraId="555562FD" w14:textId="77777777" w:rsidR="00B24571" w:rsidRPr="006D7718" w:rsidRDefault="00B24571" w:rsidP="009B7B1A">
                  <w:pPr>
                    <w:rPr>
                      <w:b/>
                      <w:bCs/>
                      <w:lang w:val="sr-Latn-RS"/>
                    </w:rPr>
                  </w:pPr>
                  <w:r w:rsidRPr="006D7718">
                    <w:rPr>
                      <w:b/>
                      <w:bCs/>
                      <w:lang w:val="sr-Latn-RS"/>
                    </w:rPr>
                    <w:t>В. Буџетски суфицит - дефицит ( 7 - 4 - 5)</w:t>
                  </w:r>
                </w:p>
              </w:tc>
              <w:tc>
                <w:tcPr>
                  <w:tcW w:w="2061" w:type="dxa"/>
                  <w:tcBorders>
                    <w:top w:val="nil"/>
                    <w:left w:val="single" w:sz="4" w:space="0" w:color="auto"/>
                    <w:bottom w:val="double" w:sz="4" w:space="0" w:color="auto"/>
                    <w:right w:val="double" w:sz="4" w:space="0" w:color="auto"/>
                  </w:tcBorders>
                  <w:shd w:val="clear" w:color="auto" w:fill="auto"/>
                  <w:noWrap/>
                  <w:vAlign w:val="bottom"/>
                  <w:hideMark/>
                </w:tcPr>
                <w:p w14:paraId="47C35CED" w14:textId="77777777" w:rsidR="00B24571" w:rsidRPr="006D7718" w:rsidRDefault="00B24571" w:rsidP="009B7B1A">
                  <w:pPr>
                    <w:jc w:val="right"/>
                    <w:rPr>
                      <w:b/>
                      <w:bCs/>
                      <w:lang w:val="sr-Latn-RS"/>
                    </w:rPr>
                  </w:pPr>
                  <w:r w:rsidRPr="006D7718">
                    <w:rPr>
                      <w:b/>
                      <w:bCs/>
                      <w:lang w:val="sr-Latn-RS"/>
                    </w:rPr>
                    <w:t>375,000.00</w:t>
                  </w:r>
                </w:p>
              </w:tc>
            </w:tr>
          </w:tbl>
          <w:p w14:paraId="5FA95BD3" w14:textId="77777777" w:rsidR="00B24571" w:rsidRPr="005946A8" w:rsidRDefault="00B24571" w:rsidP="009B7B1A">
            <w:pPr>
              <w:ind w:right="2036"/>
              <w:jc w:val="center"/>
              <w:rPr>
                <w:b/>
                <w:bCs/>
                <w:lang w:val="sr-Latn-RS" w:eastAsia="sr-Latn-RS"/>
              </w:rPr>
            </w:pPr>
          </w:p>
        </w:tc>
      </w:tr>
    </w:tbl>
    <w:p w14:paraId="13415125" w14:textId="7DF499ED" w:rsidR="00B24571" w:rsidRDefault="00B24571" w:rsidP="00B24571">
      <w:pPr>
        <w:autoSpaceDE w:val="0"/>
        <w:autoSpaceDN w:val="0"/>
        <w:adjustRightInd w:val="0"/>
        <w:ind w:right="86"/>
        <w:jc w:val="center"/>
        <w:rPr>
          <w:b/>
          <w:lang w:val="sr-Cyrl-RS"/>
        </w:rPr>
      </w:pPr>
    </w:p>
    <w:tbl>
      <w:tblPr>
        <w:tblW w:w="9630" w:type="dxa"/>
        <w:tblLook w:val="04A0" w:firstRow="1" w:lastRow="0" w:firstColumn="1" w:lastColumn="0" w:noHBand="0" w:noVBand="1"/>
      </w:tblPr>
      <w:tblGrid>
        <w:gridCol w:w="9630"/>
      </w:tblGrid>
      <w:tr w:rsidR="00EB5C55" w:rsidRPr="007020BA" w14:paraId="399AB327" w14:textId="77777777" w:rsidTr="00EB5C55">
        <w:trPr>
          <w:trHeight w:val="315"/>
        </w:trPr>
        <w:tc>
          <w:tcPr>
            <w:tcW w:w="9630" w:type="dxa"/>
            <w:tcBorders>
              <w:top w:val="nil"/>
              <w:left w:val="nil"/>
              <w:bottom w:val="nil"/>
              <w:right w:val="nil"/>
            </w:tcBorders>
            <w:shd w:val="clear" w:color="auto" w:fill="auto"/>
            <w:vAlign w:val="center"/>
            <w:hideMark/>
          </w:tcPr>
          <w:p w14:paraId="60F1DC3B" w14:textId="41F0345D" w:rsidR="00487E1F" w:rsidRPr="007020BA" w:rsidRDefault="00487E1F" w:rsidP="00634C0C">
            <w:pPr>
              <w:jc w:val="center"/>
              <w:rPr>
                <w:b/>
                <w:bCs/>
                <w:lang w:val="sr-Cyrl-RS" w:eastAsia="sr-Latn-RS"/>
              </w:rPr>
            </w:pPr>
          </w:p>
        </w:tc>
      </w:tr>
    </w:tbl>
    <w:p w14:paraId="2078C5D0" w14:textId="2DE4F0B2" w:rsidR="00097960" w:rsidRPr="007020BA" w:rsidRDefault="00097960" w:rsidP="0019485C">
      <w:pPr>
        <w:ind w:right="360" w:firstLine="720"/>
        <w:jc w:val="center"/>
        <w:outlineLvl w:val="0"/>
        <w:rPr>
          <w:b/>
          <w:bCs/>
          <w:u w:val="single"/>
          <w:lang w:val="sr-Cyrl-RS"/>
        </w:rPr>
      </w:pPr>
      <w:r w:rsidRPr="007020BA">
        <w:rPr>
          <w:b/>
          <w:bCs/>
          <w:lang w:val="sr-Cyrl-RS"/>
        </w:rPr>
        <w:t>10.</w:t>
      </w:r>
      <w:r w:rsidR="00FD0DEC" w:rsidRPr="007020BA">
        <w:rPr>
          <w:b/>
          <w:bCs/>
          <w:lang w:val="sr-Cyrl-RS"/>
        </w:rPr>
        <w:t>5</w:t>
      </w:r>
      <w:r w:rsidR="0019485C" w:rsidRPr="007020BA">
        <w:rPr>
          <w:b/>
          <w:bCs/>
          <w:lang w:val="sr-Cyrl-RS"/>
        </w:rPr>
        <w:t xml:space="preserve">. </w:t>
      </w:r>
      <w:r w:rsidRPr="007020BA">
        <w:rPr>
          <w:b/>
          <w:bCs/>
          <w:u w:val="single"/>
          <w:lang w:val="sr-Cyrl-RS"/>
        </w:rPr>
        <w:t xml:space="preserve">Подаци о просечној висини </w:t>
      </w:r>
      <w:r w:rsidR="0019485C" w:rsidRPr="007020BA">
        <w:rPr>
          <w:b/>
          <w:bCs/>
          <w:u w:val="single"/>
          <w:lang w:val="sr-Cyrl-RS"/>
        </w:rPr>
        <w:t xml:space="preserve">нето плата, односно нето зарада </w:t>
      </w:r>
      <w:r w:rsidRPr="007020BA">
        <w:rPr>
          <w:b/>
          <w:bCs/>
          <w:u w:val="single"/>
          <w:lang w:val="sr-Cyrl-RS"/>
        </w:rPr>
        <w:t>руководилаца, као и подаци о просечној висини нето плата,</w:t>
      </w:r>
      <w:r w:rsidR="0019485C" w:rsidRPr="007020BA">
        <w:rPr>
          <w:b/>
          <w:bCs/>
          <w:u w:val="single"/>
          <w:lang w:val="sr-Cyrl-RS"/>
        </w:rPr>
        <w:t xml:space="preserve"> </w:t>
      </w:r>
      <w:r w:rsidRPr="007020BA">
        <w:rPr>
          <w:b/>
          <w:bCs/>
          <w:u w:val="single"/>
          <w:lang w:val="sr-Cyrl-RS"/>
        </w:rPr>
        <w:t>односно нето зарада појединих категорија за</w:t>
      </w:r>
      <w:r w:rsidR="006C7692" w:rsidRPr="007020BA">
        <w:rPr>
          <w:b/>
          <w:bCs/>
          <w:u w:val="single"/>
          <w:lang w:val="sr-Cyrl-RS"/>
        </w:rPr>
        <w:t>послених</w:t>
      </w:r>
    </w:p>
    <w:p w14:paraId="20E5FB19" w14:textId="77777777" w:rsidR="003564A0" w:rsidRPr="007020BA" w:rsidRDefault="003564A0" w:rsidP="0019485C">
      <w:pPr>
        <w:ind w:right="360"/>
        <w:jc w:val="center"/>
        <w:outlineLvl w:val="0"/>
        <w:rPr>
          <w:b/>
          <w:bCs/>
          <w:u w:val="single"/>
          <w:lang w:val="sr-Cyrl-RS"/>
        </w:rPr>
      </w:pPr>
    </w:p>
    <w:p w14:paraId="143BF927" w14:textId="605A75CD" w:rsidR="00097960" w:rsidRPr="00F37534" w:rsidRDefault="00D16CB4" w:rsidP="00097960">
      <w:pPr>
        <w:ind w:right="360"/>
        <w:jc w:val="center"/>
        <w:outlineLvl w:val="0"/>
        <w:rPr>
          <w:bCs/>
          <w:lang w:val="sr-Cyrl-RS"/>
        </w:rPr>
      </w:pPr>
      <w:r w:rsidRPr="00F37534">
        <w:rPr>
          <w:bCs/>
          <w:lang w:val="sr-Cyrl-RS"/>
        </w:rPr>
        <w:t>За период јан</w:t>
      </w:r>
      <w:r w:rsidR="00CB5A4B" w:rsidRPr="00F37534">
        <w:rPr>
          <w:bCs/>
          <w:lang w:val="sr-Cyrl-RS"/>
        </w:rPr>
        <w:t>уар</w:t>
      </w:r>
      <w:r w:rsidR="006C7692" w:rsidRPr="00F37534">
        <w:rPr>
          <w:bCs/>
          <w:lang w:val="sr-Cyrl-RS"/>
        </w:rPr>
        <w:t xml:space="preserve"> </w:t>
      </w:r>
      <w:r w:rsidR="00BA1E36" w:rsidRPr="00F37534">
        <w:rPr>
          <w:bCs/>
          <w:lang w:val="sr-Cyrl-RS"/>
        </w:rPr>
        <w:t>–</w:t>
      </w:r>
      <w:r w:rsidR="006C7692" w:rsidRPr="00F37534">
        <w:rPr>
          <w:bCs/>
          <w:lang w:val="sr-Cyrl-RS"/>
        </w:rPr>
        <w:t xml:space="preserve"> </w:t>
      </w:r>
      <w:r w:rsidR="00C7729A" w:rsidRPr="00F37534">
        <w:rPr>
          <w:bCs/>
          <w:lang w:val="sr-Cyrl-RS"/>
        </w:rPr>
        <w:t>децемб</w:t>
      </w:r>
      <w:r w:rsidR="00917324" w:rsidRPr="00F37534">
        <w:rPr>
          <w:bCs/>
          <w:lang w:val="sr-Cyrl-RS"/>
        </w:rPr>
        <w:t>ар</w:t>
      </w:r>
      <w:r w:rsidR="00BA1E36" w:rsidRPr="00F37534">
        <w:rPr>
          <w:bCs/>
          <w:lang w:val="sr-Cyrl-RS"/>
        </w:rPr>
        <w:t xml:space="preserve"> </w:t>
      </w:r>
      <w:r w:rsidRPr="00F37534">
        <w:rPr>
          <w:bCs/>
          <w:lang w:val="sr-Cyrl-RS"/>
        </w:rPr>
        <w:t>20</w:t>
      </w:r>
      <w:r w:rsidR="006C6DEF" w:rsidRPr="00F37534">
        <w:rPr>
          <w:bCs/>
          <w:lang w:val="sr-Cyrl-RS"/>
        </w:rPr>
        <w:t>2</w:t>
      </w:r>
      <w:r w:rsidR="00666C61" w:rsidRPr="00F37534">
        <w:rPr>
          <w:bCs/>
          <w:lang w:val="sr-Cyrl-RS"/>
        </w:rPr>
        <w:t>1</w:t>
      </w:r>
      <w:r w:rsidR="00097960" w:rsidRPr="00F37534">
        <w:rPr>
          <w:bCs/>
          <w:lang w:val="sr-Cyrl-RS"/>
        </w:rPr>
        <w:t>.</w:t>
      </w:r>
      <w:r w:rsidR="00685110" w:rsidRPr="00F37534">
        <w:rPr>
          <w:lang w:val="sr-Cyrl-RS"/>
        </w:rPr>
        <w:t xml:space="preserve"> </w:t>
      </w:r>
      <w:r w:rsidR="000D4F13" w:rsidRPr="00F37534">
        <w:rPr>
          <w:bCs/>
          <w:lang w:val="sr-Cyrl-RS"/>
        </w:rPr>
        <w:t>г</w:t>
      </w:r>
      <w:r w:rsidR="00685110" w:rsidRPr="00F37534">
        <w:rPr>
          <w:bCs/>
          <w:lang w:val="sr-Cyrl-RS"/>
        </w:rPr>
        <w:t>одине</w:t>
      </w:r>
    </w:p>
    <w:p w14:paraId="5BD21A0B" w14:textId="77777777" w:rsidR="000D4F13" w:rsidRPr="003A1F5F" w:rsidRDefault="000D4F13" w:rsidP="00097960">
      <w:pPr>
        <w:ind w:right="360"/>
        <w:jc w:val="center"/>
        <w:outlineLvl w:val="0"/>
        <w:rPr>
          <w:bCs/>
          <w:lang w:val="sr-Latn-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4446"/>
      </w:tblGrid>
      <w:tr w:rsidR="00097960" w:rsidRPr="00F37534" w14:paraId="53D55B8F" w14:textId="77777777" w:rsidTr="005C27EF">
        <w:trPr>
          <w:trHeight w:val="567"/>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14:paraId="263DFFC6" w14:textId="77777777" w:rsidR="00097960" w:rsidRPr="00F37534" w:rsidRDefault="00097960" w:rsidP="00297494">
            <w:pPr>
              <w:jc w:val="center"/>
              <w:rPr>
                <w:lang w:val="sr-Cyrl-RS"/>
              </w:rPr>
            </w:pPr>
            <w:r w:rsidRPr="00F37534">
              <w:rPr>
                <w:lang w:val="sr-Cyrl-RS"/>
              </w:rPr>
              <w:t>РУКОВОДИОЦИ</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14:paraId="338A185C" w14:textId="231F6B90" w:rsidR="00097960" w:rsidRPr="00F37534" w:rsidRDefault="00BA1E36" w:rsidP="00BA1E36">
            <w:pPr>
              <w:tabs>
                <w:tab w:val="left" w:pos="1153"/>
              </w:tabs>
              <w:rPr>
                <w:lang w:val="sr-Cyrl-RS"/>
              </w:rPr>
            </w:pPr>
            <w:r w:rsidRPr="00F37534">
              <w:rPr>
                <w:lang w:val="sr-Cyrl-RS"/>
              </w:rPr>
              <w:t xml:space="preserve">                   </w:t>
            </w:r>
            <w:r w:rsidR="00C7729A" w:rsidRPr="00F37534">
              <w:rPr>
                <w:lang w:val="sr-Cyrl-RS"/>
              </w:rPr>
              <w:t>14</w:t>
            </w:r>
            <w:r w:rsidR="00F37534" w:rsidRPr="00F37534">
              <w:rPr>
                <w:lang w:val="sr-Cyrl-RS"/>
              </w:rPr>
              <w:t>9</w:t>
            </w:r>
            <w:r w:rsidR="00C7729A" w:rsidRPr="00F37534">
              <w:rPr>
                <w:lang w:val="sr-Cyrl-RS"/>
              </w:rPr>
              <w:t>.</w:t>
            </w:r>
            <w:r w:rsidR="00F37534" w:rsidRPr="00F37534">
              <w:rPr>
                <w:lang w:val="sr-Cyrl-RS"/>
              </w:rPr>
              <w:t>317</w:t>
            </w:r>
            <w:r w:rsidR="00C7729A" w:rsidRPr="00F37534">
              <w:rPr>
                <w:lang w:val="sr-Cyrl-RS"/>
              </w:rPr>
              <w:t>,</w:t>
            </w:r>
            <w:r w:rsidR="00F37534" w:rsidRPr="00F37534">
              <w:rPr>
                <w:lang w:val="sr-Cyrl-RS"/>
              </w:rPr>
              <w:t>63</w:t>
            </w:r>
            <w:r w:rsidRPr="00F37534">
              <w:rPr>
                <w:lang w:val="sr-Cyrl-RS"/>
              </w:rPr>
              <w:t xml:space="preserve"> </w:t>
            </w:r>
            <w:r w:rsidR="00097960" w:rsidRPr="00F37534">
              <w:rPr>
                <w:lang w:val="sr-Cyrl-RS"/>
              </w:rPr>
              <w:t>динар</w:t>
            </w:r>
            <w:r w:rsidR="00BF0D5E" w:rsidRPr="00F37534">
              <w:rPr>
                <w:lang w:val="sr-Cyrl-RS"/>
              </w:rPr>
              <w:t>а</w:t>
            </w:r>
          </w:p>
        </w:tc>
      </w:tr>
      <w:tr w:rsidR="00097960" w:rsidRPr="00F37534" w14:paraId="120E9CB9" w14:textId="77777777" w:rsidTr="005C27EF">
        <w:trPr>
          <w:trHeight w:val="567"/>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14:paraId="3B266A7F" w14:textId="77777777" w:rsidR="00097960" w:rsidRPr="00F37534" w:rsidRDefault="003B18B4" w:rsidP="00297494">
            <w:pPr>
              <w:jc w:val="center"/>
              <w:rPr>
                <w:b/>
                <w:bCs/>
                <w:lang w:val="sr-Cyrl-RS"/>
              </w:rPr>
            </w:pPr>
            <w:r w:rsidRPr="00F37534">
              <w:rPr>
                <w:lang w:val="sr-Cyrl-RS"/>
              </w:rPr>
              <w:t xml:space="preserve">ЗАПОСЛЕНИ СА </w:t>
            </w:r>
            <w:r w:rsidR="00097960" w:rsidRPr="00F37534">
              <w:rPr>
                <w:lang w:val="sr-Cyrl-RS"/>
              </w:rPr>
              <w:t>ВСС</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14:paraId="4BD0530B" w14:textId="1A29876E" w:rsidR="00097960" w:rsidRPr="00F37534" w:rsidRDefault="00C7729A" w:rsidP="003564A0">
            <w:pPr>
              <w:jc w:val="center"/>
              <w:rPr>
                <w:lang w:val="sr-Cyrl-RS"/>
              </w:rPr>
            </w:pPr>
            <w:r w:rsidRPr="00F37534">
              <w:rPr>
                <w:lang w:val="sr-Cyrl-RS"/>
              </w:rPr>
              <w:t>10</w:t>
            </w:r>
            <w:r w:rsidR="00F37534" w:rsidRPr="00F37534">
              <w:rPr>
                <w:lang w:val="sr-Cyrl-RS"/>
              </w:rPr>
              <w:t>5</w:t>
            </w:r>
            <w:r w:rsidRPr="00F37534">
              <w:rPr>
                <w:lang w:val="sr-Cyrl-RS"/>
              </w:rPr>
              <w:t>.</w:t>
            </w:r>
            <w:r w:rsidR="00F37534" w:rsidRPr="00F37534">
              <w:rPr>
                <w:lang w:val="sr-Cyrl-RS"/>
              </w:rPr>
              <w:t>483</w:t>
            </w:r>
            <w:r w:rsidRPr="00F37534">
              <w:rPr>
                <w:lang w:val="sr-Cyrl-RS"/>
              </w:rPr>
              <w:t>,</w:t>
            </w:r>
            <w:r w:rsidR="00F37534" w:rsidRPr="00F37534">
              <w:rPr>
                <w:lang w:val="sr-Cyrl-RS"/>
              </w:rPr>
              <w:t>92</w:t>
            </w:r>
            <w:r w:rsidR="00824D11" w:rsidRPr="00F37534">
              <w:rPr>
                <w:lang w:val="sr-Cyrl-RS"/>
              </w:rPr>
              <w:t xml:space="preserve"> </w:t>
            </w:r>
            <w:r w:rsidR="00097960" w:rsidRPr="00F37534">
              <w:rPr>
                <w:lang w:val="sr-Cyrl-RS"/>
              </w:rPr>
              <w:t>динара</w:t>
            </w:r>
          </w:p>
        </w:tc>
      </w:tr>
      <w:tr w:rsidR="00AB0102" w:rsidRPr="00F37534" w14:paraId="6FF16267" w14:textId="77777777" w:rsidTr="005C27EF">
        <w:trPr>
          <w:trHeight w:val="567"/>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14:paraId="559F22DF" w14:textId="77777777" w:rsidR="00AB0102" w:rsidRPr="00F37534" w:rsidRDefault="00AB0102" w:rsidP="00160489">
            <w:pPr>
              <w:jc w:val="center"/>
              <w:rPr>
                <w:lang w:val="sr-Cyrl-RS"/>
              </w:rPr>
            </w:pPr>
            <w:r w:rsidRPr="00F37534">
              <w:rPr>
                <w:lang w:val="sr-Cyrl-RS"/>
              </w:rPr>
              <w:t>ЗАПОСЛЕНИ СА ССС</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14:paraId="5509B1A8" w14:textId="5D71DBF0" w:rsidR="00AB0102" w:rsidRPr="00F37534" w:rsidRDefault="00C7729A" w:rsidP="00430B5B">
            <w:pPr>
              <w:jc w:val="center"/>
              <w:rPr>
                <w:lang w:val="sr-Cyrl-RS"/>
              </w:rPr>
            </w:pPr>
            <w:r w:rsidRPr="00F37534">
              <w:rPr>
                <w:lang w:val="sr-Cyrl-RS"/>
              </w:rPr>
              <w:t>67.</w:t>
            </w:r>
            <w:r w:rsidR="00F37534" w:rsidRPr="00F37534">
              <w:rPr>
                <w:lang w:val="sr-Cyrl-RS"/>
              </w:rPr>
              <w:t>792</w:t>
            </w:r>
            <w:r w:rsidRPr="00F37534">
              <w:rPr>
                <w:lang w:val="sr-Cyrl-RS"/>
              </w:rPr>
              <w:t>,</w:t>
            </w:r>
            <w:r w:rsidR="00F37534" w:rsidRPr="00F37534">
              <w:rPr>
                <w:lang w:val="sr-Cyrl-RS"/>
              </w:rPr>
              <w:t>94</w:t>
            </w:r>
            <w:r w:rsidR="00BA1E36" w:rsidRPr="00F37534">
              <w:rPr>
                <w:lang w:val="sr-Cyrl-RS"/>
              </w:rPr>
              <w:t xml:space="preserve"> </w:t>
            </w:r>
            <w:r w:rsidR="00AB0102" w:rsidRPr="00F37534">
              <w:rPr>
                <w:lang w:val="sr-Cyrl-RS"/>
              </w:rPr>
              <w:t>динара</w:t>
            </w:r>
          </w:p>
        </w:tc>
      </w:tr>
    </w:tbl>
    <w:p w14:paraId="1A590A99" w14:textId="75184149" w:rsidR="006C2FFD" w:rsidRPr="00666C61" w:rsidRDefault="006C2FFD" w:rsidP="00097960">
      <w:pPr>
        <w:rPr>
          <w:b/>
          <w:bCs/>
          <w:highlight w:val="yellow"/>
          <w:lang w:val="sr-Cyrl-RS"/>
        </w:rPr>
      </w:pPr>
    </w:p>
    <w:p w14:paraId="5890F7CC" w14:textId="3D46FF37" w:rsidR="001A177B" w:rsidRPr="002E6F4E" w:rsidRDefault="001A177B" w:rsidP="001A177B">
      <w:pPr>
        <w:jc w:val="center"/>
        <w:rPr>
          <w:bCs/>
          <w:color w:val="000000"/>
          <w:lang w:val="sr-Cyrl-RS"/>
        </w:rPr>
      </w:pPr>
      <w:r w:rsidRPr="002E6F4E">
        <w:rPr>
          <w:bCs/>
          <w:color w:val="000000"/>
          <w:lang w:val="sr-Cyrl-RS"/>
        </w:rPr>
        <w:t xml:space="preserve">За период јануар - </w:t>
      </w:r>
      <w:r w:rsidR="004F546A" w:rsidRPr="002E6F4E">
        <w:rPr>
          <w:bCs/>
          <w:color w:val="000000"/>
          <w:lang w:val="sr-Cyrl-RS"/>
        </w:rPr>
        <w:t>март</w:t>
      </w:r>
      <w:r w:rsidRPr="002E6F4E">
        <w:rPr>
          <w:bCs/>
          <w:color w:val="000000"/>
          <w:lang w:val="sr-Cyrl-RS"/>
        </w:rPr>
        <w:t xml:space="preserve"> 202</w:t>
      </w:r>
      <w:r w:rsidR="004F546A" w:rsidRPr="002E6F4E">
        <w:rPr>
          <w:bCs/>
          <w:color w:val="000000"/>
          <w:lang w:val="sr-Cyrl-RS"/>
        </w:rPr>
        <w:t>2</w:t>
      </w:r>
      <w:r w:rsidRPr="002E6F4E">
        <w:rPr>
          <w:bCs/>
          <w:color w:val="000000"/>
          <w:lang w:val="sr-Cyrl-RS"/>
        </w:rPr>
        <w:t>. године</w:t>
      </w:r>
    </w:p>
    <w:p w14:paraId="4C7F29B8" w14:textId="77777777" w:rsidR="001A177B" w:rsidRPr="00666C61" w:rsidRDefault="001A177B" w:rsidP="001A177B">
      <w:pPr>
        <w:jc w:val="center"/>
        <w:rPr>
          <w:color w:val="000000"/>
          <w:highlight w:val="yellow"/>
          <w:lang w:val="sr-Cyrl-RS" w:eastAsia="sr-Latn-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4446"/>
      </w:tblGrid>
      <w:tr w:rsidR="001A177B" w:rsidRPr="00666C61" w14:paraId="23676DDA" w14:textId="77777777" w:rsidTr="00EE5C71">
        <w:trPr>
          <w:trHeight w:val="567"/>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14:paraId="4570652A" w14:textId="77777777" w:rsidR="001A177B" w:rsidRPr="002E6F4E" w:rsidRDefault="001A177B" w:rsidP="00EE5C71">
            <w:pPr>
              <w:jc w:val="center"/>
              <w:rPr>
                <w:lang w:val="sr-Cyrl-RS"/>
              </w:rPr>
            </w:pPr>
            <w:r w:rsidRPr="002E6F4E">
              <w:rPr>
                <w:lang w:val="sr-Cyrl-RS"/>
              </w:rPr>
              <w:t>РУКОВОДИОЦИ</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14:paraId="03E5D6A0" w14:textId="26350332" w:rsidR="001A177B" w:rsidRPr="002E6F4E" w:rsidRDefault="001A177B" w:rsidP="00EE5C71">
            <w:pPr>
              <w:jc w:val="center"/>
              <w:rPr>
                <w:b/>
                <w:bCs/>
                <w:lang w:val="sr-Cyrl-RS"/>
              </w:rPr>
            </w:pPr>
            <w:r w:rsidRPr="002E6F4E">
              <w:rPr>
                <w:lang w:val="sr-Cyrl-RS"/>
              </w:rPr>
              <w:t>1</w:t>
            </w:r>
            <w:r w:rsidR="00B81F5E" w:rsidRPr="002E6F4E">
              <w:rPr>
                <w:lang w:val="sr-Cyrl-RS"/>
              </w:rPr>
              <w:t>4</w:t>
            </w:r>
            <w:r w:rsidR="002E6F4E" w:rsidRPr="002E6F4E">
              <w:t>8</w:t>
            </w:r>
            <w:r w:rsidRPr="002E6F4E">
              <w:rPr>
                <w:lang w:val="sr-Cyrl-RS"/>
              </w:rPr>
              <w:t>.</w:t>
            </w:r>
            <w:r w:rsidR="002E6F4E" w:rsidRPr="002E6F4E">
              <w:t>857</w:t>
            </w:r>
            <w:r w:rsidRPr="002E6F4E">
              <w:rPr>
                <w:lang w:val="sr-Cyrl-RS"/>
              </w:rPr>
              <w:t>,</w:t>
            </w:r>
            <w:r w:rsidR="002E6F4E" w:rsidRPr="002E6F4E">
              <w:t>99</w:t>
            </w:r>
            <w:r w:rsidRPr="002E6F4E">
              <w:rPr>
                <w:lang w:val="sr-Cyrl-RS"/>
              </w:rPr>
              <w:t xml:space="preserve"> динара</w:t>
            </w:r>
          </w:p>
        </w:tc>
      </w:tr>
      <w:tr w:rsidR="001A177B" w:rsidRPr="00666C61" w14:paraId="1E220BB1" w14:textId="77777777" w:rsidTr="00EE5C71">
        <w:trPr>
          <w:trHeight w:val="567"/>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14:paraId="51EE00BD" w14:textId="77777777" w:rsidR="001A177B" w:rsidRPr="002E6F4E" w:rsidRDefault="001A177B" w:rsidP="00EE5C71">
            <w:pPr>
              <w:jc w:val="center"/>
              <w:rPr>
                <w:b/>
                <w:bCs/>
                <w:lang w:val="sr-Cyrl-RS"/>
              </w:rPr>
            </w:pPr>
            <w:r w:rsidRPr="002E6F4E">
              <w:rPr>
                <w:lang w:val="sr-Cyrl-RS"/>
              </w:rPr>
              <w:t>ЗАПОСЛЕНИ СА ВСС</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14:paraId="329F2382" w14:textId="321C09F5" w:rsidR="001A177B" w:rsidRPr="002E6F4E" w:rsidRDefault="001A177B" w:rsidP="00EE5C71">
            <w:pPr>
              <w:jc w:val="center"/>
              <w:rPr>
                <w:b/>
                <w:bCs/>
                <w:lang w:val="sr-Cyrl-RS"/>
              </w:rPr>
            </w:pPr>
            <w:r w:rsidRPr="002E6F4E">
              <w:rPr>
                <w:lang w:val="sr-Cyrl-RS"/>
              </w:rPr>
              <w:t xml:space="preserve">   </w:t>
            </w:r>
            <w:r w:rsidR="00B81F5E" w:rsidRPr="002E6F4E">
              <w:rPr>
                <w:lang w:val="sr-Cyrl-RS"/>
              </w:rPr>
              <w:t>1</w:t>
            </w:r>
            <w:r w:rsidR="002E6F4E" w:rsidRPr="002E6F4E">
              <w:t>08</w:t>
            </w:r>
            <w:r w:rsidRPr="002E6F4E">
              <w:rPr>
                <w:lang w:val="sr-Cyrl-RS"/>
              </w:rPr>
              <w:t>.</w:t>
            </w:r>
            <w:r w:rsidR="002E6F4E" w:rsidRPr="002E6F4E">
              <w:t>645</w:t>
            </w:r>
            <w:r w:rsidRPr="002E6F4E">
              <w:rPr>
                <w:lang w:val="sr-Cyrl-RS"/>
              </w:rPr>
              <w:t>,</w:t>
            </w:r>
            <w:r w:rsidR="002E6F4E" w:rsidRPr="002E6F4E">
              <w:t>97</w:t>
            </w:r>
            <w:r w:rsidRPr="002E6F4E">
              <w:rPr>
                <w:lang w:val="sr-Cyrl-RS"/>
              </w:rPr>
              <w:t xml:space="preserve"> динара</w:t>
            </w:r>
          </w:p>
        </w:tc>
      </w:tr>
      <w:tr w:rsidR="001A177B" w:rsidRPr="007020BA" w14:paraId="33CA2EEB" w14:textId="77777777" w:rsidTr="00EE5C71">
        <w:trPr>
          <w:trHeight w:val="567"/>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14:paraId="1B275A7F" w14:textId="77777777" w:rsidR="001A177B" w:rsidRPr="002E6F4E" w:rsidRDefault="001A177B" w:rsidP="00EE5C71">
            <w:pPr>
              <w:jc w:val="center"/>
              <w:rPr>
                <w:b/>
                <w:bCs/>
                <w:lang w:val="sr-Cyrl-RS"/>
              </w:rPr>
            </w:pPr>
            <w:r w:rsidRPr="002E6F4E">
              <w:rPr>
                <w:lang w:val="sr-Cyrl-RS"/>
              </w:rPr>
              <w:t>ЗАПОСЛЕНИ СА ССС</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14:paraId="4FC781C4" w14:textId="73143EEF" w:rsidR="001A177B" w:rsidRPr="002E6F4E" w:rsidRDefault="001A177B" w:rsidP="00EE5C71">
            <w:pPr>
              <w:jc w:val="center"/>
              <w:rPr>
                <w:b/>
                <w:bCs/>
                <w:lang w:val="sr-Cyrl-RS"/>
              </w:rPr>
            </w:pPr>
            <w:r w:rsidRPr="002E6F4E">
              <w:rPr>
                <w:lang w:val="sr-Cyrl-RS"/>
              </w:rPr>
              <w:t xml:space="preserve">   </w:t>
            </w:r>
            <w:r w:rsidR="00B81F5E" w:rsidRPr="002E6F4E">
              <w:rPr>
                <w:lang w:val="sr-Cyrl-RS"/>
              </w:rPr>
              <w:t>68</w:t>
            </w:r>
            <w:r w:rsidRPr="002E6F4E">
              <w:rPr>
                <w:lang w:val="sr-Cyrl-RS"/>
              </w:rPr>
              <w:t>.</w:t>
            </w:r>
            <w:r w:rsidR="002E6F4E" w:rsidRPr="002E6F4E">
              <w:t>989</w:t>
            </w:r>
            <w:r w:rsidRPr="002E6F4E">
              <w:rPr>
                <w:lang w:val="sr-Cyrl-RS"/>
              </w:rPr>
              <w:t>,</w:t>
            </w:r>
            <w:r w:rsidR="002E6F4E" w:rsidRPr="002E6F4E">
              <w:t>04</w:t>
            </w:r>
            <w:r w:rsidRPr="002E6F4E">
              <w:rPr>
                <w:lang w:val="sr-Cyrl-RS"/>
              </w:rPr>
              <w:t xml:space="preserve"> динара</w:t>
            </w:r>
          </w:p>
        </w:tc>
      </w:tr>
    </w:tbl>
    <w:p w14:paraId="64F848C0" w14:textId="5268A951" w:rsidR="000D4F13" w:rsidRDefault="000D4F13" w:rsidP="00097960">
      <w:pPr>
        <w:rPr>
          <w:b/>
          <w:bCs/>
          <w:lang w:val="sr-Cyrl-RS"/>
        </w:rPr>
      </w:pPr>
    </w:p>
    <w:p w14:paraId="14345BC0" w14:textId="37B087A1" w:rsidR="001E5A84" w:rsidRDefault="001E5A84" w:rsidP="00097960">
      <w:pPr>
        <w:rPr>
          <w:b/>
          <w:bCs/>
          <w:lang w:val="sr-Cyrl-RS"/>
        </w:rPr>
      </w:pPr>
    </w:p>
    <w:p w14:paraId="0A4FEBC8" w14:textId="77777777" w:rsidR="001E5A84" w:rsidRPr="007020BA" w:rsidRDefault="001E5A84" w:rsidP="00097960">
      <w:pPr>
        <w:rPr>
          <w:b/>
          <w:bCs/>
          <w:lang w:val="sr-Cyrl-RS"/>
        </w:rPr>
      </w:pPr>
    </w:p>
    <w:p w14:paraId="240BDE4B" w14:textId="70F4CB33" w:rsidR="00097960" w:rsidRPr="007020BA" w:rsidRDefault="00097960" w:rsidP="00097960">
      <w:pPr>
        <w:jc w:val="center"/>
        <w:rPr>
          <w:b/>
          <w:bCs/>
          <w:u w:val="single"/>
          <w:lang w:val="sr-Cyrl-RS"/>
        </w:rPr>
      </w:pPr>
      <w:r w:rsidRPr="007020BA">
        <w:rPr>
          <w:b/>
          <w:bCs/>
          <w:lang w:val="sr-Cyrl-RS"/>
        </w:rPr>
        <w:lastRenderedPageBreak/>
        <w:t>10.</w:t>
      </w:r>
      <w:r w:rsidR="00FD0DEC" w:rsidRPr="007020BA">
        <w:rPr>
          <w:b/>
          <w:bCs/>
          <w:lang w:val="sr-Cyrl-RS"/>
        </w:rPr>
        <w:t>6</w:t>
      </w:r>
      <w:r w:rsidR="0019485C" w:rsidRPr="007020BA">
        <w:rPr>
          <w:b/>
          <w:bCs/>
          <w:lang w:val="sr-Cyrl-RS"/>
        </w:rPr>
        <w:t xml:space="preserve">. </w:t>
      </w:r>
      <w:r w:rsidRPr="007020BA">
        <w:rPr>
          <w:b/>
          <w:bCs/>
          <w:lang w:val="sr-Cyrl-RS"/>
        </w:rPr>
        <w:t xml:space="preserve"> </w:t>
      </w:r>
      <w:r w:rsidRPr="007020BA">
        <w:rPr>
          <w:b/>
          <w:bCs/>
          <w:u w:val="single"/>
          <w:lang w:val="sr-Cyrl-RS"/>
        </w:rPr>
        <w:t>Подаци о исплаћеним накнадама и другим примањима</w:t>
      </w:r>
    </w:p>
    <w:p w14:paraId="376F124E" w14:textId="77777777" w:rsidR="00097960" w:rsidRPr="007020BA" w:rsidRDefault="00097960" w:rsidP="00097960">
      <w:pPr>
        <w:ind w:firstLine="720"/>
        <w:rPr>
          <w:u w:val="single"/>
          <w:lang w:val="sr-Cyrl-RS"/>
        </w:rPr>
      </w:pPr>
    </w:p>
    <w:p w14:paraId="3B1E06FD" w14:textId="77777777" w:rsidR="00097960" w:rsidRPr="007020BA" w:rsidRDefault="0019485C" w:rsidP="00097960">
      <w:pPr>
        <w:ind w:firstLine="720"/>
        <w:rPr>
          <w:u w:val="single"/>
          <w:lang w:val="sr-Cyrl-RS"/>
        </w:rPr>
      </w:pPr>
      <w:r w:rsidRPr="007020BA">
        <w:rPr>
          <w:u w:val="single"/>
          <w:lang w:val="sr-Cyrl-RS"/>
        </w:rPr>
        <w:t xml:space="preserve">I  </w:t>
      </w:r>
      <w:r w:rsidR="00097960" w:rsidRPr="007020BA">
        <w:rPr>
          <w:u w:val="single"/>
          <w:lang w:val="sr-Cyrl-RS"/>
        </w:rPr>
        <w:t>Дневнице за службени пут</w:t>
      </w:r>
      <w:r w:rsidR="00084E78" w:rsidRPr="007020BA">
        <w:rPr>
          <w:u w:val="single"/>
          <w:lang w:val="sr-Cyrl-RS"/>
        </w:rPr>
        <w:t xml:space="preserve"> у земљи</w:t>
      </w:r>
    </w:p>
    <w:p w14:paraId="1381D074" w14:textId="77777777" w:rsidR="00097960" w:rsidRPr="007020BA" w:rsidRDefault="00097960" w:rsidP="00097960">
      <w:pPr>
        <w:ind w:firstLine="720"/>
        <w:rPr>
          <w:lang w:val="sr-Cyrl-RS"/>
        </w:rPr>
      </w:pPr>
    </w:p>
    <w:tbl>
      <w:tblPr>
        <w:tblW w:w="8453" w:type="dxa"/>
        <w:tblInd w:w="817" w:type="dxa"/>
        <w:tblLook w:val="04A0" w:firstRow="1" w:lastRow="0" w:firstColumn="1" w:lastColumn="0" w:noHBand="0" w:noVBand="1"/>
      </w:tblPr>
      <w:tblGrid>
        <w:gridCol w:w="721"/>
        <w:gridCol w:w="3139"/>
        <w:gridCol w:w="43"/>
        <w:gridCol w:w="672"/>
        <w:gridCol w:w="49"/>
        <w:gridCol w:w="3829"/>
      </w:tblGrid>
      <w:tr w:rsidR="0068241D" w:rsidRPr="00E740B0" w14:paraId="3798D5D6" w14:textId="77777777" w:rsidTr="001A177B">
        <w:trPr>
          <w:trHeight w:val="141"/>
        </w:trPr>
        <w:tc>
          <w:tcPr>
            <w:tcW w:w="4624" w:type="dxa"/>
            <w:gridSpan w:val="5"/>
            <w:shd w:val="clear" w:color="auto" w:fill="auto"/>
          </w:tcPr>
          <w:p w14:paraId="675BA45D" w14:textId="59535E99" w:rsidR="0068241D" w:rsidRPr="007020BA" w:rsidRDefault="0068241D" w:rsidP="00F541CF">
            <w:pPr>
              <w:rPr>
                <w:lang w:val="sr-Cyrl-RS"/>
              </w:rPr>
            </w:pPr>
            <w:r w:rsidRPr="007020BA">
              <w:rPr>
                <w:lang w:val="sr-Cyrl-RS"/>
              </w:rPr>
              <w:t>У 202</w:t>
            </w:r>
            <w:r w:rsidR="003A1F5F">
              <w:rPr>
                <w:lang w:val="sr-Latn-RS"/>
              </w:rPr>
              <w:t>1</w:t>
            </w:r>
            <w:r w:rsidRPr="007020BA">
              <w:rPr>
                <w:lang w:val="sr-Cyrl-RS"/>
              </w:rPr>
              <w:t>. години:</w:t>
            </w:r>
          </w:p>
        </w:tc>
        <w:tc>
          <w:tcPr>
            <w:tcW w:w="3829" w:type="dxa"/>
            <w:shd w:val="clear" w:color="auto" w:fill="auto"/>
          </w:tcPr>
          <w:p w14:paraId="41BD7095" w14:textId="77777777" w:rsidR="0068241D" w:rsidRPr="00E740B0" w:rsidRDefault="0068241D" w:rsidP="00F541CF">
            <w:pPr>
              <w:jc w:val="right"/>
              <w:rPr>
                <w:lang w:val="sr-Cyrl-RS"/>
              </w:rPr>
            </w:pPr>
          </w:p>
          <w:p w14:paraId="1B94D414" w14:textId="77777777" w:rsidR="0068241D" w:rsidRPr="00E740B0" w:rsidRDefault="0068241D" w:rsidP="00F541CF">
            <w:pPr>
              <w:jc w:val="right"/>
              <w:rPr>
                <w:lang w:val="sr-Cyrl-RS"/>
              </w:rPr>
            </w:pPr>
          </w:p>
        </w:tc>
      </w:tr>
      <w:tr w:rsidR="001A177B" w:rsidRPr="00E740B0" w14:paraId="3B0513F3" w14:textId="77777777" w:rsidTr="001A177B">
        <w:trPr>
          <w:trHeight w:val="100"/>
        </w:trPr>
        <w:tc>
          <w:tcPr>
            <w:tcW w:w="3903" w:type="dxa"/>
            <w:gridSpan w:val="3"/>
            <w:shd w:val="clear" w:color="auto" w:fill="auto"/>
          </w:tcPr>
          <w:p w14:paraId="0D8DF6AF" w14:textId="77777777" w:rsidR="001A177B" w:rsidRPr="007020BA" w:rsidRDefault="001A177B" w:rsidP="00F541CF">
            <w:pPr>
              <w:rPr>
                <w:lang w:val="sr-Cyrl-RS"/>
              </w:rPr>
            </w:pPr>
            <w:r w:rsidRPr="007020BA">
              <w:rPr>
                <w:lang w:val="sr-Cyrl-RS"/>
              </w:rPr>
              <w:t>- директор</w:t>
            </w:r>
          </w:p>
        </w:tc>
        <w:tc>
          <w:tcPr>
            <w:tcW w:w="4550" w:type="dxa"/>
            <w:gridSpan w:val="3"/>
            <w:shd w:val="clear" w:color="auto" w:fill="auto"/>
          </w:tcPr>
          <w:p w14:paraId="1A3D4176" w14:textId="77777777" w:rsidR="001A177B" w:rsidRPr="00E740B0" w:rsidRDefault="001A177B" w:rsidP="00F541CF">
            <w:pPr>
              <w:jc w:val="right"/>
              <w:rPr>
                <w:lang w:val="sr-Cyrl-RS"/>
              </w:rPr>
            </w:pPr>
            <w:r w:rsidRPr="00E740B0">
              <w:rPr>
                <w:lang w:val="sr-Cyrl-RS"/>
              </w:rPr>
              <w:t>0,00 динара</w:t>
            </w:r>
          </w:p>
        </w:tc>
      </w:tr>
      <w:tr w:rsidR="001A177B" w:rsidRPr="00E740B0" w14:paraId="47EC8804" w14:textId="77777777" w:rsidTr="001A177B">
        <w:trPr>
          <w:trHeight w:val="489"/>
        </w:trPr>
        <w:tc>
          <w:tcPr>
            <w:tcW w:w="3903" w:type="dxa"/>
            <w:gridSpan w:val="3"/>
            <w:shd w:val="clear" w:color="auto" w:fill="auto"/>
          </w:tcPr>
          <w:p w14:paraId="0D90C0E7" w14:textId="77777777" w:rsidR="001A177B" w:rsidRPr="007020BA" w:rsidRDefault="001A177B" w:rsidP="00F541CF">
            <w:pPr>
              <w:rPr>
                <w:lang w:val="sr-Cyrl-RS"/>
              </w:rPr>
            </w:pPr>
            <w:r w:rsidRPr="007020BA">
              <w:rPr>
                <w:lang w:val="sr-Cyrl-RS"/>
              </w:rPr>
              <w:t>- запослени</w:t>
            </w:r>
          </w:p>
        </w:tc>
        <w:tc>
          <w:tcPr>
            <w:tcW w:w="4550" w:type="dxa"/>
            <w:gridSpan w:val="3"/>
            <w:shd w:val="clear" w:color="auto" w:fill="auto"/>
          </w:tcPr>
          <w:p w14:paraId="6A62EE3A" w14:textId="4B9A713B" w:rsidR="001A177B" w:rsidRPr="00E740B0" w:rsidRDefault="001A177B" w:rsidP="00F541CF">
            <w:pPr>
              <w:tabs>
                <w:tab w:val="center" w:pos="1655"/>
              </w:tabs>
              <w:jc w:val="right"/>
              <w:rPr>
                <w:lang w:val="sr-Cyrl-RS"/>
              </w:rPr>
            </w:pPr>
            <w:r w:rsidRPr="00E740B0">
              <w:rPr>
                <w:lang w:val="sr-Cyrl-RS"/>
              </w:rPr>
              <w:t xml:space="preserve">                            1.</w:t>
            </w:r>
            <w:r w:rsidR="003A1F5F">
              <w:rPr>
                <w:lang w:val="sr-Latn-RS"/>
              </w:rPr>
              <w:t>950</w:t>
            </w:r>
            <w:r w:rsidRPr="00E740B0">
              <w:rPr>
                <w:lang w:val="sr-Cyrl-RS"/>
              </w:rPr>
              <w:t>,00 динара</w:t>
            </w:r>
          </w:p>
          <w:p w14:paraId="4BD58ECB" w14:textId="77777777" w:rsidR="001A177B" w:rsidRPr="00E740B0" w:rsidRDefault="001A177B" w:rsidP="00F541CF">
            <w:pPr>
              <w:tabs>
                <w:tab w:val="center" w:pos="1655"/>
              </w:tabs>
              <w:jc w:val="right"/>
              <w:rPr>
                <w:lang w:val="sr-Cyrl-RS"/>
              </w:rPr>
            </w:pPr>
          </w:p>
          <w:p w14:paraId="05452015" w14:textId="705A1B48" w:rsidR="001A177B" w:rsidRPr="00E740B0" w:rsidRDefault="001A177B" w:rsidP="00F541CF">
            <w:pPr>
              <w:tabs>
                <w:tab w:val="center" w:pos="1655"/>
              </w:tabs>
              <w:jc w:val="right"/>
              <w:rPr>
                <w:lang w:val="sr-Cyrl-RS"/>
              </w:rPr>
            </w:pPr>
            <w:r w:rsidRPr="00E740B0">
              <w:rPr>
                <w:lang w:val="sr-Cyrl-RS"/>
              </w:rPr>
              <w:tab/>
            </w:r>
          </w:p>
        </w:tc>
      </w:tr>
      <w:tr w:rsidR="001A177B" w:rsidRPr="00E740B0" w14:paraId="417336F2" w14:textId="77777777" w:rsidTr="001A177B">
        <w:trPr>
          <w:trHeight w:val="267"/>
        </w:trPr>
        <w:tc>
          <w:tcPr>
            <w:tcW w:w="4575" w:type="dxa"/>
            <w:gridSpan w:val="4"/>
            <w:shd w:val="clear" w:color="auto" w:fill="auto"/>
          </w:tcPr>
          <w:p w14:paraId="66EB56C5" w14:textId="651D3B0D" w:rsidR="001A177B" w:rsidRDefault="001A177B" w:rsidP="00EE5C71">
            <w:pPr>
              <w:rPr>
                <w:lang w:val="sr-Cyrl-RS"/>
              </w:rPr>
            </w:pPr>
            <w:r w:rsidRPr="007020BA">
              <w:rPr>
                <w:lang w:val="sr-Cyrl-RS"/>
              </w:rPr>
              <w:t>У 20</w:t>
            </w:r>
            <w:r w:rsidR="00E740B0">
              <w:t>2</w:t>
            </w:r>
            <w:r w:rsidR="003A1F5F">
              <w:t>2</w:t>
            </w:r>
            <w:r w:rsidRPr="007020BA">
              <w:rPr>
                <w:lang w:val="sr-Cyrl-RS"/>
              </w:rPr>
              <w:t>. години:</w:t>
            </w:r>
          </w:p>
          <w:p w14:paraId="5A294BBA" w14:textId="6B02D67D" w:rsidR="001A177B" w:rsidRPr="007020BA" w:rsidRDefault="001A177B" w:rsidP="00EE5C71">
            <w:pPr>
              <w:rPr>
                <w:lang w:val="sr-Cyrl-RS"/>
              </w:rPr>
            </w:pPr>
          </w:p>
        </w:tc>
        <w:tc>
          <w:tcPr>
            <w:tcW w:w="3878" w:type="dxa"/>
            <w:gridSpan w:val="2"/>
            <w:shd w:val="clear" w:color="auto" w:fill="auto"/>
          </w:tcPr>
          <w:p w14:paraId="7D4B0106" w14:textId="77777777" w:rsidR="001A177B" w:rsidRPr="00E740B0" w:rsidRDefault="001A177B" w:rsidP="00EE5C71">
            <w:pPr>
              <w:jc w:val="right"/>
              <w:rPr>
                <w:lang w:val="sr-Cyrl-RS"/>
              </w:rPr>
            </w:pPr>
          </w:p>
        </w:tc>
      </w:tr>
      <w:tr w:rsidR="001A177B" w:rsidRPr="00E740B0" w14:paraId="16A284C0" w14:textId="77777777" w:rsidTr="001A177B">
        <w:trPr>
          <w:trHeight w:val="267"/>
        </w:trPr>
        <w:tc>
          <w:tcPr>
            <w:tcW w:w="3860" w:type="dxa"/>
            <w:gridSpan w:val="2"/>
            <w:shd w:val="clear" w:color="auto" w:fill="auto"/>
          </w:tcPr>
          <w:p w14:paraId="7C0FADD0" w14:textId="77777777" w:rsidR="001A177B" w:rsidRPr="007020BA" w:rsidRDefault="001A177B" w:rsidP="00EE5C71">
            <w:pPr>
              <w:rPr>
                <w:lang w:val="sr-Cyrl-RS"/>
              </w:rPr>
            </w:pPr>
            <w:r w:rsidRPr="007020BA">
              <w:rPr>
                <w:lang w:val="sr-Cyrl-RS"/>
              </w:rPr>
              <w:t>- директор</w:t>
            </w:r>
          </w:p>
        </w:tc>
        <w:tc>
          <w:tcPr>
            <w:tcW w:w="4593" w:type="dxa"/>
            <w:gridSpan w:val="4"/>
            <w:shd w:val="clear" w:color="auto" w:fill="auto"/>
          </w:tcPr>
          <w:p w14:paraId="008C04D8" w14:textId="255B55C0" w:rsidR="001A177B" w:rsidRPr="00E740B0" w:rsidRDefault="001A177B" w:rsidP="00EE5C71">
            <w:pPr>
              <w:jc w:val="right"/>
              <w:rPr>
                <w:lang w:val="sr-Cyrl-RS"/>
              </w:rPr>
            </w:pPr>
            <w:r w:rsidRPr="00E740B0">
              <w:rPr>
                <w:lang w:val="sr-Cyrl-RS"/>
              </w:rPr>
              <w:t>0,00 динара</w:t>
            </w:r>
          </w:p>
        </w:tc>
      </w:tr>
      <w:tr w:rsidR="001A177B" w:rsidRPr="007020BA" w14:paraId="4B692258" w14:textId="77777777" w:rsidTr="001A177B">
        <w:trPr>
          <w:trHeight w:val="267"/>
        </w:trPr>
        <w:tc>
          <w:tcPr>
            <w:tcW w:w="3860" w:type="dxa"/>
            <w:gridSpan w:val="2"/>
            <w:shd w:val="clear" w:color="auto" w:fill="auto"/>
          </w:tcPr>
          <w:p w14:paraId="73CB68A7" w14:textId="77777777" w:rsidR="001A177B" w:rsidRPr="007020BA" w:rsidRDefault="001A177B" w:rsidP="00EE5C71">
            <w:pPr>
              <w:rPr>
                <w:lang w:val="sr-Cyrl-RS"/>
              </w:rPr>
            </w:pPr>
            <w:r w:rsidRPr="007020BA">
              <w:rPr>
                <w:lang w:val="sr-Cyrl-RS"/>
              </w:rPr>
              <w:t>- запослени</w:t>
            </w:r>
          </w:p>
        </w:tc>
        <w:tc>
          <w:tcPr>
            <w:tcW w:w="4593" w:type="dxa"/>
            <w:gridSpan w:val="4"/>
            <w:shd w:val="clear" w:color="auto" w:fill="auto"/>
          </w:tcPr>
          <w:p w14:paraId="5D7ACF22" w14:textId="28796E26" w:rsidR="001A177B" w:rsidRPr="007020BA" w:rsidRDefault="001A177B" w:rsidP="00EE5C71">
            <w:pPr>
              <w:tabs>
                <w:tab w:val="center" w:pos="1655"/>
              </w:tabs>
              <w:jc w:val="right"/>
              <w:rPr>
                <w:lang w:val="sr-Cyrl-RS"/>
              </w:rPr>
            </w:pPr>
            <w:r w:rsidRPr="007020BA">
              <w:rPr>
                <w:lang w:val="sr-Cyrl-RS"/>
              </w:rPr>
              <w:t xml:space="preserve">                            </w:t>
            </w:r>
            <w:r>
              <w:rPr>
                <w:lang w:val="sr-Cyrl-RS"/>
              </w:rPr>
              <w:t xml:space="preserve">     </w:t>
            </w:r>
            <w:r w:rsidR="003A1F5F">
              <w:rPr>
                <w:lang w:val="sr-Latn-RS"/>
              </w:rPr>
              <w:t xml:space="preserve">       </w:t>
            </w:r>
            <w:r w:rsidR="002C2C54">
              <w:rPr>
                <w:lang w:val="sr-Latn-RS"/>
              </w:rPr>
              <w:t xml:space="preserve">        375</w:t>
            </w:r>
            <w:r w:rsidRPr="007020BA">
              <w:rPr>
                <w:lang w:val="sr-Cyrl-RS"/>
              </w:rPr>
              <w:t>,00 динара</w:t>
            </w:r>
            <w:r w:rsidRPr="007020BA">
              <w:rPr>
                <w:lang w:val="sr-Cyrl-RS"/>
              </w:rPr>
              <w:tab/>
            </w:r>
          </w:p>
        </w:tc>
      </w:tr>
      <w:tr w:rsidR="001A177B" w:rsidRPr="007020BA" w14:paraId="6ABFC65A" w14:textId="77777777" w:rsidTr="001A177B">
        <w:trPr>
          <w:trHeight w:val="67"/>
        </w:trPr>
        <w:tc>
          <w:tcPr>
            <w:tcW w:w="721" w:type="dxa"/>
            <w:shd w:val="clear" w:color="auto" w:fill="auto"/>
          </w:tcPr>
          <w:p w14:paraId="7756A5FA" w14:textId="77777777" w:rsidR="001A177B" w:rsidRPr="007020BA" w:rsidRDefault="001A177B" w:rsidP="00F541CF">
            <w:pPr>
              <w:rPr>
                <w:lang w:val="sr-Cyrl-RS"/>
              </w:rPr>
            </w:pPr>
          </w:p>
        </w:tc>
        <w:tc>
          <w:tcPr>
            <w:tcW w:w="3903" w:type="dxa"/>
            <w:gridSpan w:val="4"/>
            <w:shd w:val="clear" w:color="auto" w:fill="auto"/>
          </w:tcPr>
          <w:p w14:paraId="522A5597" w14:textId="77777777" w:rsidR="001A177B" w:rsidRPr="007020BA" w:rsidRDefault="001A177B" w:rsidP="00F541CF">
            <w:pPr>
              <w:rPr>
                <w:lang w:val="sr-Cyrl-RS"/>
              </w:rPr>
            </w:pPr>
          </w:p>
        </w:tc>
        <w:tc>
          <w:tcPr>
            <w:tcW w:w="3829" w:type="dxa"/>
            <w:shd w:val="clear" w:color="auto" w:fill="auto"/>
          </w:tcPr>
          <w:p w14:paraId="3D225FBE" w14:textId="77777777" w:rsidR="001A177B" w:rsidRPr="007020BA" w:rsidRDefault="001A177B" w:rsidP="00F541CF">
            <w:pPr>
              <w:tabs>
                <w:tab w:val="center" w:pos="1655"/>
              </w:tabs>
              <w:jc w:val="right"/>
              <w:rPr>
                <w:lang w:val="sr-Cyrl-RS"/>
              </w:rPr>
            </w:pPr>
          </w:p>
        </w:tc>
      </w:tr>
    </w:tbl>
    <w:p w14:paraId="6CB1622C" w14:textId="2B822FE6" w:rsidR="00084E78" w:rsidRPr="007020BA" w:rsidRDefault="00084E78" w:rsidP="0068241D">
      <w:pPr>
        <w:ind w:firstLine="720"/>
        <w:rPr>
          <w:u w:val="single"/>
          <w:lang w:val="sr-Cyrl-RS"/>
        </w:rPr>
      </w:pPr>
      <w:r w:rsidRPr="007020BA">
        <w:rPr>
          <w:u w:val="single"/>
          <w:lang w:val="sr-Cyrl-RS"/>
        </w:rPr>
        <w:t>II  Дневнице за службени пут у иностранству</w:t>
      </w:r>
    </w:p>
    <w:p w14:paraId="6C102406" w14:textId="77777777" w:rsidR="00084E78" w:rsidRPr="007020BA" w:rsidRDefault="00084E78" w:rsidP="00084E78">
      <w:pPr>
        <w:ind w:firstLine="720"/>
        <w:rPr>
          <w:u w:val="single"/>
          <w:lang w:val="sr-Cyrl-RS"/>
        </w:rPr>
      </w:pPr>
    </w:p>
    <w:tbl>
      <w:tblPr>
        <w:tblW w:w="8063" w:type="dxa"/>
        <w:tblInd w:w="817" w:type="dxa"/>
        <w:tblLook w:val="04A0" w:firstRow="1" w:lastRow="0" w:firstColumn="1" w:lastColumn="0" w:noHBand="0" w:noVBand="1"/>
      </w:tblPr>
      <w:tblGrid>
        <w:gridCol w:w="709"/>
        <w:gridCol w:w="3827"/>
        <w:gridCol w:w="3527"/>
      </w:tblGrid>
      <w:tr w:rsidR="00084E78" w:rsidRPr="007020BA" w14:paraId="4BDEA171" w14:textId="77777777" w:rsidTr="002F6D0A">
        <w:trPr>
          <w:trHeight w:val="499"/>
        </w:trPr>
        <w:tc>
          <w:tcPr>
            <w:tcW w:w="4536" w:type="dxa"/>
            <w:gridSpan w:val="2"/>
            <w:shd w:val="clear" w:color="auto" w:fill="auto"/>
          </w:tcPr>
          <w:p w14:paraId="4242E5B4" w14:textId="206C480E" w:rsidR="00084E78" w:rsidRPr="007020BA" w:rsidRDefault="00084E78" w:rsidP="004211A4">
            <w:pPr>
              <w:rPr>
                <w:lang w:val="sr-Cyrl-RS"/>
              </w:rPr>
            </w:pPr>
            <w:r w:rsidRPr="007020BA">
              <w:rPr>
                <w:lang w:val="sr-Cyrl-RS"/>
              </w:rPr>
              <w:t>У 20</w:t>
            </w:r>
            <w:r w:rsidR="001A177B">
              <w:rPr>
                <w:lang w:val="sr-Cyrl-RS"/>
              </w:rPr>
              <w:t>2</w:t>
            </w:r>
            <w:r w:rsidR="003A1F5F">
              <w:rPr>
                <w:lang w:val="sr-Latn-RS"/>
              </w:rPr>
              <w:t>1</w:t>
            </w:r>
            <w:r w:rsidRPr="007020BA">
              <w:rPr>
                <w:lang w:val="sr-Cyrl-RS"/>
              </w:rPr>
              <w:t>. години:</w:t>
            </w:r>
          </w:p>
        </w:tc>
        <w:tc>
          <w:tcPr>
            <w:tcW w:w="3527" w:type="dxa"/>
            <w:shd w:val="clear" w:color="auto" w:fill="auto"/>
          </w:tcPr>
          <w:p w14:paraId="1B72F70B" w14:textId="77777777" w:rsidR="00084E78" w:rsidRPr="007020BA" w:rsidRDefault="00084E78" w:rsidP="004211A4">
            <w:pPr>
              <w:jc w:val="right"/>
              <w:rPr>
                <w:lang w:val="sr-Cyrl-RS"/>
              </w:rPr>
            </w:pPr>
          </w:p>
          <w:p w14:paraId="247C33DE" w14:textId="77777777" w:rsidR="00084E78" w:rsidRPr="007020BA" w:rsidRDefault="00084E78" w:rsidP="004211A4">
            <w:pPr>
              <w:jc w:val="right"/>
              <w:rPr>
                <w:lang w:val="sr-Cyrl-RS"/>
              </w:rPr>
            </w:pPr>
          </w:p>
        </w:tc>
      </w:tr>
      <w:tr w:rsidR="00084E78" w:rsidRPr="007020BA" w14:paraId="65E146F8" w14:textId="77777777" w:rsidTr="002F6D0A">
        <w:trPr>
          <w:trHeight w:val="312"/>
        </w:trPr>
        <w:tc>
          <w:tcPr>
            <w:tcW w:w="709" w:type="dxa"/>
            <w:shd w:val="clear" w:color="auto" w:fill="auto"/>
          </w:tcPr>
          <w:p w14:paraId="36E44511" w14:textId="77777777" w:rsidR="00084E78" w:rsidRPr="007020BA" w:rsidRDefault="00084E78" w:rsidP="004211A4">
            <w:pPr>
              <w:rPr>
                <w:lang w:val="sr-Cyrl-RS"/>
              </w:rPr>
            </w:pPr>
          </w:p>
        </w:tc>
        <w:tc>
          <w:tcPr>
            <w:tcW w:w="3827" w:type="dxa"/>
            <w:shd w:val="clear" w:color="auto" w:fill="auto"/>
          </w:tcPr>
          <w:p w14:paraId="6E3A6EEC" w14:textId="77777777" w:rsidR="00084E78" w:rsidRPr="007020BA" w:rsidRDefault="00084E78" w:rsidP="004211A4">
            <w:pPr>
              <w:rPr>
                <w:lang w:val="sr-Cyrl-RS"/>
              </w:rPr>
            </w:pPr>
            <w:r w:rsidRPr="007020BA">
              <w:rPr>
                <w:lang w:val="sr-Cyrl-RS"/>
              </w:rPr>
              <w:t>- директор</w:t>
            </w:r>
          </w:p>
        </w:tc>
        <w:tc>
          <w:tcPr>
            <w:tcW w:w="3527" w:type="dxa"/>
            <w:shd w:val="clear" w:color="auto" w:fill="auto"/>
          </w:tcPr>
          <w:p w14:paraId="52BE3417" w14:textId="777F93AF" w:rsidR="00084E78" w:rsidRPr="007020BA" w:rsidRDefault="004D5212" w:rsidP="004211A4">
            <w:pPr>
              <w:jc w:val="right"/>
              <w:rPr>
                <w:lang w:val="sr-Cyrl-RS"/>
              </w:rPr>
            </w:pPr>
            <w:r>
              <w:rPr>
                <w:lang w:val="sr-Latn-RS"/>
              </w:rPr>
              <w:t xml:space="preserve">  </w:t>
            </w:r>
            <w:r w:rsidR="001A177B">
              <w:rPr>
                <w:lang w:val="sr-Cyrl-RS"/>
              </w:rPr>
              <w:t>0</w:t>
            </w:r>
            <w:r w:rsidR="004211A4" w:rsidRPr="007020BA">
              <w:rPr>
                <w:lang w:val="sr-Cyrl-RS"/>
              </w:rPr>
              <w:t>,</w:t>
            </w:r>
            <w:r w:rsidR="001A177B">
              <w:rPr>
                <w:lang w:val="sr-Cyrl-RS"/>
              </w:rPr>
              <w:t>00</w:t>
            </w:r>
            <w:r w:rsidR="00084E78" w:rsidRPr="007020BA">
              <w:rPr>
                <w:lang w:val="sr-Cyrl-RS"/>
              </w:rPr>
              <w:t xml:space="preserve"> динара</w:t>
            </w:r>
          </w:p>
        </w:tc>
      </w:tr>
      <w:tr w:rsidR="00084E78" w:rsidRPr="007020BA" w14:paraId="15D085B2" w14:textId="77777777" w:rsidTr="002F6D0A">
        <w:trPr>
          <w:trHeight w:val="312"/>
        </w:trPr>
        <w:tc>
          <w:tcPr>
            <w:tcW w:w="709" w:type="dxa"/>
            <w:shd w:val="clear" w:color="auto" w:fill="auto"/>
          </w:tcPr>
          <w:p w14:paraId="0E6C9886" w14:textId="77777777" w:rsidR="00084E78" w:rsidRPr="007020BA" w:rsidRDefault="00084E78" w:rsidP="004211A4">
            <w:pPr>
              <w:rPr>
                <w:lang w:val="sr-Cyrl-RS"/>
              </w:rPr>
            </w:pPr>
          </w:p>
        </w:tc>
        <w:tc>
          <w:tcPr>
            <w:tcW w:w="3827" w:type="dxa"/>
            <w:shd w:val="clear" w:color="auto" w:fill="auto"/>
          </w:tcPr>
          <w:p w14:paraId="77240CE4" w14:textId="77777777" w:rsidR="00084E78" w:rsidRPr="007020BA" w:rsidRDefault="00084E78" w:rsidP="004211A4">
            <w:pPr>
              <w:rPr>
                <w:lang w:val="sr-Cyrl-RS"/>
              </w:rPr>
            </w:pPr>
            <w:r w:rsidRPr="007020BA">
              <w:rPr>
                <w:lang w:val="sr-Cyrl-RS"/>
              </w:rPr>
              <w:t>- запослени</w:t>
            </w:r>
          </w:p>
        </w:tc>
        <w:tc>
          <w:tcPr>
            <w:tcW w:w="3527" w:type="dxa"/>
            <w:shd w:val="clear" w:color="auto" w:fill="auto"/>
          </w:tcPr>
          <w:p w14:paraId="3D0F7A38" w14:textId="6A4BE7AB" w:rsidR="00084E78" w:rsidRPr="007020BA" w:rsidRDefault="00885102" w:rsidP="00885102">
            <w:pPr>
              <w:tabs>
                <w:tab w:val="center" w:pos="1655"/>
              </w:tabs>
              <w:ind w:left="1200"/>
              <w:jc w:val="right"/>
              <w:rPr>
                <w:lang w:val="sr-Cyrl-RS"/>
              </w:rPr>
            </w:pPr>
            <w:r w:rsidRPr="007020BA">
              <w:rPr>
                <w:lang w:val="sr-Cyrl-RS"/>
              </w:rPr>
              <w:t xml:space="preserve"> </w:t>
            </w:r>
            <w:r w:rsidR="002F6D0A">
              <w:rPr>
                <w:lang w:val="sr-Cyrl-RS"/>
              </w:rPr>
              <w:t xml:space="preserve">       0</w:t>
            </w:r>
            <w:r w:rsidRPr="007020BA">
              <w:rPr>
                <w:lang w:val="sr-Cyrl-RS"/>
              </w:rPr>
              <w:t>,</w:t>
            </w:r>
            <w:r w:rsidR="002F6D0A">
              <w:rPr>
                <w:lang w:val="sr-Cyrl-RS"/>
              </w:rPr>
              <w:t>00</w:t>
            </w:r>
            <w:r w:rsidRPr="007020BA">
              <w:rPr>
                <w:lang w:val="sr-Cyrl-RS"/>
              </w:rPr>
              <w:t xml:space="preserve"> </w:t>
            </w:r>
            <w:r w:rsidR="00084E78" w:rsidRPr="007020BA">
              <w:rPr>
                <w:lang w:val="sr-Cyrl-RS"/>
              </w:rPr>
              <w:t>динара</w:t>
            </w:r>
            <w:r w:rsidR="00084E78" w:rsidRPr="007020BA">
              <w:rPr>
                <w:lang w:val="sr-Cyrl-RS"/>
              </w:rPr>
              <w:tab/>
            </w:r>
          </w:p>
        </w:tc>
      </w:tr>
      <w:tr w:rsidR="003A1F5F" w:rsidRPr="007020BA" w14:paraId="049D5DA5" w14:textId="77777777" w:rsidTr="002F6D0A">
        <w:trPr>
          <w:trHeight w:val="312"/>
        </w:trPr>
        <w:tc>
          <w:tcPr>
            <w:tcW w:w="709" w:type="dxa"/>
            <w:shd w:val="clear" w:color="auto" w:fill="auto"/>
          </w:tcPr>
          <w:p w14:paraId="70E5FBF5" w14:textId="77777777" w:rsidR="003A1F5F" w:rsidRPr="007020BA" w:rsidRDefault="003A1F5F" w:rsidP="004211A4">
            <w:pPr>
              <w:rPr>
                <w:lang w:val="sr-Cyrl-RS"/>
              </w:rPr>
            </w:pPr>
          </w:p>
        </w:tc>
        <w:tc>
          <w:tcPr>
            <w:tcW w:w="3827" w:type="dxa"/>
            <w:shd w:val="clear" w:color="auto" w:fill="auto"/>
          </w:tcPr>
          <w:p w14:paraId="41FFE8C1" w14:textId="77777777" w:rsidR="003A1F5F" w:rsidRPr="007020BA" w:rsidRDefault="003A1F5F" w:rsidP="004211A4">
            <w:pPr>
              <w:rPr>
                <w:lang w:val="sr-Cyrl-RS"/>
              </w:rPr>
            </w:pPr>
          </w:p>
        </w:tc>
        <w:tc>
          <w:tcPr>
            <w:tcW w:w="3527" w:type="dxa"/>
            <w:shd w:val="clear" w:color="auto" w:fill="auto"/>
          </w:tcPr>
          <w:p w14:paraId="11910C9B" w14:textId="77777777" w:rsidR="003A1F5F" w:rsidRPr="007020BA" w:rsidRDefault="003A1F5F" w:rsidP="00885102">
            <w:pPr>
              <w:tabs>
                <w:tab w:val="center" w:pos="1655"/>
              </w:tabs>
              <w:ind w:left="1200"/>
              <w:jc w:val="right"/>
              <w:rPr>
                <w:lang w:val="sr-Cyrl-RS"/>
              </w:rPr>
            </w:pPr>
          </w:p>
        </w:tc>
      </w:tr>
      <w:tr w:rsidR="0068241D" w:rsidRPr="007020BA" w14:paraId="0AA5C79E" w14:textId="77777777" w:rsidTr="002F6D0A">
        <w:trPr>
          <w:trHeight w:val="312"/>
        </w:trPr>
        <w:tc>
          <w:tcPr>
            <w:tcW w:w="4536" w:type="dxa"/>
            <w:gridSpan w:val="2"/>
            <w:shd w:val="clear" w:color="auto" w:fill="auto"/>
          </w:tcPr>
          <w:p w14:paraId="0B2B5DD8" w14:textId="35A77DB8" w:rsidR="0068241D" w:rsidRPr="007020BA" w:rsidRDefault="0068241D" w:rsidP="00F541CF">
            <w:pPr>
              <w:rPr>
                <w:lang w:val="sr-Cyrl-RS"/>
              </w:rPr>
            </w:pPr>
            <w:r w:rsidRPr="007020BA">
              <w:rPr>
                <w:lang w:val="sr-Cyrl-RS"/>
              </w:rPr>
              <w:t>У 202</w:t>
            </w:r>
            <w:r w:rsidR="003A1F5F">
              <w:rPr>
                <w:lang w:val="sr-Latn-RS"/>
              </w:rPr>
              <w:t>2</w:t>
            </w:r>
            <w:r w:rsidRPr="007020BA">
              <w:rPr>
                <w:lang w:val="sr-Cyrl-RS"/>
              </w:rPr>
              <w:t>. години:</w:t>
            </w:r>
          </w:p>
        </w:tc>
        <w:tc>
          <w:tcPr>
            <w:tcW w:w="3527" w:type="dxa"/>
            <w:shd w:val="clear" w:color="auto" w:fill="auto"/>
          </w:tcPr>
          <w:p w14:paraId="19BBD913" w14:textId="77777777" w:rsidR="0068241D" w:rsidRPr="007020BA" w:rsidRDefault="0068241D" w:rsidP="00F541CF">
            <w:pPr>
              <w:jc w:val="right"/>
              <w:rPr>
                <w:lang w:val="sr-Cyrl-RS"/>
              </w:rPr>
            </w:pPr>
          </w:p>
          <w:p w14:paraId="56836AD1" w14:textId="77777777" w:rsidR="0068241D" w:rsidRPr="007020BA" w:rsidRDefault="0068241D" w:rsidP="00F541CF">
            <w:pPr>
              <w:jc w:val="right"/>
              <w:rPr>
                <w:lang w:val="sr-Cyrl-RS"/>
              </w:rPr>
            </w:pPr>
          </w:p>
        </w:tc>
      </w:tr>
      <w:tr w:rsidR="0068241D" w:rsidRPr="007020BA" w14:paraId="63C34604" w14:textId="77777777" w:rsidTr="002F6D0A">
        <w:trPr>
          <w:trHeight w:val="312"/>
        </w:trPr>
        <w:tc>
          <w:tcPr>
            <w:tcW w:w="709" w:type="dxa"/>
            <w:shd w:val="clear" w:color="auto" w:fill="auto"/>
          </w:tcPr>
          <w:p w14:paraId="14E7BD43" w14:textId="77777777" w:rsidR="0068241D" w:rsidRPr="007020BA" w:rsidRDefault="0068241D" w:rsidP="00F541CF">
            <w:pPr>
              <w:rPr>
                <w:lang w:val="sr-Cyrl-RS"/>
              </w:rPr>
            </w:pPr>
          </w:p>
        </w:tc>
        <w:tc>
          <w:tcPr>
            <w:tcW w:w="3827" w:type="dxa"/>
            <w:shd w:val="clear" w:color="auto" w:fill="auto"/>
          </w:tcPr>
          <w:p w14:paraId="1954640C" w14:textId="77777777" w:rsidR="0068241D" w:rsidRPr="007020BA" w:rsidRDefault="0068241D" w:rsidP="00F541CF">
            <w:pPr>
              <w:rPr>
                <w:lang w:val="sr-Cyrl-RS"/>
              </w:rPr>
            </w:pPr>
            <w:r w:rsidRPr="007020BA">
              <w:rPr>
                <w:lang w:val="sr-Cyrl-RS"/>
              </w:rPr>
              <w:t>- директор</w:t>
            </w:r>
          </w:p>
        </w:tc>
        <w:tc>
          <w:tcPr>
            <w:tcW w:w="3527" w:type="dxa"/>
            <w:shd w:val="clear" w:color="auto" w:fill="auto"/>
          </w:tcPr>
          <w:p w14:paraId="558ED662" w14:textId="77777777" w:rsidR="0068241D" w:rsidRPr="007020BA" w:rsidRDefault="0068241D" w:rsidP="00F541CF">
            <w:pPr>
              <w:jc w:val="right"/>
              <w:rPr>
                <w:lang w:val="sr-Cyrl-RS"/>
              </w:rPr>
            </w:pPr>
            <w:r w:rsidRPr="007020BA">
              <w:rPr>
                <w:lang w:val="sr-Cyrl-RS"/>
              </w:rPr>
              <w:t>0,00 динара</w:t>
            </w:r>
          </w:p>
        </w:tc>
      </w:tr>
      <w:tr w:rsidR="0068241D" w:rsidRPr="007020BA" w14:paraId="65301CF0" w14:textId="77777777" w:rsidTr="002F6D0A">
        <w:trPr>
          <w:trHeight w:val="312"/>
        </w:trPr>
        <w:tc>
          <w:tcPr>
            <w:tcW w:w="709" w:type="dxa"/>
            <w:shd w:val="clear" w:color="auto" w:fill="auto"/>
          </w:tcPr>
          <w:p w14:paraId="5561EE2E" w14:textId="77777777" w:rsidR="0068241D" w:rsidRPr="007020BA" w:rsidRDefault="0068241D" w:rsidP="00F541CF">
            <w:pPr>
              <w:rPr>
                <w:lang w:val="sr-Cyrl-RS"/>
              </w:rPr>
            </w:pPr>
          </w:p>
        </w:tc>
        <w:tc>
          <w:tcPr>
            <w:tcW w:w="3827" w:type="dxa"/>
            <w:shd w:val="clear" w:color="auto" w:fill="auto"/>
          </w:tcPr>
          <w:p w14:paraId="28FB35AD" w14:textId="77777777" w:rsidR="0068241D" w:rsidRPr="007020BA" w:rsidRDefault="0068241D" w:rsidP="00F541CF">
            <w:pPr>
              <w:rPr>
                <w:lang w:val="sr-Cyrl-RS"/>
              </w:rPr>
            </w:pPr>
            <w:r w:rsidRPr="007020BA">
              <w:rPr>
                <w:lang w:val="sr-Cyrl-RS"/>
              </w:rPr>
              <w:t>- запослени</w:t>
            </w:r>
          </w:p>
        </w:tc>
        <w:tc>
          <w:tcPr>
            <w:tcW w:w="3527" w:type="dxa"/>
            <w:shd w:val="clear" w:color="auto" w:fill="auto"/>
          </w:tcPr>
          <w:p w14:paraId="4846F4F4" w14:textId="77777777" w:rsidR="0068241D" w:rsidRPr="007020BA" w:rsidRDefault="0068241D" w:rsidP="00F541CF">
            <w:pPr>
              <w:jc w:val="right"/>
              <w:rPr>
                <w:lang w:val="sr-Cyrl-RS"/>
              </w:rPr>
            </w:pPr>
            <w:r w:rsidRPr="007020BA">
              <w:rPr>
                <w:lang w:val="sr-Cyrl-RS"/>
              </w:rPr>
              <w:t>0,00 динара</w:t>
            </w:r>
          </w:p>
        </w:tc>
      </w:tr>
    </w:tbl>
    <w:p w14:paraId="161F6C19" w14:textId="77777777" w:rsidR="00152641" w:rsidRPr="007020BA" w:rsidRDefault="00152641" w:rsidP="00097960">
      <w:pPr>
        <w:rPr>
          <w:u w:val="single"/>
          <w:lang w:val="sr-Cyrl-RS"/>
        </w:rPr>
      </w:pPr>
    </w:p>
    <w:p w14:paraId="05E29BF6" w14:textId="1B4456CF" w:rsidR="0019485C" w:rsidRDefault="0019485C" w:rsidP="0068241D">
      <w:pPr>
        <w:ind w:firstLine="709"/>
        <w:rPr>
          <w:u w:val="single"/>
          <w:lang w:val="sr-Cyrl-RS"/>
        </w:rPr>
      </w:pPr>
      <w:r w:rsidRPr="007020BA">
        <w:rPr>
          <w:u w:val="single"/>
          <w:lang w:val="sr-Cyrl-RS"/>
        </w:rPr>
        <w:t>II</w:t>
      </w:r>
      <w:r w:rsidR="00084E78" w:rsidRPr="007020BA">
        <w:rPr>
          <w:u w:val="single"/>
          <w:lang w:val="sr-Cyrl-RS"/>
        </w:rPr>
        <w:t>I</w:t>
      </w:r>
      <w:r w:rsidRPr="007020BA">
        <w:rPr>
          <w:u w:val="single"/>
          <w:lang w:val="sr-Cyrl-RS"/>
        </w:rPr>
        <w:t xml:space="preserve">  </w:t>
      </w:r>
      <w:r w:rsidR="000D4F13" w:rsidRPr="007020BA">
        <w:rPr>
          <w:u w:val="single"/>
          <w:lang w:val="sr-Cyrl-RS"/>
        </w:rPr>
        <w:t>Н</w:t>
      </w:r>
      <w:r w:rsidR="00097960" w:rsidRPr="007020BA">
        <w:rPr>
          <w:u w:val="single"/>
          <w:lang w:val="sr-Cyrl-RS"/>
        </w:rPr>
        <w:t>акнаде члановима Управног одбора</w:t>
      </w:r>
    </w:p>
    <w:p w14:paraId="27C2F4E1" w14:textId="7D391F9F" w:rsidR="002F6D0A" w:rsidRDefault="002F6D0A" w:rsidP="0068241D">
      <w:pPr>
        <w:ind w:firstLine="709"/>
        <w:rPr>
          <w:u w:val="single"/>
          <w:lang w:val="sr-Cyrl-RS"/>
        </w:rPr>
      </w:pPr>
    </w:p>
    <w:p w14:paraId="0B22B031" w14:textId="7AD10131" w:rsidR="002F6D0A" w:rsidRPr="007020BA" w:rsidRDefault="002F6D0A" w:rsidP="002F6D0A">
      <w:pPr>
        <w:ind w:firstLine="720"/>
        <w:jc w:val="both"/>
        <w:rPr>
          <w:lang w:val="sr-Cyrl-RS"/>
        </w:rPr>
      </w:pPr>
      <w:r w:rsidRPr="007020BA">
        <w:rPr>
          <w:bCs/>
          <w:noProof/>
          <w:lang w:val="sr-Cyrl-RS"/>
        </w:rPr>
        <w:t>За период јануaр – децембар 202</w:t>
      </w:r>
      <w:r w:rsidR="004D5212">
        <w:rPr>
          <w:bCs/>
          <w:noProof/>
          <w:lang w:val="sr-Latn-RS"/>
        </w:rPr>
        <w:t>1</w:t>
      </w:r>
      <w:r w:rsidRPr="007020BA">
        <w:rPr>
          <w:bCs/>
          <w:noProof/>
          <w:lang w:val="sr-Cyrl-RS"/>
        </w:rPr>
        <w:t>. године, председнику и члановима Управног одбора исплаћене су следеће накнаде:</w:t>
      </w:r>
    </w:p>
    <w:p w14:paraId="4CCDFBF3" w14:textId="77777777" w:rsidR="002F6D0A" w:rsidRPr="007020BA" w:rsidRDefault="002F6D0A" w:rsidP="002F6D0A">
      <w:pPr>
        <w:ind w:firstLine="720"/>
        <w:rPr>
          <w:lang w:val="sr-Cyrl-RS"/>
        </w:rPr>
      </w:pPr>
    </w:p>
    <w:tbl>
      <w:tblPr>
        <w:tblW w:w="8063" w:type="dxa"/>
        <w:tblInd w:w="817" w:type="dxa"/>
        <w:tblLook w:val="04A0" w:firstRow="1" w:lastRow="0" w:firstColumn="1" w:lastColumn="0" w:noHBand="0" w:noVBand="1"/>
      </w:tblPr>
      <w:tblGrid>
        <w:gridCol w:w="709"/>
        <w:gridCol w:w="3827"/>
        <w:gridCol w:w="3527"/>
      </w:tblGrid>
      <w:tr w:rsidR="002F6D0A" w:rsidRPr="007020BA" w14:paraId="249F9710" w14:textId="77777777" w:rsidTr="00431ECB">
        <w:trPr>
          <w:trHeight w:val="312"/>
        </w:trPr>
        <w:tc>
          <w:tcPr>
            <w:tcW w:w="709" w:type="dxa"/>
            <w:shd w:val="clear" w:color="auto" w:fill="auto"/>
          </w:tcPr>
          <w:p w14:paraId="1547834E" w14:textId="77777777" w:rsidR="002F6D0A" w:rsidRPr="007020BA" w:rsidRDefault="002F6D0A" w:rsidP="00EE5C71">
            <w:pPr>
              <w:rPr>
                <w:lang w:val="sr-Cyrl-RS"/>
              </w:rPr>
            </w:pPr>
          </w:p>
        </w:tc>
        <w:tc>
          <w:tcPr>
            <w:tcW w:w="3827" w:type="dxa"/>
            <w:shd w:val="clear" w:color="auto" w:fill="FFFFFF" w:themeFill="background1"/>
          </w:tcPr>
          <w:p w14:paraId="7384FBA2" w14:textId="77777777" w:rsidR="002F6D0A" w:rsidRPr="007020BA" w:rsidRDefault="002F6D0A" w:rsidP="00EE5C71">
            <w:pPr>
              <w:rPr>
                <w:lang w:val="sr-Cyrl-RS"/>
              </w:rPr>
            </w:pPr>
            <w:r w:rsidRPr="007020BA">
              <w:rPr>
                <w:lang w:val="sr-Cyrl-RS"/>
              </w:rPr>
              <w:t>- председник управног одбора</w:t>
            </w:r>
          </w:p>
        </w:tc>
        <w:tc>
          <w:tcPr>
            <w:tcW w:w="3527" w:type="dxa"/>
            <w:shd w:val="clear" w:color="auto" w:fill="FFFFFF" w:themeFill="background1"/>
          </w:tcPr>
          <w:p w14:paraId="4FB66DD0" w14:textId="5E181A9D" w:rsidR="002F6D0A" w:rsidRPr="007020BA" w:rsidRDefault="002F6D0A" w:rsidP="00EE5C71">
            <w:pPr>
              <w:rPr>
                <w:lang w:val="sr-Cyrl-RS"/>
              </w:rPr>
            </w:pPr>
            <w:r w:rsidRPr="007020BA">
              <w:rPr>
                <w:lang w:val="sr-Cyrl-RS"/>
              </w:rPr>
              <w:t xml:space="preserve">                        </w:t>
            </w:r>
            <w:r w:rsidR="00C62B9A">
              <w:rPr>
                <w:lang w:val="sr-Latn-RS"/>
              </w:rPr>
              <w:t>504</w:t>
            </w:r>
            <w:r w:rsidRPr="007020BA">
              <w:rPr>
                <w:lang w:val="sr-Cyrl-RS"/>
              </w:rPr>
              <w:t>.</w:t>
            </w:r>
            <w:r w:rsidR="00C62B9A">
              <w:rPr>
                <w:lang w:val="sr-Latn-RS"/>
              </w:rPr>
              <w:t>0</w:t>
            </w:r>
            <w:r w:rsidRPr="007020BA">
              <w:rPr>
                <w:lang w:val="sr-Cyrl-RS"/>
              </w:rPr>
              <w:t>00,00 динара</w:t>
            </w:r>
          </w:p>
        </w:tc>
      </w:tr>
      <w:tr w:rsidR="002F6D0A" w:rsidRPr="007020BA" w14:paraId="5E2D9FA0" w14:textId="77777777" w:rsidTr="00431ECB">
        <w:trPr>
          <w:trHeight w:val="312"/>
        </w:trPr>
        <w:tc>
          <w:tcPr>
            <w:tcW w:w="709" w:type="dxa"/>
            <w:shd w:val="clear" w:color="auto" w:fill="auto"/>
          </w:tcPr>
          <w:p w14:paraId="1972F3C4" w14:textId="77777777" w:rsidR="002F6D0A" w:rsidRPr="007020BA" w:rsidRDefault="002F6D0A" w:rsidP="00EE5C71">
            <w:pPr>
              <w:rPr>
                <w:lang w:val="sr-Cyrl-RS"/>
              </w:rPr>
            </w:pPr>
          </w:p>
        </w:tc>
        <w:tc>
          <w:tcPr>
            <w:tcW w:w="3827" w:type="dxa"/>
            <w:shd w:val="clear" w:color="auto" w:fill="FFFFFF" w:themeFill="background1"/>
          </w:tcPr>
          <w:p w14:paraId="69FE6D75" w14:textId="77777777" w:rsidR="002F6D0A" w:rsidRPr="007020BA" w:rsidRDefault="002F6D0A" w:rsidP="00EE5C71">
            <w:pPr>
              <w:rPr>
                <w:lang w:val="sr-Cyrl-RS"/>
              </w:rPr>
            </w:pPr>
            <w:r w:rsidRPr="007020BA">
              <w:rPr>
                <w:lang w:val="sr-Cyrl-RS"/>
              </w:rPr>
              <w:t xml:space="preserve">- два члана управног одбора </w:t>
            </w:r>
          </w:p>
        </w:tc>
        <w:tc>
          <w:tcPr>
            <w:tcW w:w="3527" w:type="dxa"/>
            <w:shd w:val="clear" w:color="auto" w:fill="FFFFFF" w:themeFill="background1"/>
          </w:tcPr>
          <w:p w14:paraId="60BA17BD" w14:textId="0F7285FC" w:rsidR="002F6D0A" w:rsidRPr="007020BA" w:rsidRDefault="002F6D0A" w:rsidP="00EE5C71">
            <w:pPr>
              <w:jc w:val="center"/>
              <w:rPr>
                <w:lang w:val="sr-Cyrl-RS"/>
              </w:rPr>
            </w:pPr>
            <w:r w:rsidRPr="007020BA">
              <w:rPr>
                <w:lang w:val="sr-Cyrl-RS"/>
              </w:rPr>
              <w:t xml:space="preserve">                        </w:t>
            </w:r>
            <w:r w:rsidR="00C62B9A">
              <w:rPr>
                <w:lang w:val="sr-Cyrl-RS"/>
              </w:rPr>
              <w:t>672</w:t>
            </w:r>
            <w:r w:rsidRPr="007020BA">
              <w:rPr>
                <w:lang w:val="sr-Cyrl-RS"/>
              </w:rPr>
              <w:t>.</w:t>
            </w:r>
            <w:r w:rsidR="00C62B9A">
              <w:rPr>
                <w:lang w:val="sr-Latn-RS"/>
              </w:rPr>
              <w:t>0</w:t>
            </w:r>
            <w:r w:rsidRPr="007020BA">
              <w:rPr>
                <w:lang w:val="sr-Cyrl-RS"/>
              </w:rPr>
              <w:t>00,00 динара</w:t>
            </w:r>
          </w:p>
        </w:tc>
      </w:tr>
    </w:tbl>
    <w:p w14:paraId="3AA99F1D" w14:textId="77777777" w:rsidR="0068241D" w:rsidRPr="007020BA" w:rsidRDefault="0068241D" w:rsidP="0068241D">
      <w:pPr>
        <w:ind w:firstLine="709"/>
        <w:rPr>
          <w:u w:val="single"/>
          <w:lang w:val="sr-Cyrl-RS"/>
        </w:rPr>
      </w:pPr>
    </w:p>
    <w:p w14:paraId="1D27C4FA" w14:textId="14B04E47" w:rsidR="00084E78" w:rsidRDefault="0019485C" w:rsidP="0068241D">
      <w:pPr>
        <w:pStyle w:val="NoSpacing"/>
        <w:ind w:firstLine="709"/>
        <w:jc w:val="both"/>
        <w:rPr>
          <w:bCs/>
          <w:noProof/>
          <w:lang w:val="sr-Cyrl-RS"/>
        </w:rPr>
      </w:pPr>
      <w:r w:rsidRPr="007020BA">
        <w:rPr>
          <w:bCs/>
          <w:noProof/>
          <w:lang w:val="sr-Cyrl-RS"/>
        </w:rPr>
        <w:t xml:space="preserve">За период </w:t>
      </w:r>
      <w:r w:rsidR="0055487D" w:rsidRPr="007020BA">
        <w:rPr>
          <w:bCs/>
          <w:noProof/>
          <w:lang w:val="sr-Cyrl-RS"/>
        </w:rPr>
        <w:t>јануaр</w:t>
      </w:r>
      <w:r w:rsidRPr="007020BA">
        <w:rPr>
          <w:bCs/>
          <w:noProof/>
          <w:lang w:val="sr-Cyrl-RS"/>
        </w:rPr>
        <w:t xml:space="preserve"> </w:t>
      </w:r>
      <w:r w:rsidR="00097960" w:rsidRPr="007020BA">
        <w:rPr>
          <w:bCs/>
          <w:noProof/>
          <w:lang w:val="sr-Cyrl-RS"/>
        </w:rPr>
        <w:t>-</w:t>
      </w:r>
      <w:r w:rsidRPr="007020BA">
        <w:rPr>
          <w:bCs/>
          <w:noProof/>
          <w:lang w:val="sr-Cyrl-RS"/>
        </w:rPr>
        <w:t xml:space="preserve"> </w:t>
      </w:r>
      <w:r w:rsidR="00C62B9A">
        <w:rPr>
          <w:bCs/>
          <w:noProof/>
          <w:lang w:val="sr-Cyrl-RS"/>
        </w:rPr>
        <w:t>март</w:t>
      </w:r>
      <w:r w:rsidR="00097960" w:rsidRPr="007020BA">
        <w:rPr>
          <w:bCs/>
          <w:noProof/>
          <w:lang w:val="sr-Cyrl-RS"/>
        </w:rPr>
        <w:t xml:space="preserve"> 20</w:t>
      </w:r>
      <w:r w:rsidR="002F6D0A">
        <w:rPr>
          <w:bCs/>
          <w:noProof/>
          <w:lang w:val="sr-Cyrl-RS"/>
        </w:rPr>
        <w:t>2</w:t>
      </w:r>
      <w:r w:rsidR="00C62B9A">
        <w:rPr>
          <w:bCs/>
          <w:noProof/>
          <w:lang w:val="sr-Cyrl-RS"/>
        </w:rPr>
        <w:t>2</w:t>
      </w:r>
      <w:r w:rsidR="00097960" w:rsidRPr="007020BA">
        <w:rPr>
          <w:bCs/>
          <w:noProof/>
          <w:lang w:val="sr-Cyrl-RS"/>
        </w:rPr>
        <w:t>. године, председнику и члановима Управног одбора исплаћене су следеће накнаде:</w:t>
      </w:r>
    </w:p>
    <w:p w14:paraId="4AB7A613" w14:textId="77777777" w:rsidR="00117D77" w:rsidRPr="007020BA" w:rsidRDefault="00117D77" w:rsidP="0068241D">
      <w:pPr>
        <w:pStyle w:val="NoSpacing"/>
        <w:ind w:firstLine="709"/>
        <w:jc w:val="both"/>
        <w:rPr>
          <w:lang w:val="sr-Cyrl-RS"/>
        </w:rPr>
      </w:pPr>
    </w:p>
    <w:tbl>
      <w:tblPr>
        <w:tblW w:w="8063" w:type="dxa"/>
        <w:tblInd w:w="817" w:type="dxa"/>
        <w:tblLook w:val="04A0" w:firstRow="1" w:lastRow="0" w:firstColumn="1" w:lastColumn="0" w:noHBand="0" w:noVBand="1"/>
      </w:tblPr>
      <w:tblGrid>
        <w:gridCol w:w="709"/>
        <w:gridCol w:w="3827"/>
        <w:gridCol w:w="3527"/>
      </w:tblGrid>
      <w:tr w:rsidR="00097960" w:rsidRPr="007338F9" w14:paraId="00E5555C" w14:textId="77777777" w:rsidTr="00297494">
        <w:trPr>
          <w:trHeight w:val="312"/>
        </w:trPr>
        <w:tc>
          <w:tcPr>
            <w:tcW w:w="709" w:type="dxa"/>
            <w:shd w:val="clear" w:color="auto" w:fill="auto"/>
          </w:tcPr>
          <w:p w14:paraId="19BC7CA5" w14:textId="77777777" w:rsidR="00097960" w:rsidRPr="007020BA" w:rsidRDefault="00097960" w:rsidP="00297494">
            <w:pPr>
              <w:rPr>
                <w:lang w:val="sr-Cyrl-RS"/>
              </w:rPr>
            </w:pPr>
          </w:p>
        </w:tc>
        <w:tc>
          <w:tcPr>
            <w:tcW w:w="3827" w:type="dxa"/>
            <w:shd w:val="clear" w:color="auto" w:fill="auto"/>
          </w:tcPr>
          <w:p w14:paraId="6F0686E7" w14:textId="77777777" w:rsidR="00097960" w:rsidRPr="007020BA" w:rsidRDefault="00097960" w:rsidP="00297494">
            <w:pPr>
              <w:rPr>
                <w:lang w:val="sr-Cyrl-RS"/>
              </w:rPr>
            </w:pPr>
            <w:r w:rsidRPr="007020BA">
              <w:rPr>
                <w:lang w:val="sr-Cyrl-RS"/>
              </w:rPr>
              <w:t>- председник управног одбора</w:t>
            </w:r>
          </w:p>
        </w:tc>
        <w:tc>
          <w:tcPr>
            <w:tcW w:w="3527" w:type="dxa"/>
            <w:shd w:val="clear" w:color="auto" w:fill="auto"/>
          </w:tcPr>
          <w:p w14:paraId="68723843" w14:textId="1E55A7B4" w:rsidR="00097960" w:rsidRPr="007338F9" w:rsidRDefault="0019485C" w:rsidP="0019485C">
            <w:pPr>
              <w:jc w:val="center"/>
              <w:rPr>
                <w:lang w:val="sr-Cyrl-RS"/>
              </w:rPr>
            </w:pPr>
            <w:r w:rsidRPr="007338F9">
              <w:rPr>
                <w:lang w:val="sr-Cyrl-RS"/>
              </w:rPr>
              <w:t xml:space="preserve">                      </w:t>
            </w:r>
            <w:r w:rsidR="002B2865" w:rsidRPr="007338F9">
              <w:rPr>
                <w:lang w:val="sr-Cyrl-RS"/>
              </w:rPr>
              <w:t xml:space="preserve"> </w:t>
            </w:r>
            <w:r w:rsidR="00C02270">
              <w:rPr>
                <w:lang w:val="sr-Cyrl-RS"/>
              </w:rPr>
              <w:t xml:space="preserve"> </w:t>
            </w:r>
            <w:r w:rsidR="001C0079">
              <w:t>126</w:t>
            </w:r>
            <w:r w:rsidR="009E6E41" w:rsidRPr="007338F9">
              <w:rPr>
                <w:lang w:val="sr-Cyrl-RS"/>
              </w:rPr>
              <w:t>.</w:t>
            </w:r>
            <w:r w:rsidR="007338F9" w:rsidRPr="007338F9">
              <w:t>000</w:t>
            </w:r>
            <w:r w:rsidR="009E6E41" w:rsidRPr="007338F9">
              <w:rPr>
                <w:lang w:val="sr-Cyrl-RS"/>
              </w:rPr>
              <w:t xml:space="preserve">,00 </w:t>
            </w:r>
            <w:r w:rsidR="00097960" w:rsidRPr="007338F9">
              <w:rPr>
                <w:lang w:val="sr-Cyrl-RS"/>
              </w:rPr>
              <w:t>динар</w:t>
            </w:r>
            <w:r w:rsidR="002B2865" w:rsidRPr="007338F9">
              <w:rPr>
                <w:lang w:val="sr-Cyrl-RS"/>
              </w:rPr>
              <w:t>а</w:t>
            </w:r>
          </w:p>
        </w:tc>
      </w:tr>
      <w:tr w:rsidR="00097960" w:rsidRPr="007338F9" w14:paraId="38492A31" w14:textId="77777777" w:rsidTr="00297494">
        <w:trPr>
          <w:trHeight w:val="312"/>
        </w:trPr>
        <w:tc>
          <w:tcPr>
            <w:tcW w:w="709" w:type="dxa"/>
            <w:shd w:val="clear" w:color="auto" w:fill="auto"/>
          </w:tcPr>
          <w:p w14:paraId="790856ED" w14:textId="77777777" w:rsidR="00097960" w:rsidRPr="007020BA" w:rsidRDefault="00097960" w:rsidP="00297494">
            <w:pPr>
              <w:rPr>
                <w:lang w:val="sr-Cyrl-RS"/>
              </w:rPr>
            </w:pPr>
          </w:p>
        </w:tc>
        <w:tc>
          <w:tcPr>
            <w:tcW w:w="3827" w:type="dxa"/>
            <w:shd w:val="clear" w:color="auto" w:fill="auto"/>
          </w:tcPr>
          <w:p w14:paraId="4FFBBE41" w14:textId="77777777" w:rsidR="00097960" w:rsidRPr="007020BA" w:rsidRDefault="00097960" w:rsidP="00297494">
            <w:pPr>
              <w:rPr>
                <w:lang w:val="sr-Cyrl-RS"/>
              </w:rPr>
            </w:pPr>
            <w:r w:rsidRPr="007020BA">
              <w:rPr>
                <w:lang w:val="sr-Cyrl-RS"/>
              </w:rPr>
              <w:t xml:space="preserve">- два члана управног одбора </w:t>
            </w:r>
          </w:p>
        </w:tc>
        <w:tc>
          <w:tcPr>
            <w:tcW w:w="3527" w:type="dxa"/>
            <w:shd w:val="clear" w:color="auto" w:fill="auto"/>
          </w:tcPr>
          <w:p w14:paraId="07BEA83F" w14:textId="35A6B80B" w:rsidR="00097960" w:rsidRPr="007338F9" w:rsidRDefault="00C02270" w:rsidP="00297494">
            <w:pPr>
              <w:jc w:val="right"/>
              <w:rPr>
                <w:lang w:val="sr-Cyrl-RS"/>
              </w:rPr>
            </w:pPr>
            <w:r>
              <w:rPr>
                <w:lang w:val="sr-Cyrl-RS"/>
              </w:rPr>
              <w:t>1</w:t>
            </w:r>
            <w:r w:rsidR="001C0079">
              <w:t>68</w:t>
            </w:r>
            <w:r w:rsidR="009E6E41" w:rsidRPr="007338F9">
              <w:rPr>
                <w:lang w:val="sr-Cyrl-RS"/>
              </w:rPr>
              <w:t>.</w:t>
            </w:r>
            <w:r w:rsidR="007338F9" w:rsidRPr="007338F9">
              <w:t>0</w:t>
            </w:r>
            <w:r w:rsidR="006C6DEF" w:rsidRPr="007338F9">
              <w:rPr>
                <w:lang w:val="sr-Cyrl-RS"/>
              </w:rPr>
              <w:t>00</w:t>
            </w:r>
            <w:r w:rsidR="009E6E41" w:rsidRPr="007338F9">
              <w:rPr>
                <w:lang w:val="sr-Cyrl-RS"/>
              </w:rPr>
              <w:t xml:space="preserve">,00 </w:t>
            </w:r>
            <w:r w:rsidR="00097960" w:rsidRPr="007338F9">
              <w:rPr>
                <w:lang w:val="sr-Cyrl-RS"/>
              </w:rPr>
              <w:t>динара</w:t>
            </w:r>
          </w:p>
        </w:tc>
      </w:tr>
    </w:tbl>
    <w:p w14:paraId="79720C10" w14:textId="77777777" w:rsidR="00097960" w:rsidRPr="007020BA" w:rsidRDefault="00097960" w:rsidP="0068241D">
      <w:pPr>
        <w:tabs>
          <w:tab w:val="num" w:pos="4200"/>
        </w:tabs>
        <w:ind w:right="-86"/>
        <w:jc w:val="both"/>
        <w:rPr>
          <w:bCs/>
          <w:lang w:val="sr-Cyrl-RS"/>
        </w:rPr>
      </w:pPr>
    </w:p>
    <w:p w14:paraId="1B6F8633" w14:textId="77777777" w:rsidR="001F1518" w:rsidRPr="007020BA" w:rsidRDefault="001F1518" w:rsidP="001F1518">
      <w:pPr>
        <w:rPr>
          <w:lang w:val="sr-Cyrl-RS"/>
        </w:rPr>
      </w:pPr>
    </w:p>
    <w:p w14:paraId="32373DA2" w14:textId="77777777" w:rsidR="001F1518" w:rsidRPr="007020BA" w:rsidRDefault="001F1518" w:rsidP="001F1518">
      <w:pPr>
        <w:tabs>
          <w:tab w:val="left" w:pos="3387"/>
        </w:tabs>
        <w:rPr>
          <w:lang w:val="sr-Cyrl-RS"/>
        </w:rPr>
        <w:sectPr w:rsidR="001F1518" w:rsidRPr="007020BA" w:rsidSect="00CC28CE">
          <w:headerReference w:type="default" r:id="rId16"/>
          <w:footerReference w:type="even" r:id="rId17"/>
          <w:footerReference w:type="default" r:id="rId18"/>
          <w:pgSz w:w="12242" w:h="15842" w:code="1"/>
          <w:pgMar w:top="833" w:right="1236" w:bottom="1134" w:left="1281" w:header="709" w:footer="0" w:gutter="0"/>
          <w:cols w:space="708"/>
          <w:docGrid w:linePitch="326"/>
        </w:sectPr>
      </w:pPr>
    </w:p>
    <w:p w14:paraId="0C4432FE" w14:textId="77777777" w:rsidR="00E243BF" w:rsidRPr="007020BA" w:rsidRDefault="00E243BF" w:rsidP="00E243BF">
      <w:pPr>
        <w:numPr>
          <w:ilvl w:val="0"/>
          <w:numId w:val="10"/>
        </w:numPr>
        <w:ind w:right="-86"/>
        <w:jc w:val="center"/>
        <w:rPr>
          <w:b/>
          <w:lang w:val="sr-Cyrl-RS"/>
        </w:rPr>
      </w:pPr>
      <w:r w:rsidRPr="007020BA">
        <w:rPr>
          <w:b/>
          <w:lang w:val="sr-Cyrl-RS"/>
        </w:rPr>
        <w:lastRenderedPageBreak/>
        <w:t>ПОДАЦИ О ЈАВНИМ НАБАВКАМА</w:t>
      </w:r>
    </w:p>
    <w:p w14:paraId="2F64E429" w14:textId="6F8EABA2" w:rsidR="00E243BF" w:rsidRDefault="00E243BF" w:rsidP="00E243BF">
      <w:pPr>
        <w:ind w:left="360" w:right="-86"/>
        <w:jc w:val="center"/>
        <w:rPr>
          <w:b/>
          <w:lang w:val="sr-Cyrl-RS"/>
        </w:rPr>
      </w:pPr>
    </w:p>
    <w:p w14:paraId="15A51EED" w14:textId="7AA02703" w:rsidR="00EC466A" w:rsidRDefault="00EC466A" w:rsidP="00E243BF">
      <w:pPr>
        <w:ind w:left="360" w:right="-86"/>
        <w:jc w:val="center"/>
        <w:rPr>
          <w:b/>
          <w:lang w:val="sr-Cyrl-RS"/>
        </w:rPr>
      </w:pPr>
    </w:p>
    <w:p w14:paraId="6D0591C7" w14:textId="77777777" w:rsidR="00EC466A" w:rsidRPr="007020BA" w:rsidRDefault="00EC466A" w:rsidP="00E243BF">
      <w:pPr>
        <w:ind w:left="360" w:right="-86"/>
        <w:jc w:val="center"/>
        <w:rPr>
          <w:b/>
          <w:lang w:val="sr-Cyrl-RS"/>
        </w:rPr>
      </w:pPr>
    </w:p>
    <w:tbl>
      <w:tblPr>
        <w:tblW w:w="1564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8"/>
        <w:gridCol w:w="1080"/>
        <w:gridCol w:w="2522"/>
        <w:gridCol w:w="7"/>
        <w:gridCol w:w="1613"/>
        <w:gridCol w:w="7"/>
        <w:gridCol w:w="1163"/>
        <w:gridCol w:w="7"/>
        <w:gridCol w:w="1365"/>
        <w:gridCol w:w="7"/>
        <w:gridCol w:w="1395"/>
        <w:gridCol w:w="7"/>
        <w:gridCol w:w="1267"/>
        <w:gridCol w:w="998"/>
        <w:gridCol w:w="1311"/>
        <w:gridCol w:w="1350"/>
      </w:tblGrid>
      <w:tr w:rsidR="00EC466A" w:rsidRPr="007E72B3" w14:paraId="542EBC46" w14:textId="77777777" w:rsidTr="001E0D43">
        <w:trPr>
          <w:trHeight w:val="585"/>
        </w:trPr>
        <w:tc>
          <w:tcPr>
            <w:tcW w:w="5157" w:type="dxa"/>
            <w:gridSpan w:val="4"/>
            <w:shd w:val="solid" w:color="C0C0C0" w:fill="auto"/>
          </w:tcPr>
          <w:p w14:paraId="79BFB2B9" w14:textId="77777777" w:rsidR="00EC466A" w:rsidRPr="00355632" w:rsidRDefault="00EC466A" w:rsidP="001E0D43">
            <w:pPr>
              <w:autoSpaceDE w:val="0"/>
              <w:autoSpaceDN w:val="0"/>
              <w:adjustRightInd w:val="0"/>
              <w:jc w:val="center"/>
              <w:rPr>
                <w:b/>
                <w:bCs/>
                <w:color w:val="000000"/>
                <w:lang w:val="sr-Cyrl-RS"/>
              </w:rPr>
            </w:pPr>
            <w:r>
              <w:rPr>
                <w:b/>
                <w:bCs/>
                <w:color w:val="000000"/>
                <w:lang w:val="sr-Cyrl-RS"/>
              </w:rPr>
              <w:t>ПЛАН ЈАВНИХ НАБАВКИ</w:t>
            </w:r>
          </w:p>
        </w:tc>
        <w:tc>
          <w:tcPr>
            <w:tcW w:w="1620" w:type="dxa"/>
            <w:gridSpan w:val="2"/>
            <w:shd w:val="solid" w:color="C0C0C0" w:fill="auto"/>
          </w:tcPr>
          <w:p w14:paraId="4A3863A2" w14:textId="77777777" w:rsidR="00EC466A" w:rsidRPr="007E72B3" w:rsidRDefault="00EC466A" w:rsidP="001E0D43">
            <w:pPr>
              <w:autoSpaceDE w:val="0"/>
              <w:autoSpaceDN w:val="0"/>
              <w:adjustRightInd w:val="0"/>
              <w:jc w:val="center"/>
              <w:rPr>
                <w:b/>
                <w:bCs/>
                <w:color w:val="000000"/>
              </w:rPr>
            </w:pPr>
          </w:p>
        </w:tc>
        <w:tc>
          <w:tcPr>
            <w:tcW w:w="1170" w:type="dxa"/>
            <w:gridSpan w:val="2"/>
            <w:shd w:val="solid" w:color="C0C0C0" w:fill="auto"/>
          </w:tcPr>
          <w:p w14:paraId="70532493" w14:textId="77777777" w:rsidR="00EC466A" w:rsidRPr="007E72B3" w:rsidRDefault="00EC466A" w:rsidP="001E0D43">
            <w:pPr>
              <w:autoSpaceDE w:val="0"/>
              <w:autoSpaceDN w:val="0"/>
              <w:adjustRightInd w:val="0"/>
              <w:jc w:val="center"/>
              <w:rPr>
                <w:b/>
                <w:bCs/>
                <w:color w:val="000000"/>
              </w:rPr>
            </w:pPr>
          </w:p>
        </w:tc>
        <w:tc>
          <w:tcPr>
            <w:tcW w:w="1372" w:type="dxa"/>
            <w:gridSpan w:val="2"/>
            <w:shd w:val="solid" w:color="C0C0C0" w:fill="auto"/>
          </w:tcPr>
          <w:p w14:paraId="40AF1CBB" w14:textId="77777777" w:rsidR="00EC466A" w:rsidRPr="007E72B3" w:rsidRDefault="00EC466A" w:rsidP="001E0D43">
            <w:pPr>
              <w:autoSpaceDE w:val="0"/>
              <w:autoSpaceDN w:val="0"/>
              <w:adjustRightInd w:val="0"/>
              <w:jc w:val="center"/>
              <w:rPr>
                <w:b/>
                <w:bCs/>
                <w:color w:val="000000"/>
              </w:rPr>
            </w:pPr>
          </w:p>
        </w:tc>
        <w:tc>
          <w:tcPr>
            <w:tcW w:w="1402" w:type="dxa"/>
            <w:gridSpan w:val="2"/>
            <w:shd w:val="solid" w:color="C0C0C0" w:fill="auto"/>
          </w:tcPr>
          <w:p w14:paraId="18EDF931" w14:textId="77777777" w:rsidR="00EC466A" w:rsidRPr="007E72B3" w:rsidRDefault="00EC466A" w:rsidP="001E0D43">
            <w:pPr>
              <w:autoSpaceDE w:val="0"/>
              <w:autoSpaceDN w:val="0"/>
              <w:adjustRightInd w:val="0"/>
              <w:jc w:val="center"/>
              <w:rPr>
                <w:b/>
                <w:bCs/>
                <w:color w:val="000000"/>
              </w:rPr>
            </w:pPr>
          </w:p>
        </w:tc>
        <w:tc>
          <w:tcPr>
            <w:tcW w:w="1267" w:type="dxa"/>
            <w:shd w:val="solid" w:color="C0C0C0" w:fill="auto"/>
          </w:tcPr>
          <w:p w14:paraId="7C7D9CAC" w14:textId="77777777" w:rsidR="00EC466A" w:rsidRPr="007E72B3" w:rsidRDefault="00EC466A" w:rsidP="001E0D43">
            <w:pPr>
              <w:autoSpaceDE w:val="0"/>
              <w:autoSpaceDN w:val="0"/>
              <w:adjustRightInd w:val="0"/>
              <w:jc w:val="center"/>
              <w:rPr>
                <w:b/>
                <w:bCs/>
                <w:color w:val="000000"/>
              </w:rPr>
            </w:pPr>
          </w:p>
        </w:tc>
        <w:tc>
          <w:tcPr>
            <w:tcW w:w="993" w:type="dxa"/>
            <w:shd w:val="solid" w:color="C0C0C0" w:fill="auto"/>
          </w:tcPr>
          <w:p w14:paraId="79F06472" w14:textId="77777777" w:rsidR="00EC466A" w:rsidRPr="007E72B3" w:rsidRDefault="00EC466A" w:rsidP="001E0D43">
            <w:pPr>
              <w:autoSpaceDE w:val="0"/>
              <w:autoSpaceDN w:val="0"/>
              <w:adjustRightInd w:val="0"/>
              <w:jc w:val="center"/>
              <w:rPr>
                <w:b/>
                <w:bCs/>
                <w:color w:val="000000"/>
              </w:rPr>
            </w:pPr>
          </w:p>
        </w:tc>
        <w:tc>
          <w:tcPr>
            <w:tcW w:w="1311" w:type="dxa"/>
            <w:shd w:val="solid" w:color="C0C0C0" w:fill="auto"/>
          </w:tcPr>
          <w:p w14:paraId="164A7442" w14:textId="77777777" w:rsidR="00EC466A" w:rsidRPr="007E72B3" w:rsidRDefault="00EC466A" w:rsidP="001E0D43">
            <w:pPr>
              <w:autoSpaceDE w:val="0"/>
              <w:autoSpaceDN w:val="0"/>
              <w:adjustRightInd w:val="0"/>
              <w:jc w:val="center"/>
              <w:rPr>
                <w:b/>
                <w:bCs/>
                <w:color w:val="000000"/>
              </w:rPr>
            </w:pPr>
          </w:p>
        </w:tc>
        <w:tc>
          <w:tcPr>
            <w:tcW w:w="1350" w:type="dxa"/>
            <w:shd w:val="solid" w:color="C0C0C0" w:fill="auto"/>
          </w:tcPr>
          <w:p w14:paraId="415AD1C8" w14:textId="77777777" w:rsidR="00EC466A" w:rsidRPr="007E72B3" w:rsidRDefault="00EC466A" w:rsidP="001E0D43">
            <w:pPr>
              <w:autoSpaceDE w:val="0"/>
              <w:autoSpaceDN w:val="0"/>
              <w:adjustRightInd w:val="0"/>
              <w:jc w:val="center"/>
              <w:rPr>
                <w:b/>
                <w:bCs/>
                <w:color w:val="000000"/>
              </w:rPr>
            </w:pPr>
          </w:p>
        </w:tc>
      </w:tr>
      <w:tr w:rsidR="00EC466A" w:rsidRPr="008E46A8" w14:paraId="5F69449A" w14:textId="77777777" w:rsidTr="001E0D43">
        <w:trPr>
          <w:trHeight w:val="310"/>
        </w:trPr>
        <w:tc>
          <w:tcPr>
            <w:tcW w:w="1548" w:type="dxa"/>
          </w:tcPr>
          <w:p w14:paraId="1FF9A25F" w14:textId="77777777" w:rsidR="00EC466A" w:rsidRPr="005976E0" w:rsidRDefault="00EC466A" w:rsidP="001E0D43">
            <w:pPr>
              <w:autoSpaceDE w:val="0"/>
              <w:autoSpaceDN w:val="0"/>
              <w:adjustRightInd w:val="0"/>
              <w:rPr>
                <w:color w:val="000000"/>
                <w:lang w:val="sr-Cyrl-RS"/>
              </w:rPr>
            </w:pPr>
            <w:r>
              <w:rPr>
                <w:color w:val="000000"/>
                <w:lang w:val="sr-Cyrl-RS"/>
              </w:rPr>
              <w:t>Наручилац</w:t>
            </w:r>
          </w:p>
        </w:tc>
        <w:tc>
          <w:tcPr>
            <w:tcW w:w="11438" w:type="dxa"/>
            <w:gridSpan w:val="13"/>
          </w:tcPr>
          <w:p w14:paraId="46D6E14A" w14:textId="77777777" w:rsidR="00EC466A" w:rsidRPr="005976E0" w:rsidRDefault="00EC466A" w:rsidP="001E0D43">
            <w:pPr>
              <w:autoSpaceDE w:val="0"/>
              <w:autoSpaceDN w:val="0"/>
              <w:adjustRightInd w:val="0"/>
              <w:rPr>
                <w:b/>
                <w:bCs/>
                <w:color w:val="000000"/>
                <w:lang w:val="sr-Cyrl-RS"/>
              </w:rPr>
            </w:pPr>
            <w:r>
              <w:rPr>
                <w:b/>
                <w:bCs/>
                <w:color w:val="000000"/>
                <w:lang w:val="sr-Cyrl-RS"/>
              </w:rPr>
              <w:t>АГЕНЦИЈА ЗА ВОЂЕЊЕ СПОРОВА У ПОСТУПКУ ПРИВАТИЗАЦИЈЕ</w:t>
            </w:r>
          </w:p>
        </w:tc>
        <w:tc>
          <w:tcPr>
            <w:tcW w:w="1311" w:type="dxa"/>
          </w:tcPr>
          <w:p w14:paraId="3C8DB85D" w14:textId="77777777" w:rsidR="00EC466A" w:rsidRPr="008E46A8" w:rsidRDefault="00EC466A" w:rsidP="001E0D43">
            <w:pPr>
              <w:autoSpaceDE w:val="0"/>
              <w:autoSpaceDN w:val="0"/>
              <w:adjustRightInd w:val="0"/>
              <w:rPr>
                <w:b/>
                <w:bCs/>
                <w:color w:val="000000"/>
                <w:lang w:val="ru-RU"/>
              </w:rPr>
            </w:pPr>
          </w:p>
        </w:tc>
        <w:tc>
          <w:tcPr>
            <w:tcW w:w="1350" w:type="dxa"/>
          </w:tcPr>
          <w:p w14:paraId="23E69184" w14:textId="77777777" w:rsidR="00EC466A" w:rsidRPr="008E46A8" w:rsidRDefault="00EC466A" w:rsidP="001E0D43">
            <w:pPr>
              <w:autoSpaceDE w:val="0"/>
              <w:autoSpaceDN w:val="0"/>
              <w:adjustRightInd w:val="0"/>
              <w:rPr>
                <w:b/>
                <w:bCs/>
                <w:color w:val="000000"/>
                <w:lang w:val="ru-RU"/>
              </w:rPr>
            </w:pPr>
          </w:p>
        </w:tc>
      </w:tr>
      <w:tr w:rsidR="00EC466A" w:rsidRPr="007E72B3" w14:paraId="1EF0D8EB" w14:textId="77777777" w:rsidTr="001E0D43">
        <w:trPr>
          <w:trHeight w:val="310"/>
        </w:trPr>
        <w:tc>
          <w:tcPr>
            <w:tcW w:w="1548" w:type="dxa"/>
          </w:tcPr>
          <w:p w14:paraId="6479A501" w14:textId="77777777" w:rsidR="00EC466A" w:rsidRPr="005976E0" w:rsidRDefault="00EC466A" w:rsidP="001E0D43">
            <w:pPr>
              <w:autoSpaceDE w:val="0"/>
              <w:autoSpaceDN w:val="0"/>
              <w:adjustRightInd w:val="0"/>
              <w:rPr>
                <w:color w:val="000000"/>
                <w:lang w:val="sr-Cyrl-RS"/>
              </w:rPr>
            </w:pPr>
            <w:r>
              <w:rPr>
                <w:color w:val="000000"/>
                <w:lang w:val="sr-Cyrl-RS"/>
              </w:rPr>
              <w:t>Година плана</w:t>
            </w:r>
          </w:p>
        </w:tc>
        <w:tc>
          <w:tcPr>
            <w:tcW w:w="1080" w:type="dxa"/>
          </w:tcPr>
          <w:p w14:paraId="29BC0822" w14:textId="77777777" w:rsidR="00EC466A" w:rsidRPr="007E72B3" w:rsidRDefault="00EC466A" w:rsidP="001E0D43">
            <w:pPr>
              <w:autoSpaceDE w:val="0"/>
              <w:autoSpaceDN w:val="0"/>
              <w:adjustRightInd w:val="0"/>
              <w:rPr>
                <w:b/>
                <w:bCs/>
                <w:color w:val="000000"/>
              </w:rPr>
            </w:pPr>
            <w:r w:rsidRPr="007E72B3">
              <w:rPr>
                <w:b/>
                <w:bCs/>
                <w:color w:val="000000"/>
              </w:rPr>
              <w:t>2021</w:t>
            </w:r>
          </w:p>
        </w:tc>
        <w:tc>
          <w:tcPr>
            <w:tcW w:w="2522" w:type="dxa"/>
          </w:tcPr>
          <w:p w14:paraId="2D90C1FD" w14:textId="77777777" w:rsidR="00EC466A" w:rsidRPr="007E72B3" w:rsidRDefault="00EC466A" w:rsidP="001E0D43">
            <w:pPr>
              <w:autoSpaceDE w:val="0"/>
              <w:autoSpaceDN w:val="0"/>
              <w:adjustRightInd w:val="0"/>
              <w:rPr>
                <w:b/>
                <w:bCs/>
                <w:color w:val="000000"/>
              </w:rPr>
            </w:pPr>
          </w:p>
        </w:tc>
        <w:tc>
          <w:tcPr>
            <w:tcW w:w="1620" w:type="dxa"/>
            <w:gridSpan w:val="2"/>
          </w:tcPr>
          <w:p w14:paraId="256EE53F" w14:textId="77777777" w:rsidR="00EC466A" w:rsidRPr="007E72B3" w:rsidRDefault="00EC466A" w:rsidP="001E0D43">
            <w:pPr>
              <w:autoSpaceDE w:val="0"/>
              <w:autoSpaceDN w:val="0"/>
              <w:adjustRightInd w:val="0"/>
              <w:rPr>
                <w:b/>
                <w:bCs/>
                <w:color w:val="000000"/>
              </w:rPr>
            </w:pPr>
          </w:p>
        </w:tc>
        <w:tc>
          <w:tcPr>
            <w:tcW w:w="1170" w:type="dxa"/>
            <w:gridSpan w:val="2"/>
          </w:tcPr>
          <w:p w14:paraId="2A5D6FAA" w14:textId="77777777" w:rsidR="00EC466A" w:rsidRPr="007E72B3" w:rsidRDefault="00EC466A" w:rsidP="001E0D43">
            <w:pPr>
              <w:autoSpaceDE w:val="0"/>
              <w:autoSpaceDN w:val="0"/>
              <w:adjustRightInd w:val="0"/>
              <w:rPr>
                <w:b/>
                <w:bCs/>
                <w:color w:val="000000"/>
              </w:rPr>
            </w:pPr>
          </w:p>
        </w:tc>
        <w:tc>
          <w:tcPr>
            <w:tcW w:w="1372" w:type="dxa"/>
            <w:gridSpan w:val="2"/>
          </w:tcPr>
          <w:p w14:paraId="5D919510" w14:textId="77777777" w:rsidR="00EC466A" w:rsidRPr="007E72B3" w:rsidRDefault="00EC466A" w:rsidP="001E0D43">
            <w:pPr>
              <w:autoSpaceDE w:val="0"/>
              <w:autoSpaceDN w:val="0"/>
              <w:adjustRightInd w:val="0"/>
              <w:rPr>
                <w:b/>
                <w:bCs/>
                <w:color w:val="000000"/>
              </w:rPr>
            </w:pPr>
          </w:p>
        </w:tc>
        <w:tc>
          <w:tcPr>
            <w:tcW w:w="1402" w:type="dxa"/>
            <w:gridSpan w:val="2"/>
          </w:tcPr>
          <w:p w14:paraId="35106B84" w14:textId="77777777" w:rsidR="00EC466A" w:rsidRPr="007E72B3" w:rsidRDefault="00EC466A" w:rsidP="001E0D43">
            <w:pPr>
              <w:autoSpaceDE w:val="0"/>
              <w:autoSpaceDN w:val="0"/>
              <w:adjustRightInd w:val="0"/>
              <w:rPr>
                <w:b/>
                <w:bCs/>
                <w:color w:val="000000"/>
              </w:rPr>
            </w:pPr>
          </w:p>
        </w:tc>
        <w:tc>
          <w:tcPr>
            <w:tcW w:w="1274" w:type="dxa"/>
            <w:gridSpan w:val="2"/>
          </w:tcPr>
          <w:p w14:paraId="51F98596" w14:textId="77777777" w:rsidR="00EC466A" w:rsidRPr="007E72B3" w:rsidRDefault="00EC466A" w:rsidP="001E0D43">
            <w:pPr>
              <w:autoSpaceDE w:val="0"/>
              <w:autoSpaceDN w:val="0"/>
              <w:adjustRightInd w:val="0"/>
              <w:rPr>
                <w:b/>
                <w:bCs/>
                <w:color w:val="000000"/>
              </w:rPr>
            </w:pPr>
          </w:p>
        </w:tc>
        <w:tc>
          <w:tcPr>
            <w:tcW w:w="993" w:type="dxa"/>
          </w:tcPr>
          <w:p w14:paraId="6C86B524" w14:textId="77777777" w:rsidR="00EC466A" w:rsidRPr="007E72B3" w:rsidRDefault="00EC466A" w:rsidP="001E0D43">
            <w:pPr>
              <w:autoSpaceDE w:val="0"/>
              <w:autoSpaceDN w:val="0"/>
              <w:adjustRightInd w:val="0"/>
              <w:rPr>
                <w:b/>
                <w:bCs/>
                <w:color w:val="000000"/>
              </w:rPr>
            </w:pPr>
          </w:p>
        </w:tc>
        <w:tc>
          <w:tcPr>
            <w:tcW w:w="1311" w:type="dxa"/>
          </w:tcPr>
          <w:p w14:paraId="06E00444" w14:textId="77777777" w:rsidR="00EC466A" w:rsidRPr="007E72B3" w:rsidRDefault="00EC466A" w:rsidP="001E0D43">
            <w:pPr>
              <w:autoSpaceDE w:val="0"/>
              <w:autoSpaceDN w:val="0"/>
              <w:adjustRightInd w:val="0"/>
              <w:rPr>
                <w:b/>
                <w:bCs/>
                <w:color w:val="000000"/>
              </w:rPr>
            </w:pPr>
          </w:p>
        </w:tc>
        <w:tc>
          <w:tcPr>
            <w:tcW w:w="1350" w:type="dxa"/>
          </w:tcPr>
          <w:p w14:paraId="5B10649E" w14:textId="77777777" w:rsidR="00EC466A" w:rsidRPr="007E72B3" w:rsidRDefault="00EC466A" w:rsidP="001E0D43">
            <w:pPr>
              <w:autoSpaceDE w:val="0"/>
              <w:autoSpaceDN w:val="0"/>
              <w:adjustRightInd w:val="0"/>
              <w:rPr>
                <w:b/>
                <w:bCs/>
                <w:color w:val="000000"/>
              </w:rPr>
            </w:pPr>
          </w:p>
        </w:tc>
      </w:tr>
      <w:tr w:rsidR="00EC466A" w:rsidRPr="007E72B3" w14:paraId="0AE7E878" w14:textId="77777777" w:rsidTr="001E0D43">
        <w:trPr>
          <w:trHeight w:val="310"/>
        </w:trPr>
        <w:tc>
          <w:tcPr>
            <w:tcW w:w="1548" w:type="dxa"/>
          </w:tcPr>
          <w:p w14:paraId="18BE68D8" w14:textId="77777777" w:rsidR="00EC466A" w:rsidRPr="005976E0" w:rsidRDefault="00EC466A" w:rsidP="001E0D43">
            <w:pPr>
              <w:autoSpaceDE w:val="0"/>
              <w:autoSpaceDN w:val="0"/>
              <w:adjustRightInd w:val="0"/>
              <w:rPr>
                <w:color w:val="000000"/>
                <w:lang w:val="sr-Cyrl-RS"/>
              </w:rPr>
            </w:pPr>
            <w:r>
              <w:rPr>
                <w:color w:val="000000"/>
                <w:lang w:val="sr-Cyrl-RS"/>
              </w:rPr>
              <w:t>Верзија плана</w:t>
            </w:r>
          </w:p>
        </w:tc>
        <w:tc>
          <w:tcPr>
            <w:tcW w:w="1080" w:type="dxa"/>
          </w:tcPr>
          <w:p w14:paraId="5BC8E628" w14:textId="77777777" w:rsidR="00EC466A" w:rsidRPr="007E72B3" w:rsidRDefault="00EC466A" w:rsidP="001E0D43">
            <w:pPr>
              <w:autoSpaceDE w:val="0"/>
              <w:autoSpaceDN w:val="0"/>
              <w:adjustRightInd w:val="0"/>
              <w:rPr>
                <w:b/>
                <w:bCs/>
                <w:color w:val="000000"/>
              </w:rPr>
            </w:pPr>
            <w:r w:rsidRPr="007E72B3">
              <w:rPr>
                <w:b/>
                <w:bCs/>
                <w:color w:val="000000"/>
              </w:rPr>
              <w:t>1</w:t>
            </w:r>
          </w:p>
        </w:tc>
        <w:tc>
          <w:tcPr>
            <w:tcW w:w="2522" w:type="dxa"/>
          </w:tcPr>
          <w:p w14:paraId="45327581" w14:textId="77777777" w:rsidR="00EC466A" w:rsidRPr="007E72B3" w:rsidRDefault="00EC466A" w:rsidP="001E0D43">
            <w:pPr>
              <w:autoSpaceDE w:val="0"/>
              <w:autoSpaceDN w:val="0"/>
              <w:adjustRightInd w:val="0"/>
              <w:rPr>
                <w:b/>
                <w:bCs/>
                <w:color w:val="000000"/>
              </w:rPr>
            </w:pPr>
          </w:p>
        </w:tc>
        <w:tc>
          <w:tcPr>
            <w:tcW w:w="1620" w:type="dxa"/>
            <w:gridSpan w:val="2"/>
          </w:tcPr>
          <w:p w14:paraId="3BD2C20F" w14:textId="77777777" w:rsidR="00EC466A" w:rsidRPr="007E72B3" w:rsidRDefault="00EC466A" w:rsidP="001E0D43">
            <w:pPr>
              <w:autoSpaceDE w:val="0"/>
              <w:autoSpaceDN w:val="0"/>
              <w:adjustRightInd w:val="0"/>
              <w:rPr>
                <w:b/>
                <w:bCs/>
                <w:color w:val="000000"/>
              </w:rPr>
            </w:pPr>
          </w:p>
        </w:tc>
        <w:tc>
          <w:tcPr>
            <w:tcW w:w="1170" w:type="dxa"/>
            <w:gridSpan w:val="2"/>
          </w:tcPr>
          <w:p w14:paraId="1F6B9E61" w14:textId="77777777" w:rsidR="00EC466A" w:rsidRPr="007E72B3" w:rsidRDefault="00EC466A" w:rsidP="001E0D43">
            <w:pPr>
              <w:autoSpaceDE w:val="0"/>
              <w:autoSpaceDN w:val="0"/>
              <w:adjustRightInd w:val="0"/>
              <w:rPr>
                <w:b/>
                <w:bCs/>
                <w:color w:val="000000"/>
              </w:rPr>
            </w:pPr>
          </w:p>
        </w:tc>
        <w:tc>
          <w:tcPr>
            <w:tcW w:w="1372" w:type="dxa"/>
            <w:gridSpan w:val="2"/>
          </w:tcPr>
          <w:p w14:paraId="7EA7BC69" w14:textId="77777777" w:rsidR="00EC466A" w:rsidRPr="007E72B3" w:rsidRDefault="00EC466A" w:rsidP="001E0D43">
            <w:pPr>
              <w:autoSpaceDE w:val="0"/>
              <w:autoSpaceDN w:val="0"/>
              <w:adjustRightInd w:val="0"/>
              <w:rPr>
                <w:b/>
                <w:bCs/>
                <w:color w:val="000000"/>
              </w:rPr>
            </w:pPr>
          </w:p>
        </w:tc>
        <w:tc>
          <w:tcPr>
            <w:tcW w:w="1402" w:type="dxa"/>
            <w:gridSpan w:val="2"/>
          </w:tcPr>
          <w:p w14:paraId="03F40BCC" w14:textId="77777777" w:rsidR="00EC466A" w:rsidRPr="007E72B3" w:rsidRDefault="00EC466A" w:rsidP="001E0D43">
            <w:pPr>
              <w:autoSpaceDE w:val="0"/>
              <w:autoSpaceDN w:val="0"/>
              <w:adjustRightInd w:val="0"/>
              <w:rPr>
                <w:b/>
                <w:bCs/>
                <w:color w:val="000000"/>
              </w:rPr>
            </w:pPr>
          </w:p>
        </w:tc>
        <w:tc>
          <w:tcPr>
            <w:tcW w:w="1274" w:type="dxa"/>
            <w:gridSpan w:val="2"/>
          </w:tcPr>
          <w:p w14:paraId="44754A21" w14:textId="77777777" w:rsidR="00EC466A" w:rsidRPr="007E72B3" w:rsidRDefault="00EC466A" w:rsidP="001E0D43">
            <w:pPr>
              <w:autoSpaceDE w:val="0"/>
              <w:autoSpaceDN w:val="0"/>
              <w:adjustRightInd w:val="0"/>
              <w:rPr>
                <w:b/>
                <w:bCs/>
                <w:color w:val="000000"/>
              </w:rPr>
            </w:pPr>
          </w:p>
        </w:tc>
        <w:tc>
          <w:tcPr>
            <w:tcW w:w="993" w:type="dxa"/>
          </w:tcPr>
          <w:p w14:paraId="62A9B698" w14:textId="77777777" w:rsidR="00EC466A" w:rsidRPr="007E72B3" w:rsidRDefault="00EC466A" w:rsidP="001E0D43">
            <w:pPr>
              <w:autoSpaceDE w:val="0"/>
              <w:autoSpaceDN w:val="0"/>
              <w:adjustRightInd w:val="0"/>
              <w:rPr>
                <w:b/>
                <w:bCs/>
                <w:color w:val="000000"/>
              </w:rPr>
            </w:pPr>
          </w:p>
        </w:tc>
        <w:tc>
          <w:tcPr>
            <w:tcW w:w="1311" w:type="dxa"/>
          </w:tcPr>
          <w:p w14:paraId="23CEC08F" w14:textId="77777777" w:rsidR="00EC466A" w:rsidRPr="007E72B3" w:rsidRDefault="00EC466A" w:rsidP="001E0D43">
            <w:pPr>
              <w:autoSpaceDE w:val="0"/>
              <w:autoSpaceDN w:val="0"/>
              <w:adjustRightInd w:val="0"/>
              <w:rPr>
                <w:b/>
                <w:bCs/>
                <w:color w:val="000000"/>
              </w:rPr>
            </w:pPr>
          </w:p>
        </w:tc>
        <w:tc>
          <w:tcPr>
            <w:tcW w:w="1350" w:type="dxa"/>
          </w:tcPr>
          <w:p w14:paraId="4DBDF189" w14:textId="77777777" w:rsidR="00EC466A" w:rsidRPr="007E72B3" w:rsidRDefault="00EC466A" w:rsidP="001E0D43">
            <w:pPr>
              <w:autoSpaceDE w:val="0"/>
              <w:autoSpaceDN w:val="0"/>
              <w:adjustRightInd w:val="0"/>
              <w:rPr>
                <w:b/>
                <w:bCs/>
                <w:color w:val="000000"/>
              </w:rPr>
            </w:pPr>
          </w:p>
        </w:tc>
      </w:tr>
      <w:tr w:rsidR="00EC466A" w:rsidRPr="007E72B3" w14:paraId="7D0EC095" w14:textId="77777777" w:rsidTr="001E0D43">
        <w:trPr>
          <w:trHeight w:val="363"/>
        </w:trPr>
        <w:tc>
          <w:tcPr>
            <w:tcW w:w="1548" w:type="dxa"/>
          </w:tcPr>
          <w:p w14:paraId="7DCDF2F2" w14:textId="77777777" w:rsidR="00EC466A" w:rsidRPr="005976E0" w:rsidRDefault="00EC466A" w:rsidP="001E0D43">
            <w:pPr>
              <w:autoSpaceDE w:val="0"/>
              <w:autoSpaceDN w:val="0"/>
              <w:adjustRightInd w:val="0"/>
              <w:rPr>
                <w:color w:val="000000"/>
                <w:lang w:val="sr-Cyrl-RS"/>
              </w:rPr>
            </w:pPr>
            <w:r>
              <w:rPr>
                <w:color w:val="000000"/>
                <w:lang w:val="sr-Cyrl-RS"/>
              </w:rPr>
              <w:t>Датум усвајања</w:t>
            </w:r>
          </w:p>
        </w:tc>
        <w:tc>
          <w:tcPr>
            <w:tcW w:w="3602" w:type="dxa"/>
            <w:gridSpan w:val="2"/>
          </w:tcPr>
          <w:p w14:paraId="60EE2652" w14:textId="77777777" w:rsidR="00EC466A" w:rsidRPr="005976E0" w:rsidRDefault="00EC466A" w:rsidP="001E0D43">
            <w:pPr>
              <w:autoSpaceDE w:val="0"/>
              <w:autoSpaceDN w:val="0"/>
              <w:adjustRightInd w:val="0"/>
              <w:rPr>
                <w:b/>
                <w:bCs/>
                <w:color w:val="000000"/>
                <w:lang w:val="sr-Cyrl-RS"/>
              </w:rPr>
            </w:pPr>
            <w:r w:rsidRPr="007E72B3">
              <w:rPr>
                <w:b/>
                <w:bCs/>
                <w:color w:val="000000"/>
              </w:rPr>
              <w:t>23.02.2021</w:t>
            </w:r>
            <w:r>
              <w:rPr>
                <w:b/>
                <w:bCs/>
                <w:color w:val="000000"/>
                <w:lang w:val="sr-Cyrl-RS"/>
              </w:rPr>
              <w:t>.</w:t>
            </w:r>
          </w:p>
        </w:tc>
        <w:tc>
          <w:tcPr>
            <w:tcW w:w="1620" w:type="dxa"/>
            <w:gridSpan w:val="2"/>
          </w:tcPr>
          <w:p w14:paraId="2B411419" w14:textId="77777777" w:rsidR="00EC466A" w:rsidRPr="007E72B3" w:rsidRDefault="00EC466A" w:rsidP="001E0D43">
            <w:pPr>
              <w:autoSpaceDE w:val="0"/>
              <w:autoSpaceDN w:val="0"/>
              <w:adjustRightInd w:val="0"/>
              <w:rPr>
                <w:b/>
                <w:bCs/>
                <w:color w:val="000000"/>
              </w:rPr>
            </w:pPr>
          </w:p>
        </w:tc>
        <w:tc>
          <w:tcPr>
            <w:tcW w:w="1170" w:type="dxa"/>
            <w:gridSpan w:val="2"/>
          </w:tcPr>
          <w:p w14:paraId="7AACC3AB" w14:textId="77777777" w:rsidR="00EC466A" w:rsidRPr="007E72B3" w:rsidRDefault="00EC466A" w:rsidP="001E0D43">
            <w:pPr>
              <w:autoSpaceDE w:val="0"/>
              <w:autoSpaceDN w:val="0"/>
              <w:adjustRightInd w:val="0"/>
              <w:rPr>
                <w:b/>
                <w:bCs/>
                <w:color w:val="000000"/>
              </w:rPr>
            </w:pPr>
          </w:p>
        </w:tc>
        <w:tc>
          <w:tcPr>
            <w:tcW w:w="1372" w:type="dxa"/>
            <w:gridSpan w:val="2"/>
          </w:tcPr>
          <w:p w14:paraId="50DB66FD" w14:textId="77777777" w:rsidR="00EC466A" w:rsidRPr="007E72B3" w:rsidRDefault="00EC466A" w:rsidP="001E0D43">
            <w:pPr>
              <w:autoSpaceDE w:val="0"/>
              <w:autoSpaceDN w:val="0"/>
              <w:adjustRightInd w:val="0"/>
              <w:rPr>
                <w:b/>
                <w:bCs/>
                <w:color w:val="000000"/>
              </w:rPr>
            </w:pPr>
          </w:p>
        </w:tc>
        <w:tc>
          <w:tcPr>
            <w:tcW w:w="1402" w:type="dxa"/>
            <w:gridSpan w:val="2"/>
          </w:tcPr>
          <w:p w14:paraId="0C0AD918" w14:textId="77777777" w:rsidR="00EC466A" w:rsidRPr="007E72B3" w:rsidRDefault="00EC466A" w:rsidP="001E0D43">
            <w:pPr>
              <w:autoSpaceDE w:val="0"/>
              <w:autoSpaceDN w:val="0"/>
              <w:adjustRightInd w:val="0"/>
              <w:rPr>
                <w:b/>
                <w:bCs/>
                <w:color w:val="000000"/>
              </w:rPr>
            </w:pPr>
          </w:p>
        </w:tc>
        <w:tc>
          <w:tcPr>
            <w:tcW w:w="1274" w:type="dxa"/>
            <w:gridSpan w:val="2"/>
          </w:tcPr>
          <w:p w14:paraId="173737C0" w14:textId="77777777" w:rsidR="00EC466A" w:rsidRPr="007E72B3" w:rsidRDefault="00EC466A" w:rsidP="001E0D43">
            <w:pPr>
              <w:autoSpaceDE w:val="0"/>
              <w:autoSpaceDN w:val="0"/>
              <w:adjustRightInd w:val="0"/>
              <w:rPr>
                <w:b/>
                <w:bCs/>
                <w:color w:val="000000"/>
              </w:rPr>
            </w:pPr>
          </w:p>
        </w:tc>
        <w:tc>
          <w:tcPr>
            <w:tcW w:w="993" w:type="dxa"/>
          </w:tcPr>
          <w:p w14:paraId="3C6285E9" w14:textId="77777777" w:rsidR="00EC466A" w:rsidRPr="007E72B3" w:rsidRDefault="00EC466A" w:rsidP="001E0D43">
            <w:pPr>
              <w:autoSpaceDE w:val="0"/>
              <w:autoSpaceDN w:val="0"/>
              <w:adjustRightInd w:val="0"/>
              <w:rPr>
                <w:b/>
                <w:bCs/>
                <w:color w:val="000000"/>
              </w:rPr>
            </w:pPr>
          </w:p>
        </w:tc>
        <w:tc>
          <w:tcPr>
            <w:tcW w:w="1311" w:type="dxa"/>
          </w:tcPr>
          <w:p w14:paraId="2AB80839" w14:textId="77777777" w:rsidR="00EC466A" w:rsidRPr="007E72B3" w:rsidRDefault="00EC466A" w:rsidP="001E0D43">
            <w:pPr>
              <w:autoSpaceDE w:val="0"/>
              <w:autoSpaceDN w:val="0"/>
              <w:adjustRightInd w:val="0"/>
              <w:rPr>
                <w:b/>
                <w:bCs/>
                <w:color w:val="000000"/>
              </w:rPr>
            </w:pPr>
          </w:p>
        </w:tc>
        <w:tc>
          <w:tcPr>
            <w:tcW w:w="1350" w:type="dxa"/>
          </w:tcPr>
          <w:p w14:paraId="71203E9B" w14:textId="77777777" w:rsidR="00EC466A" w:rsidRPr="007E72B3" w:rsidRDefault="00EC466A" w:rsidP="001E0D43">
            <w:pPr>
              <w:autoSpaceDE w:val="0"/>
              <w:autoSpaceDN w:val="0"/>
              <w:adjustRightInd w:val="0"/>
              <w:rPr>
                <w:b/>
                <w:bCs/>
                <w:color w:val="000000"/>
              </w:rPr>
            </w:pPr>
          </w:p>
        </w:tc>
      </w:tr>
      <w:tr w:rsidR="00EC466A" w:rsidRPr="007E72B3" w14:paraId="3C5656C5" w14:textId="77777777" w:rsidTr="001E0D43">
        <w:trPr>
          <w:trHeight w:val="393"/>
        </w:trPr>
        <w:tc>
          <w:tcPr>
            <w:tcW w:w="1548" w:type="dxa"/>
            <w:shd w:val="solid" w:color="C0C0C0" w:fill="auto"/>
          </w:tcPr>
          <w:p w14:paraId="39FF1322" w14:textId="77777777" w:rsidR="00EC466A" w:rsidRPr="005976E0" w:rsidRDefault="00EC466A" w:rsidP="001E0D43">
            <w:pPr>
              <w:autoSpaceDE w:val="0"/>
              <w:autoSpaceDN w:val="0"/>
              <w:adjustRightInd w:val="0"/>
              <w:rPr>
                <w:b/>
                <w:bCs/>
                <w:color w:val="000000"/>
                <w:lang w:val="sr-Cyrl-RS"/>
              </w:rPr>
            </w:pPr>
            <w:r>
              <w:rPr>
                <w:b/>
                <w:bCs/>
                <w:color w:val="000000"/>
                <w:lang w:val="sr-Cyrl-RS"/>
              </w:rPr>
              <w:t>Р.бр.</w:t>
            </w:r>
          </w:p>
        </w:tc>
        <w:tc>
          <w:tcPr>
            <w:tcW w:w="1080" w:type="dxa"/>
            <w:shd w:val="solid" w:color="C0C0C0" w:fill="auto"/>
          </w:tcPr>
          <w:p w14:paraId="098DD4B3" w14:textId="77777777" w:rsidR="00EC466A" w:rsidRPr="005976E0" w:rsidRDefault="00EC466A" w:rsidP="001E0D43">
            <w:pPr>
              <w:autoSpaceDE w:val="0"/>
              <w:autoSpaceDN w:val="0"/>
              <w:adjustRightInd w:val="0"/>
              <w:rPr>
                <w:b/>
                <w:bCs/>
                <w:color w:val="000000"/>
                <w:lang w:val="sr-Cyrl-RS"/>
              </w:rPr>
            </w:pPr>
            <w:r>
              <w:rPr>
                <w:b/>
                <w:bCs/>
                <w:color w:val="000000"/>
                <w:lang w:val="sr-Cyrl-RS"/>
              </w:rPr>
              <w:t>Врста предмета</w:t>
            </w:r>
          </w:p>
        </w:tc>
        <w:tc>
          <w:tcPr>
            <w:tcW w:w="2522" w:type="dxa"/>
            <w:shd w:val="solid" w:color="C0C0C0" w:fill="auto"/>
          </w:tcPr>
          <w:p w14:paraId="2125863C" w14:textId="77777777" w:rsidR="00EC466A" w:rsidRPr="005976E0" w:rsidRDefault="00EC466A" w:rsidP="001E0D43">
            <w:pPr>
              <w:autoSpaceDE w:val="0"/>
              <w:autoSpaceDN w:val="0"/>
              <w:adjustRightInd w:val="0"/>
              <w:rPr>
                <w:b/>
                <w:bCs/>
                <w:color w:val="000000"/>
                <w:lang w:val="sr-Cyrl-RS"/>
              </w:rPr>
            </w:pPr>
            <w:r>
              <w:rPr>
                <w:b/>
                <w:bCs/>
                <w:color w:val="000000"/>
                <w:lang w:val="sr-Cyrl-RS"/>
              </w:rPr>
              <w:t>Предмет јавне набавке</w:t>
            </w:r>
          </w:p>
        </w:tc>
        <w:tc>
          <w:tcPr>
            <w:tcW w:w="1620" w:type="dxa"/>
            <w:gridSpan w:val="2"/>
            <w:shd w:val="solid" w:color="C0C0C0" w:fill="auto"/>
          </w:tcPr>
          <w:p w14:paraId="379B6FE8" w14:textId="77777777" w:rsidR="00EC466A" w:rsidRPr="005976E0" w:rsidRDefault="00EC466A" w:rsidP="001E0D43">
            <w:pPr>
              <w:autoSpaceDE w:val="0"/>
              <w:autoSpaceDN w:val="0"/>
              <w:adjustRightInd w:val="0"/>
              <w:rPr>
                <w:b/>
                <w:bCs/>
                <w:color w:val="000000"/>
                <w:lang w:val="sr-Cyrl-RS"/>
              </w:rPr>
            </w:pPr>
            <w:r>
              <w:rPr>
                <w:b/>
                <w:bCs/>
                <w:color w:val="000000"/>
                <w:lang w:val="sr-Cyrl-RS"/>
              </w:rPr>
              <w:t>Процењена вредност</w:t>
            </w:r>
          </w:p>
        </w:tc>
        <w:tc>
          <w:tcPr>
            <w:tcW w:w="1170" w:type="dxa"/>
            <w:gridSpan w:val="2"/>
            <w:shd w:val="solid" w:color="C0C0C0" w:fill="auto"/>
          </w:tcPr>
          <w:p w14:paraId="6120F564" w14:textId="77777777" w:rsidR="00EC466A" w:rsidRPr="005976E0" w:rsidRDefault="00EC466A" w:rsidP="001E0D43">
            <w:pPr>
              <w:autoSpaceDE w:val="0"/>
              <w:autoSpaceDN w:val="0"/>
              <w:adjustRightInd w:val="0"/>
              <w:rPr>
                <w:b/>
                <w:bCs/>
                <w:color w:val="000000"/>
                <w:lang w:val="sr-Cyrl-RS"/>
              </w:rPr>
            </w:pPr>
            <w:r>
              <w:rPr>
                <w:b/>
                <w:bCs/>
                <w:color w:val="000000"/>
                <w:lang w:val="sr-Cyrl-RS"/>
              </w:rPr>
              <w:t>Врста поступка</w:t>
            </w:r>
          </w:p>
        </w:tc>
        <w:tc>
          <w:tcPr>
            <w:tcW w:w="1372" w:type="dxa"/>
            <w:gridSpan w:val="2"/>
            <w:shd w:val="solid" w:color="C0C0C0" w:fill="auto"/>
          </w:tcPr>
          <w:p w14:paraId="4872DC90" w14:textId="77777777" w:rsidR="00EC466A" w:rsidRPr="005976E0" w:rsidRDefault="00EC466A" w:rsidP="001E0D43">
            <w:pPr>
              <w:autoSpaceDE w:val="0"/>
              <w:autoSpaceDN w:val="0"/>
              <w:adjustRightInd w:val="0"/>
              <w:rPr>
                <w:b/>
                <w:bCs/>
                <w:color w:val="000000"/>
                <w:lang w:val="sr-Cyrl-RS"/>
              </w:rPr>
            </w:pPr>
            <w:r>
              <w:rPr>
                <w:b/>
                <w:bCs/>
                <w:color w:val="000000"/>
                <w:lang w:val="sr-Cyrl-RS"/>
              </w:rPr>
              <w:t>Оквирно време покретања</w:t>
            </w:r>
          </w:p>
        </w:tc>
        <w:tc>
          <w:tcPr>
            <w:tcW w:w="1402" w:type="dxa"/>
            <w:gridSpan w:val="2"/>
            <w:shd w:val="solid" w:color="C0C0C0" w:fill="auto"/>
          </w:tcPr>
          <w:p w14:paraId="798454FA" w14:textId="77777777" w:rsidR="00EC466A" w:rsidRPr="005976E0" w:rsidRDefault="00EC466A" w:rsidP="001E0D43">
            <w:pPr>
              <w:autoSpaceDE w:val="0"/>
              <w:autoSpaceDN w:val="0"/>
              <w:adjustRightInd w:val="0"/>
              <w:rPr>
                <w:b/>
                <w:bCs/>
                <w:color w:val="000000"/>
                <w:lang w:val="sr-Cyrl-RS"/>
              </w:rPr>
            </w:pPr>
            <w:r>
              <w:rPr>
                <w:b/>
                <w:bCs/>
                <w:color w:val="000000"/>
                <w:lang w:val="sr-Cyrl-RS"/>
              </w:rPr>
              <w:t>ЦПВ</w:t>
            </w:r>
          </w:p>
        </w:tc>
        <w:tc>
          <w:tcPr>
            <w:tcW w:w="1274" w:type="dxa"/>
            <w:gridSpan w:val="2"/>
            <w:shd w:val="solid" w:color="C0C0C0" w:fill="auto"/>
          </w:tcPr>
          <w:p w14:paraId="64BD04C3" w14:textId="77777777" w:rsidR="00EC466A" w:rsidRPr="005976E0" w:rsidRDefault="00EC466A" w:rsidP="001E0D43">
            <w:pPr>
              <w:autoSpaceDE w:val="0"/>
              <w:autoSpaceDN w:val="0"/>
              <w:adjustRightInd w:val="0"/>
              <w:rPr>
                <w:b/>
                <w:bCs/>
                <w:color w:val="000000"/>
                <w:lang w:val="sr-Cyrl-RS"/>
              </w:rPr>
            </w:pPr>
            <w:r>
              <w:rPr>
                <w:b/>
                <w:bCs/>
                <w:color w:val="000000"/>
                <w:lang w:val="sr-Cyrl-RS"/>
              </w:rPr>
              <w:t>НСТЈ извршења/испоруке</w:t>
            </w:r>
          </w:p>
        </w:tc>
        <w:tc>
          <w:tcPr>
            <w:tcW w:w="993" w:type="dxa"/>
            <w:shd w:val="solid" w:color="C0C0C0" w:fill="auto"/>
          </w:tcPr>
          <w:p w14:paraId="426C961D" w14:textId="77777777" w:rsidR="00EC466A" w:rsidRPr="005976E0" w:rsidRDefault="00EC466A" w:rsidP="001E0D43">
            <w:pPr>
              <w:autoSpaceDE w:val="0"/>
              <w:autoSpaceDN w:val="0"/>
              <w:adjustRightInd w:val="0"/>
              <w:rPr>
                <w:b/>
                <w:bCs/>
                <w:color w:val="000000"/>
                <w:lang w:val="sr-Cyrl-RS"/>
              </w:rPr>
            </w:pPr>
            <w:r>
              <w:rPr>
                <w:b/>
                <w:bCs/>
                <w:color w:val="000000"/>
                <w:lang w:val="sr-Cyrl-RS"/>
              </w:rPr>
              <w:t>Техника</w:t>
            </w:r>
          </w:p>
        </w:tc>
        <w:tc>
          <w:tcPr>
            <w:tcW w:w="1311" w:type="dxa"/>
            <w:shd w:val="solid" w:color="C0C0C0" w:fill="auto"/>
          </w:tcPr>
          <w:p w14:paraId="5AC7B83E" w14:textId="77777777" w:rsidR="00EC466A" w:rsidRPr="005976E0" w:rsidRDefault="00EC466A" w:rsidP="001E0D43">
            <w:pPr>
              <w:autoSpaceDE w:val="0"/>
              <w:autoSpaceDN w:val="0"/>
              <w:adjustRightInd w:val="0"/>
              <w:rPr>
                <w:b/>
                <w:bCs/>
                <w:color w:val="000000"/>
                <w:lang w:val="sr-Cyrl-RS"/>
              </w:rPr>
            </w:pPr>
            <w:r>
              <w:rPr>
                <w:b/>
                <w:bCs/>
                <w:color w:val="000000"/>
                <w:lang w:val="sr-Cyrl-RS"/>
              </w:rPr>
              <w:t>Спроводи други наручилац</w:t>
            </w:r>
          </w:p>
        </w:tc>
        <w:tc>
          <w:tcPr>
            <w:tcW w:w="1350" w:type="dxa"/>
            <w:shd w:val="solid" w:color="C0C0C0" w:fill="auto"/>
          </w:tcPr>
          <w:p w14:paraId="3AF3F6F8" w14:textId="77777777" w:rsidR="00EC466A" w:rsidRPr="005976E0" w:rsidRDefault="00EC466A" w:rsidP="001E0D43">
            <w:pPr>
              <w:autoSpaceDE w:val="0"/>
              <w:autoSpaceDN w:val="0"/>
              <w:adjustRightInd w:val="0"/>
              <w:rPr>
                <w:b/>
                <w:bCs/>
                <w:color w:val="000000"/>
                <w:lang w:val="sr-Cyrl-RS"/>
              </w:rPr>
            </w:pPr>
            <w:r>
              <w:rPr>
                <w:b/>
                <w:bCs/>
                <w:color w:val="000000"/>
                <w:lang w:val="sr-Cyrl-RS"/>
              </w:rPr>
              <w:t>Напомена</w:t>
            </w:r>
          </w:p>
        </w:tc>
      </w:tr>
      <w:tr w:rsidR="00EC466A" w:rsidRPr="007E72B3" w14:paraId="4B9DDBBE" w14:textId="77777777" w:rsidTr="00F578A6">
        <w:trPr>
          <w:trHeight w:val="402"/>
        </w:trPr>
        <w:tc>
          <w:tcPr>
            <w:tcW w:w="1548" w:type="dxa"/>
            <w:vAlign w:val="center"/>
          </w:tcPr>
          <w:p w14:paraId="574B92C4" w14:textId="77777777" w:rsidR="00EC466A" w:rsidRPr="007E72B3" w:rsidRDefault="00EC466A" w:rsidP="00F578A6">
            <w:pPr>
              <w:autoSpaceDE w:val="0"/>
              <w:autoSpaceDN w:val="0"/>
              <w:adjustRightInd w:val="0"/>
              <w:rPr>
                <w:color w:val="000000"/>
              </w:rPr>
            </w:pPr>
            <w:r w:rsidRPr="007E72B3">
              <w:rPr>
                <w:color w:val="000000"/>
              </w:rPr>
              <w:t>0001</w:t>
            </w:r>
          </w:p>
        </w:tc>
        <w:tc>
          <w:tcPr>
            <w:tcW w:w="1080" w:type="dxa"/>
            <w:vAlign w:val="center"/>
          </w:tcPr>
          <w:p w14:paraId="094A42D2" w14:textId="77777777" w:rsidR="00EC466A" w:rsidRPr="003A2389" w:rsidRDefault="00EC466A" w:rsidP="00F578A6">
            <w:pPr>
              <w:autoSpaceDE w:val="0"/>
              <w:autoSpaceDN w:val="0"/>
              <w:adjustRightInd w:val="0"/>
              <w:rPr>
                <w:color w:val="000000"/>
                <w:lang w:val="sr-Cyrl-RS"/>
              </w:rPr>
            </w:pPr>
            <w:r>
              <w:rPr>
                <w:color w:val="000000"/>
                <w:lang w:val="sr-Cyrl-RS"/>
              </w:rPr>
              <w:t>Добра</w:t>
            </w:r>
          </w:p>
        </w:tc>
        <w:tc>
          <w:tcPr>
            <w:tcW w:w="2522" w:type="dxa"/>
            <w:vAlign w:val="center"/>
          </w:tcPr>
          <w:p w14:paraId="00F22F0F" w14:textId="77777777" w:rsidR="00EC466A" w:rsidRPr="003A2389" w:rsidRDefault="00EC466A" w:rsidP="00F578A6">
            <w:pPr>
              <w:autoSpaceDE w:val="0"/>
              <w:autoSpaceDN w:val="0"/>
              <w:adjustRightInd w:val="0"/>
              <w:rPr>
                <w:color w:val="000000"/>
                <w:lang w:val="sr-Cyrl-RS"/>
              </w:rPr>
            </w:pPr>
            <w:r>
              <w:rPr>
                <w:color w:val="000000"/>
                <w:lang w:val="sr-Cyrl-RS"/>
              </w:rPr>
              <w:t>Набавка путничког аутомобила за потребе Агенције</w:t>
            </w:r>
          </w:p>
        </w:tc>
        <w:tc>
          <w:tcPr>
            <w:tcW w:w="1620" w:type="dxa"/>
            <w:gridSpan w:val="2"/>
            <w:vAlign w:val="center"/>
          </w:tcPr>
          <w:p w14:paraId="660411D6" w14:textId="77777777" w:rsidR="00EC466A" w:rsidRPr="007E72B3" w:rsidRDefault="00EC466A" w:rsidP="00F578A6">
            <w:pPr>
              <w:autoSpaceDE w:val="0"/>
              <w:autoSpaceDN w:val="0"/>
              <w:adjustRightInd w:val="0"/>
              <w:rPr>
                <w:color w:val="000000"/>
              </w:rPr>
            </w:pPr>
            <w:r w:rsidRPr="007E72B3">
              <w:rPr>
                <w:color w:val="000000"/>
              </w:rPr>
              <w:t>2.083.333,33</w:t>
            </w:r>
          </w:p>
        </w:tc>
        <w:tc>
          <w:tcPr>
            <w:tcW w:w="1170" w:type="dxa"/>
            <w:gridSpan w:val="2"/>
            <w:vAlign w:val="center"/>
          </w:tcPr>
          <w:p w14:paraId="452D3235" w14:textId="77777777" w:rsidR="00EC466A" w:rsidRPr="003A2389" w:rsidRDefault="00EC466A" w:rsidP="00F578A6">
            <w:pPr>
              <w:autoSpaceDE w:val="0"/>
              <w:autoSpaceDN w:val="0"/>
              <w:adjustRightInd w:val="0"/>
              <w:rPr>
                <w:color w:val="000000"/>
                <w:lang w:val="sr-Cyrl-RS"/>
              </w:rPr>
            </w:pPr>
            <w:r>
              <w:rPr>
                <w:color w:val="000000"/>
                <w:lang w:val="sr-Cyrl-RS"/>
              </w:rPr>
              <w:t>Отворени поступак</w:t>
            </w:r>
          </w:p>
        </w:tc>
        <w:tc>
          <w:tcPr>
            <w:tcW w:w="1372" w:type="dxa"/>
            <w:gridSpan w:val="2"/>
            <w:vAlign w:val="center"/>
          </w:tcPr>
          <w:p w14:paraId="71EBFD08" w14:textId="77777777" w:rsidR="00EC466A" w:rsidRPr="003A2389" w:rsidRDefault="00EC466A" w:rsidP="00F578A6">
            <w:pPr>
              <w:autoSpaceDE w:val="0"/>
              <w:autoSpaceDN w:val="0"/>
              <w:adjustRightInd w:val="0"/>
              <w:rPr>
                <w:color w:val="000000"/>
                <w:lang w:val="sr-Cyrl-RS"/>
              </w:rPr>
            </w:pPr>
            <w:r w:rsidRPr="007E72B3">
              <w:rPr>
                <w:color w:val="000000"/>
              </w:rPr>
              <w:t xml:space="preserve">1. </w:t>
            </w:r>
            <w:r>
              <w:rPr>
                <w:color w:val="000000"/>
                <w:lang w:val="sr-Cyrl-RS"/>
              </w:rPr>
              <w:t>квартал</w:t>
            </w:r>
          </w:p>
        </w:tc>
        <w:tc>
          <w:tcPr>
            <w:tcW w:w="1402" w:type="dxa"/>
            <w:gridSpan w:val="2"/>
            <w:vAlign w:val="center"/>
          </w:tcPr>
          <w:p w14:paraId="05571DB0" w14:textId="77777777" w:rsidR="00EC466A" w:rsidRPr="003A2389" w:rsidRDefault="00EC466A" w:rsidP="00F578A6">
            <w:pPr>
              <w:autoSpaceDE w:val="0"/>
              <w:autoSpaceDN w:val="0"/>
              <w:adjustRightInd w:val="0"/>
              <w:rPr>
                <w:color w:val="000000"/>
                <w:lang w:val="sr-Cyrl-RS"/>
              </w:rPr>
            </w:pPr>
            <w:r w:rsidRPr="007E72B3">
              <w:rPr>
                <w:color w:val="000000"/>
              </w:rPr>
              <w:t xml:space="preserve">34110000 </w:t>
            </w:r>
            <w:r>
              <w:rPr>
                <w:color w:val="000000"/>
              </w:rPr>
              <w:t>–</w:t>
            </w:r>
            <w:r w:rsidRPr="007E72B3">
              <w:rPr>
                <w:color w:val="000000"/>
              </w:rPr>
              <w:t xml:space="preserve"> </w:t>
            </w:r>
            <w:r>
              <w:rPr>
                <w:color w:val="000000"/>
                <w:lang w:val="sr-Cyrl-RS"/>
              </w:rPr>
              <w:t>Путнички аутомобили</w:t>
            </w:r>
          </w:p>
        </w:tc>
        <w:tc>
          <w:tcPr>
            <w:tcW w:w="1274" w:type="dxa"/>
            <w:gridSpan w:val="2"/>
            <w:vAlign w:val="center"/>
          </w:tcPr>
          <w:p w14:paraId="7A1A8D20" w14:textId="77777777" w:rsidR="00EC466A" w:rsidRPr="003A2389" w:rsidRDefault="00EC466A" w:rsidP="00F578A6">
            <w:pPr>
              <w:autoSpaceDE w:val="0"/>
              <w:autoSpaceDN w:val="0"/>
              <w:adjustRightInd w:val="0"/>
              <w:rPr>
                <w:color w:val="000000"/>
                <w:lang w:val="sr-Cyrl-RS"/>
              </w:rPr>
            </w:pPr>
            <w:r>
              <w:rPr>
                <w:color w:val="000000"/>
                <w:lang w:val="sr-Cyrl-RS"/>
              </w:rPr>
              <w:t>РС</w:t>
            </w:r>
            <w:r w:rsidRPr="007E72B3">
              <w:rPr>
                <w:color w:val="000000"/>
              </w:rPr>
              <w:t xml:space="preserve">110 </w:t>
            </w:r>
            <w:r>
              <w:rPr>
                <w:color w:val="000000"/>
              </w:rPr>
              <w:t>–</w:t>
            </w:r>
            <w:r w:rsidRPr="007E72B3">
              <w:rPr>
                <w:color w:val="000000"/>
              </w:rPr>
              <w:t xml:space="preserve"> </w:t>
            </w:r>
            <w:r>
              <w:rPr>
                <w:color w:val="000000"/>
                <w:lang w:val="sr-Cyrl-RS"/>
              </w:rPr>
              <w:t>Београдска област</w:t>
            </w:r>
          </w:p>
        </w:tc>
        <w:tc>
          <w:tcPr>
            <w:tcW w:w="993" w:type="dxa"/>
            <w:vAlign w:val="center"/>
          </w:tcPr>
          <w:p w14:paraId="67A4FA8F" w14:textId="77777777" w:rsidR="00EC466A" w:rsidRPr="007E72B3" w:rsidRDefault="00EC466A" w:rsidP="00F578A6">
            <w:pPr>
              <w:autoSpaceDE w:val="0"/>
              <w:autoSpaceDN w:val="0"/>
              <w:adjustRightInd w:val="0"/>
              <w:rPr>
                <w:color w:val="000000"/>
              </w:rPr>
            </w:pPr>
          </w:p>
        </w:tc>
        <w:tc>
          <w:tcPr>
            <w:tcW w:w="1311" w:type="dxa"/>
            <w:vAlign w:val="center"/>
          </w:tcPr>
          <w:p w14:paraId="3F2D3C8E" w14:textId="77777777" w:rsidR="00EC466A" w:rsidRPr="007E72B3" w:rsidRDefault="00EC466A" w:rsidP="00F578A6">
            <w:pPr>
              <w:autoSpaceDE w:val="0"/>
              <w:autoSpaceDN w:val="0"/>
              <w:adjustRightInd w:val="0"/>
              <w:rPr>
                <w:color w:val="000000"/>
              </w:rPr>
            </w:pPr>
          </w:p>
        </w:tc>
        <w:tc>
          <w:tcPr>
            <w:tcW w:w="1350" w:type="dxa"/>
            <w:vAlign w:val="center"/>
          </w:tcPr>
          <w:p w14:paraId="4578F00C" w14:textId="77777777" w:rsidR="00EC466A" w:rsidRPr="007E72B3" w:rsidRDefault="00EC466A" w:rsidP="00F578A6">
            <w:pPr>
              <w:autoSpaceDE w:val="0"/>
              <w:autoSpaceDN w:val="0"/>
              <w:adjustRightInd w:val="0"/>
              <w:rPr>
                <w:color w:val="000000"/>
              </w:rPr>
            </w:pPr>
          </w:p>
        </w:tc>
      </w:tr>
      <w:tr w:rsidR="00EC466A" w:rsidRPr="007E72B3" w14:paraId="3DA681C1" w14:textId="77777777" w:rsidTr="00F578A6">
        <w:trPr>
          <w:trHeight w:val="412"/>
        </w:trPr>
        <w:tc>
          <w:tcPr>
            <w:tcW w:w="1548" w:type="dxa"/>
            <w:vAlign w:val="center"/>
          </w:tcPr>
          <w:p w14:paraId="0203EAA2" w14:textId="77777777" w:rsidR="00EC466A" w:rsidRPr="007E72B3" w:rsidRDefault="00EC466A" w:rsidP="00F578A6">
            <w:pPr>
              <w:autoSpaceDE w:val="0"/>
              <w:autoSpaceDN w:val="0"/>
              <w:adjustRightInd w:val="0"/>
              <w:rPr>
                <w:color w:val="000000"/>
              </w:rPr>
            </w:pPr>
            <w:r w:rsidRPr="007E72B3">
              <w:rPr>
                <w:color w:val="000000"/>
              </w:rPr>
              <w:t>0002</w:t>
            </w:r>
          </w:p>
        </w:tc>
        <w:tc>
          <w:tcPr>
            <w:tcW w:w="1080" w:type="dxa"/>
            <w:vAlign w:val="center"/>
          </w:tcPr>
          <w:p w14:paraId="6B4CFDD3" w14:textId="77777777" w:rsidR="00EC466A" w:rsidRPr="003A2389" w:rsidRDefault="00EC466A" w:rsidP="00F578A6">
            <w:pPr>
              <w:autoSpaceDE w:val="0"/>
              <w:autoSpaceDN w:val="0"/>
              <w:adjustRightInd w:val="0"/>
              <w:rPr>
                <w:color w:val="000000"/>
                <w:lang w:val="sr-Cyrl-RS"/>
              </w:rPr>
            </w:pPr>
            <w:r>
              <w:rPr>
                <w:color w:val="000000"/>
                <w:lang w:val="sr-Cyrl-RS"/>
              </w:rPr>
              <w:t>Услуге</w:t>
            </w:r>
          </w:p>
        </w:tc>
        <w:tc>
          <w:tcPr>
            <w:tcW w:w="2522" w:type="dxa"/>
            <w:vAlign w:val="center"/>
          </w:tcPr>
          <w:p w14:paraId="03B2719B" w14:textId="77777777" w:rsidR="00EC466A" w:rsidRPr="003A2389" w:rsidRDefault="00EC466A" w:rsidP="00F578A6">
            <w:pPr>
              <w:autoSpaceDE w:val="0"/>
              <w:autoSpaceDN w:val="0"/>
              <w:adjustRightInd w:val="0"/>
              <w:rPr>
                <w:color w:val="000000"/>
                <w:lang w:val="sr-Cyrl-RS"/>
              </w:rPr>
            </w:pPr>
            <w:r>
              <w:rPr>
                <w:color w:val="000000"/>
                <w:lang w:val="sr-Cyrl-RS"/>
              </w:rPr>
              <w:t>Услуге превођења</w:t>
            </w:r>
          </w:p>
        </w:tc>
        <w:tc>
          <w:tcPr>
            <w:tcW w:w="1620" w:type="dxa"/>
            <w:gridSpan w:val="2"/>
            <w:vAlign w:val="center"/>
          </w:tcPr>
          <w:p w14:paraId="6FBD0BB7" w14:textId="77777777" w:rsidR="00EC466A" w:rsidRPr="007E72B3" w:rsidRDefault="00EC466A" w:rsidP="00F578A6">
            <w:pPr>
              <w:autoSpaceDE w:val="0"/>
              <w:autoSpaceDN w:val="0"/>
              <w:adjustRightInd w:val="0"/>
              <w:rPr>
                <w:color w:val="000000"/>
              </w:rPr>
            </w:pPr>
            <w:r w:rsidRPr="007E72B3">
              <w:rPr>
                <w:color w:val="000000"/>
              </w:rPr>
              <w:t>1.833.333,33</w:t>
            </w:r>
          </w:p>
        </w:tc>
        <w:tc>
          <w:tcPr>
            <w:tcW w:w="1170" w:type="dxa"/>
            <w:gridSpan w:val="2"/>
            <w:vAlign w:val="center"/>
          </w:tcPr>
          <w:p w14:paraId="42776577" w14:textId="77777777" w:rsidR="00EC466A" w:rsidRPr="003A2389" w:rsidRDefault="00EC466A" w:rsidP="00F578A6">
            <w:pPr>
              <w:autoSpaceDE w:val="0"/>
              <w:autoSpaceDN w:val="0"/>
              <w:adjustRightInd w:val="0"/>
              <w:rPr>
                <w:color w:val="000000"/>
                <w:lang w:val="sr-Cyrl-RS"/>
              </w:rPr>
            </w:pPr>
            <w:r>
              <w:rPr>
                <w:color w:val="000000"/>
                <w:lang w:val="sr-Cyrl-RS"/>
              </w:rPr>
              <w:t>Отворени поступак</w:t>
            </w:r>
          </w:p>
        </w:tc>
        <w:tc>
          <w:tcPr>
            <w:tcW w:w="1372" w:type="dxa"/>
            <w:gridSpan w:val="2"/>
            <w:vAlign w:val="center"/>
          </w:tcPr>
          <w:p w14:paraId="797C54FA" w14:textId="77777777" w:rsidR="00EC466A" w:rsidRPr="003A2389" w:rsidRDefault="00EC466A" w:rsidP="00F578A6">
            <w:pPr>
              <w:autoSpaceDE w:val="0"/>
              <w:autoSpaceDN w:val="0"/>
              <w:adjustRightInd w:val="0"/>
              <w:rPr>
                <w:color w:val="000000"/>
                <w:lang w:val="sr-Cyrl-RS"/>
              </w:rPr>
            </w:pPr>
            <w:r w:rsidRPr="007E72B3">
              <w:rPr>
                <w:color w:val="000000"/>
              </w:rPr>
              <w:t xml:space="preserve">1. </w:t>
            </w:r>
            <w:r>
              <w:rPr>
                <w:color w:val="000000"/>
                <w:lang w:val="sr-Cyrl-RS"/>
              </w:rPr>
              <w:t>квартал</w:t>
            </w:r>
          </w:p>
        </w:tc>
        <w:tc>
          <w:tcPr>
            <w:tcW w:w="1402" w:type="dxa"/>
            <w:gridSpan w:val="2"/>
            <w:vAlign w:val="center"/>
          </w:tcPr>
          <w:p w14:paraId="31D4F75A" w14:textId="77777777" w:rsidR="00EC466A" w:rsidRPr="003A2389" w:rsidRDefault="00EC466A" w:rsidP="00F578A6">
            <w:pPr>
              <w:autoSpaceDE w:val="0"/>
              <w:autoSpaceDN w:val="0"/>
              <w:adjustRightInd w:val="0"/>
              <w:rPr>
                <w:color w:val="000000"/>
                <w:lang w:val="sr-Cyrl-RS"/>
              </w:rPr>
            </w:pPr>
            <w:r w:rsidRPr="007E72B3">
              <w:rPr>
                <w:color w:val="000000"/>
              </w:rPr>
              <w:t xml:space="preserve">79530000 </w:t>
            </w:r>
            <w:r>
              <w:rPr>
                <w:color w:val="000000"/>
              </w:rPr>
              <w:t>–</w:t>
            </w:r>
            <w:r w:rsidRPr="007E72B3">
              <w:rPr>
                <w:color w:val="000000"/>
              </w:rPr>
              <w:t xml:space="preserve"> </w:t>
            </w:r>
            <w:r>
              <w:rPr>
                <w:color w:val="000000"/>
                <w:lang w:val="sr-Cyrl-RS"/>
              </w:rPr>
              <w:t>Услуге превођења</w:t>
            </w:r>
          </w:p>
        </w:tc>
        <w:tc>
          <w:tcPr>
            <w:tcW w:w="1274" w:type="dxa"/>
            <w:gridSpan w:val="2"/>
            <w:vAlign w:val="center"/>
          </w:tcPr>
          <w:p w14:paraId="52220D56" w14:textId="77777777" w:rsidR="00EC466A" w:rsidRPr="003A2389" w:rsidRDefault="00EC466A" w:rsidP="00F578A6">
            <w:pPr>
              <w:autoSpaceDE w:val="0"/>
              <w:autoSpaceDN w:val="0"/>
              <w:adjustRightInd w:val="0"/>
              <w:rPr>
                <w:color w:val="000000"/>
                <w:lang w:val="sr-Cyrl-RS"/>
              </w:rPr>
            </w:pPr>
            <w:r>
              <w:rPr>
                <w:color w:val="000000"/>
                <w:lang w:val="sr-Cyrl-RS"/>
              </w:rPr>
              <w:t>РС</w:t>
            </w:r>
            <w:r w:rsidRPr="007E72B3">
              <w:rPr>
                <w:color w:val="000000"/>
              </w:rPr>
              <w:t xml:space="preserve">110 </w:t>
            </w:r>
            <w:r>
              <w:rPr>
                <w:color w:val="000000"/>
              </w:rPr>
              <w:t>–</w:t>
            </w:r>
            <w:r w:rsidRPr="007E72B3">
              <w:rPr>
                <w:color w:val="000000"/>
              </w:rPr>
              <w:t xml:space="preserve"> </w:t>
            </w:r>
            <w:r>
              <w:rPr>
                <w:color w:val="000000"/>
                <w:lang w:val="sr-Cyrl-RS"/>
              </w:rPr>
              <w:t>Београдска област</w:t>
            </w:r>
          </w:p>
        </w:tc>
        <w:tc>
          <w:tcPr>
            <w:tcW w:w="993" w:type="dxa"/>
            <w:vAlign w:val="center"/>
          </w:tcPr>
          <w:p w14:paraId="7F668DAE" w14:textId="77777777" w:rsidR="00EC466A" w:rsidRPr="007E72B3" w:rsidRDefault="00EC466A" w:rsidP="00F578A6">
            <w:pPr>
              <w:autoSpaceDE w:val="0"/>
              <w:autoSpaceDN w:val="0"/>
              <w:adjustRightInd w:val="0"/>
              <w:rPr>
                <w:color w:val="000000"/>
              </w:rPr>
            </w:pPr>
          </w:p>
        </w:tc>
        <w:tc>
          <w:tcPr>
            <w:tcW w:w="1311" w:type="dxa"/>
            <w:vAlign w:val="center"/>
          </w:tcPr>
          <w:p w14:paraId="1C564C91" w14:textId="77777777" w:rsidR="00EC466A" w:rsidRPr="007E72B3" w:rsidRDefault="00EC466A" w:rsidP="00F578A6">
            <w:pPr>
              <w:autoSpaceDE w:val="0"/>
              <w:autoSpaceDN w:val="0"/>
              <w:adjustRightInd w:val="0"/>
              <w:rPr>
                <w:color w:val="000000"/>
              </w:rPr>
            </w:pPr>
          </w:p>
        </w:tc>
        <w:tc>
          <w:tcPr>
            <w:tcW w:w="1350" w:type="dxa"/>
            <w:vAlign w:val="center"/>
          </w:tcPr>
          <w:p w14:paraId="35C40FFF" w14:textId="77777777" w:rsidR="00EC466A" w:rsidRPr="007E72B3" w:rsidRDefault="00EC466A" w:rsidP="00F578A6">
            <w:pPr>
              <w:autoSpaceDE w:val="0"/>
              <w:autoSpaceDN w:val="0"/>
              <w:adjustRightInd w:val="0"/>
              <w:rPr>
                <w:color w:val="000000"/>
              </w:rPr>
            </w:pPr>
          </w:p>
        </w:tc>
      </w:tr>
    </w:tbl>
    <w:p w14:paraId="774EA042" w14:textId="79753A13" w:rsidR="00692939" w:rsidRDefault="00692939" w:rsidP="0069230F">
      <w:pPr>
        <w:rPr>
          <w:bCs/>
          <w:lang w:val="sr-Cyrl-RS"/>
        </w:rPr>
      </w:pPr>
    </w:p>
    <w:p w14:paraId="4F7D776F" w14:textId="77777777" w:rsidR="00EC466A" w:rsidRDefault="00EC466A" w:rsidP="00EC466A">
      <w:pPr>
        <w:ind w:firstLine="709"/>
        <w:jc w:val="center"/>
        <w:rPr>
          <w:b/>
          <w:bCs/>
          <w:u w:val="single"/>
          <w:lang w:val="sr-Cyrl-CS"/>
        </w:rPr>
      </w:pPr>
    </w:p>
    <w:p w14:paraId="294C4F65" w14:textId="09B66A85" w:rsidR="00EC466A" w:rsidRDefault="00EC466A" w:rsidP="00EC466A">
      <w:pPr>
        <w:ind w:firstLine="709"/>
        <w:jc w:val="center"/>
        <w:rPr>
          <w:b/>
          <w:bCs/>
          <w:u w:val="single"/>
          <w:lang w:val="sr-Cyrl-CS"/>
        </w:rPr>
      </w:pPr>
    </w:p>
    <w:p w14:paraId="36212118" w14:textId="2FFF7913" w:rsidR="00EC466A" w:rsidRDefault="00EC466A" w:rsidP="00EC466A">
      <w:pPr>
        <w:ind w:firstLine="709"/>
        <w:jc w:val="center"/>
        <w:rPr>
          <w:b/>
          <w:bCs/>
          <w:u w:val="single"/>
          <w:lang w:val="sr-Cyrl-CS"/>
        </w:rPr>
      </w:pPr>
    </w:p>
    <w:p w14:paraId="1F0AEB26" w14:textId="02394A9E" w:rsidR="00EC466A" w:rsidRDefault="00EC466A" w:rsidP="00EC466A">
      <w:pPr>
        <w:ind w:firstLine="709"/>
        <w:jc w:val="center"/>
        <w:rPr>
          <w:b/>
          <w:bCs/>
          <w:u w:val="single"/>
          <w:lang w:val="sr-Cyrl-CS"/>
        </w:rPr>
      </w:pPr>
    </w:p>
    <w:p w14:paraId="6AF03A2E" w14:textId="1CF4EC0E" w:rsidR="00F578A6" w:rsidRDefault="00F578A6" w:rsidP="00EC466A">
      <w:pPr>
        <w:ind w:firstLine="709"/>
        <w:jc w:val="center"/>
        <w:rPr>
          <w:b/>
          <w:bCs/>
          <w:u w:val="single"/>
          <w:lang w:val="sr-Cyrl-CS"/>
        </w:rPr>
      </w:pPr>
    </w:p>
    <w:p w14:paraId="7B108A82" w14:textId="449E8A9F" w:rsidR="00F578A6" w:rsidRDefault="00F578A6" w:rsidP="00EC466A">
      <w:pPr>
        <w:ind w:firstLine="709"/>
        <w:jc w:val="center"/>
        <w:rPr>
          <w:b/>
          <w:bCs/>
          <w:u w:val="single"/>
          <w:lang w:val="sr-Cyrl-CS"/>
        </w:rPr>
      </w:pPr>
    </w:p>
    <w:p w14:paraId="1138D719" w14:textId="77777777" w:rsidR="00F578A6" w:rsidRDefault="00F578A6" w:rsidP="00EC466A">
      <w:pPr>
        <w:ind w:firstLine="709"/>
        <w:jc w:val="center"/>
        <w:rPr>
          <w:b/>
          <w:bCs/>
          <w:u w:val="single"/>
          <w:lang w:val="sr-Cyrl-CS"/>
        </w:rPr>
      </w:pPr>
    </w:p>
    <w:p w14:paraId="6FB07182" w14:textId="77777777" w:rsidR="00EC466A" w:rsidRDefault="00EC466A" w:rsidP="00EC466A">
      <w:pPr>
        <w:ind w:firstLine="709"/>
        <w:jc w:val="center"/>
        <w:rPr>
          <w:b/>
          <w:bCs/>
          <w:u w:val="single"/>
          <w:lang w:val="sr-Cyrl-CS"/>
        </w:rPr>
      </w:pPr>
    </w:p>
    <w:p w14:paraId="61E00BD0" w14:textId="1B5BBC1C" w:rsidR="00EC466A" w:rsidRPr="005B1F49" w:rsidRDefault="00EC466A" w:rsidP="00EC466A">
      <w:pPr>
        <w:ind w:firstLine="709"/>
        <w:jc w:val="center"/>
        <w:rPr>
          <w:b/>
          <w:bCs/>
          <w:u w:val="single"/>
          <w:lang w:val="sr-Cyrl-CS"/>
        </w:rPr>
      </w:pPr>
      <w:r w:rsidRPr="005B1F49">
        <w:rPr>
          <w:b/>
          <w:bCs/>
          <w:u w:val="single"/>
          <w:lang w:val="sr-Cyrl-CS"/>
        </w:rPr>
        <w:lastRenderedPageBreak/>
        <w:t>Спроведени поступци јавних набавки</w:t>
      </w:r>
    </w:p>
    <w:p w14:paraId="6B321ABA" w14:textId="77777777" w:rsidR="00EC466A" w:rsidRDefault="00EC466A" w:rsidP="00EC466A">
      <w:pPr>
        <w:ind w:firstLine="709"/>
        <w:jc w:val="center"/>
        <w:rPr>
          <w:lang w:val="sr-Cyrl-CS"/>
        </w:rPr>
      </w:pPr>
    </w:p>
    <w:p w14:paraId="7C384E8C" w14:textId="77777777" w:rsidR="00EC466A" w:rsidRPr="00995083" w:rsidRDefault="00EC466A" w:rsidP="00EC466A">
      <w:pPr>
        <w:jc w:val="both"/>
        <w:rPr>
          <w:b/>
          <w:bCs/>
          <w:lang w:val="sr-Cyrl-CS"/>
        </w:rPr>
      </w:pPr>
      <w:r w:rsidRPr="005B1F49">
        <w:rPr>
          <w:lang w:val="sr-Cyrl-CS"/>
        </w:rPr>
        <w:t>Табела број 1.</w:t>
      </w:r>
      <w:r w:rsidRPr="00995083">
        <w:rPr>
          <w:b/>
          <w:bCs/>
          <w:lang w:val="sr-Cyrl-CS"/>
        </w:rPr>
        <w:t xml:space="preserve"> </w:t>
      </w:r>
    </w:p>
    <w:tbl>
      <w:tblPr>
        <w:tblpPr w:leftFromText="180" w:rightFromText="180" w:vertAnchor="text" w:horzAnchor="margin" w:tblpY="145"/>
        <w:tblW w:w="13263" w:type="dxa"/>
        <w:tblLook w:val="04A0" w:firstRow="1" w:lastRow="0" w:firstColumn="1" w:lastColumn="0" w:noHBand="0" w:noVBand="1"/>
      </w:tblPr>
      <w:tblGrid>
        <w:gridCol w:w="766"/>
        <w:gridCol w:w="1199"/>
        <w:gridCol w:w="1538"/>
        <w:gridCol w:w="1524"/>
        <w:gridCol w:w="1561"/>
        <w:gridCol w:w="1383"/>
        <w:gridCol w:w="1934"/>
        <w:gridCol w:w="1756"/>
        <w:gridCol w:w="1602"/>
      </w:tblGrid>
      <w:tr w:rsidR="00EC466A" w:rsidRPr="002B219A" w14:paraId="62F509C8" w14:textId="77777777" w:rsidTr="00EC466A">
        <w:trPr>
          <w:trHeight w:val="902"/>
        </w:trPr>
        <w:tc>
          <w:tcPr>
            <w:tcW w:w="766"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72A502A"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Ред. број</w:t>
            </w:r>
          </w:p>
        </w:tc>
        <w:tc>
          <w:tcPr>
            <w:tcW w:w="1199" w:type="dxa"/>
            <w:tcBorders>
              <w:top w:val="single" w:sz="8" w:space="0" w:color="auto"/>
              <w:left w:val="nil"/>
              <w:bottom w:val="single" w:sz="8" w:space="0" w:color="auto"/>
              <w:right w:val="single" w:sz="4" w:space="0" w:color="auto"/>
            </w:tcBorders>
            <w:shd w:val="clear" w:color="000000" w:fill="D9D9D9"/>
            <w:vAlign w:val="center"/>
            <w:hideMark/>
          </w:tcPr>
          <w:p w14:paraId="4D52261C"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Број набавке</w:t>
            </w:r>
          </w:p>
        </w:tc>
        <w:tc>
          <w:tcPr>
            <w:tcW w:w="1538" w:type="dxa"/>
            <w:tcBorders>
              <w:top w:val="single" w:sz="8" w:space="0" w:color="auto"/>
              <w:left w:val="nil"/>
              <w:bottom w:val="single" w:sz="8" w:space="0" w:color="auto"/>
              <w:right w:val="single" w:sz="4" w:space="0" w:color="auto"/>
            </w:tcBorders>
            <w:shd w:val="clear" w:color="000000" w:fill="D9D9D9"/>
            <w:vAlign w:val="center"/>
            <w:hideMark/>
          </w:tcPr>
          <w:p w14:paraId="638CEB9E"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Предмет набавке</w:t>
            </w:r>
          </w:p>
        </w:tc>
        <w:tc>
          <w:tcPr>
            <w:tcW w:w="1524" w:type="dxa"/>
            <w:tcBorders>
              <w:top w:val="single" w:sz="8" w:space="0" w:color="auto"/>
              <w:left w:val="nil"/>
              <w:bottom w:val="single" w:sz="8" w:space="0" w:color="auto"/>
              <w:right w:val="single" w:sz="4" w:space="0" w:color="auto"/>
            </w:tcBorders>
            <w:shd w:val="clear" w:color="000000" w:fill="D9D9D9"/>
            <w:vAlign w:val="center"/>
            <w:hideMark/>
          </w:tcPr>
          <w:p w14:paraId="3037F85F"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Врста поступка</w:t>
            </w:r>
          </w:p>
        </w:tc>
        <w:tc>
          <w:tcPr>
            <w:tcW w:w="1561" w:type="dxa"/>
            <w:tcBorders>
              <w:top w:val="single" w:sz="8" w:space="0" w:color="auto"/>
              <w:left w:val="nil"/>
              <w:bottom w:val="single" w:sz="8" w:space="0" w:color="auto"/>
              <w:right w:val="single" w:sz="4" w:space="0" w:color="auto"/>
            </w:tcBorders>
            <w:shd w:val="clear" w:color="000000" w:fill="D9D9D9"/>
            <w:vAlign w:val="center"/>
            <w:hideMark/>
          </w:tcPr>
          <w:p w14:paraId="6E402488"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Врста предмета набавке</w:t>
            </w:r>
          </w:p>
        </w:tc>
        <w:tc>
          <w:tcPr>
            <w:tcW w:w="1383" w:type="dxa"/>
            <w:tcBorders>
              <w:top w:val="single" w:sz="8" w:space="0" w:color="auto"/>
              <w:left w:val="nil"/>
              <w:bottom w:val="single" w:sz="8" w:space="0" w:color="auto"/>
              <w:right w:val="single" w:sz="4" w:space="0" w:color="auto"/>
            </w:tcBorders>
            <w:shd w:val="clear" w:color="000000" w:fill="D9D9D9"/>
            <w:vAlign w:val="center"/>
            <w:hideMark/>
          </w:tcPr>
          <w:p w14:paraId="2DC6754F"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Статус</w:t>
            </w:r>
          </w:p>
        </w:tc>
        <w:tc>
          <w:tcPr>
            <w:tcW w:w="1934" w:type="dxa"/>
            <w:tcBorders>
              <w:top w:val="single" w:sz="8" w:space="0" w:color="auto"/>
              <w:left w:val="nil"/>
              <w:bottom w:val="single" w:sz="8" w:space="0" w:color="auto"/>
              <w:right w:val="single" w:sz="4" w:space="0" w:color="auto"/>
            </w:tcBorders>
            <w:shd w:val="clear" w:color="000000" w:fill="D9D9D9"/>
            <w:vAlign w:val="center"/>
            <w:hideMark/>
          </w:tcPr>
          <w:p w14:paraId="318F33F0"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Процењена</w:t>
            </w:r>
            <w:r w:rsidRPr="002B219A">
              <w:rPr>
                <w:b/>
                <w:bCs/>
                <w:sz w:val="18"/>
                <w:szCs w:val="18"/>
                <w:lang w:val="sr-Latn-RS" w:eastAsia="sr-Latn-RS"/>
              </w:rPr>
              <w:br/>
              <w:t>вредност без ПДВ-а</w:t>
            </w:r>
          </w:p>
        </w:tc>
        <w:tc>
          <w:tcPr>
            <w:tcW w:w="1756" w:type="dxa"/>
            <w:tcBorders>
              <w:top w:val="single" w:sz="8" w:space="0" w:color="auto"/>
              <w:left w:val="nil"/>
              <w:bottom w:val="single" w:sz="8" w:space="0" w:color="auto"/>
              <w:right w:val="single" w:sz="4" w:space="0" w:color="auto"/>
            </w:tcBorders>
            <w:shd w:val="clear" w:color="000000" w:fill="D9D9D9"/>
            <w:vAlign w:val="center"/>
            <w:hideMark/>
          </w:tcPr>
          <w:p w14:paraId="5DC848AA"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Уговорена</w:t>
            </w:r>
            <w:r w:rsidRPr="002B219A">
              <w:rPr>
                <w:b/>
                <w:bCs/>
                <w:sz w:val="18"/>
                <w:szCs w:val="18"/>
                <w:lang w:val="sr-Latn-RS" w:eastAsia="sr-Latn-RS"/>
              </w:rPr>
              <w:br/>
              <w:t>вредност без</w:t>
            </w:r>
            <w:r w:rsidRPr="002B219A">
              <w:rPr>
                <w:b/>
                <w:bCs/>
                <w:sz w:val="18"/>
                <w:szCs w:val="18"/>
                <w:lang w:val="sr-Latn-RS" w:eastAsia="sr-Latn-RS"/>
              </w:rPr>
              <w:br/>
              <w:t>ПДВ-а</w:t>
            </w:r>
          </w:p>
        </w:tc>
        <w:tc>
          <w:tcPr>
            <w:tcW w:w="1598" w:type="dxa"/>
            <w:tcBorders>
              <w:top w:val="single" w:sz="8" w:space="0" w:color="auto"/>
              <w:left w:val="nil"/>
              <w:bottom w:val="single" w:sz="8" w:space="0" w:color="auto"/>
              <w:right w:val="single" w:sz="4" w:space="0" w:color="auto"/>
            </w:tcBorders>
            <w:shd w:val="clear" w:color="000000" w:fill="D9D9D9"/>
            <w:vAlign w:val="center"/>
            <w:hideMark/>
          </w:tcPr>
          <w:p w14:paraId="679890B9"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Уговорена</w:t>
            </w:r>
            <w:r w:rsidRPr="002B219A">
              <w:rPr>
                <w:b/>
                <w:bCs/>
                <w:sz w:val="18"/>
                <w:szCs w:val="18"/>
                <w:lang w:val="sr-Latn-RS" w:eastAsia="sr-Latn-RS"/>
              </w:rPr>
              <w:br/>
              <w:t>вредност са</w:t>
            </w:r>
            <w:r w:rsidRPr="002B219A">
              <w:rPr>
                <w:b/>
                <w:bCs/>
                <w:sz w:val="18"/>
                <w:szCs w:val="18"/>
                <w:lang w:val="sr-Latn-RS" w:eastAsia="sr-Latn-RS"/>
              </w:rPr>
              <w:br/>
              <w:t>ПДВ-ом</w:t>
            </w:r>
          </w:p>
        </w:tc>
      </w:tr>
      <w:tr w:rsidR="00EC466A" w:rsidRPr="002B219A" w14:paraId="29E286C5" w14:textId="77777777" w:rsidTr="00EC466A">
        <w:trPr>
          <w:trHeight w:val="259"/>
        </w:trPr>
        <w:tc>
          <w:tcPr>
            <w:tcW w:w="13263" w:type="dxa"/>
            <w:gridSpan w:val="9"/>
            <w:tcBorders>
              <w:top w:val="single" w:sz="8" w:space="0" w:color="auto"/>
              <w:left w:val="single" w:sz="8" w:space="0" w:color="auto"/>
              <w:bottom w:val="single" w:sz="4" w:space="0" w:color="auto"/>
              <w:right w:val="single" w:sz="4" w:space="0" w:color="auto"/>
            </w:tcBorders>
            <w:shd w:val="clear" w:color="000000" w:fill="F2F2F2"/>
            <w:vAlign w:val="center"/>
            <w:hideMark/>
          </w:tcPr>
          <w:p w14:paraId="6D85322B"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ДОБРА</w:t>
            </w:r>
          </w:p>
        </w:tc>
      </w:tr>
      <w:tr w:rsidR="00EC466A" w:rsidRPr="002B219A" w14:paraId="4D744EEA" w14:textId="77777777" w:rsidTr="00EC466A">
        <w:trPr>
          <w:trHeight w:val="778"/>
        </w:trPr>
        <w:tc>
          <w:tcPr>
            <w:tcW w:w="766" w:type="dxa"/>
            <w:tcBorders>
              <w:top w:val="nil"/>
              <w:left w:val="single" w:sz="8" w:space="0" w:color="auto"/>
              <w:bottom w:val="single" w:sz="4" w:space="0" w:color="auto"/>
              <w:right w:val="single" w:sz="4" w:space="0" w:color="auto"/>
            </w:tcBorders>
            <w:shd w:val="clear" w:color="000000" w:fill="FFFFFF"/>
            <w:vAlign w:val="center"/>
            <w:hideMark/>
          </w:tcPr>
          <w:p w14:paraId="725903D0" w14:textId="77777777" w:rsidR="00EC466A" w:rsidRPr="002B219A" w:rsidRDefault="00EC466A" w:rsidP="001E0D43">
            <w:pPr>
              <w:jc w:val="center"/>
              <w:rPr>
                <w:sz w:val="18"/>
                <w:szCs w:val="18"/>
                <w:lang w:val="sr-Latn-RS" w:eastAsia="sr-Latn-RS"/>
              </w:rPr>
            </w:pPr>
            <w:r w:rsidRPr="002B219A">
              <w:rPr>
                <w:sz w:val="18"/>
                <w:szCs w:val="18"/>
                <w:lang w:val="sr-Latn-RS" w:eastAsia="sr-Latn-RS"/>
              </w:rPr>
              <w:t>1</w:t>
            </w:r>
          </w:p>
        </w:tc>
        <w:tc>
          <w:tcPr>
            <w:tcW w:w="1199" w:type="dxa"/>
            <w:tcBorders>
              <w:top w:val="nil"/>
              <w:left w:val="nil"/>
              <w:bottom w:val="single" w:sz="4" w:space="0" w:color="auto"/>
              <w:right w:val="single" w:sz="4" w:space="0" w:color="auto"/>
            </w:tcBorders>
            <w:shd w:val="clear" w:color="000000" w:fill="FFFFFF"/>
            <w:vAlign w:val="center"/>
            <w:hideMark/>
          </w:tcPr>
          <w:p w14:paraId="5BF43101" w14:textId="77777777" w:rsidR="00EC466A" w:rsidRPr="002B219A" w:rsidRDefault="00EC466A" w:rsidP="001E0D43">
            <w:pPr>
              <w:jc w:val="center"/>
              <w:rPr>
                <w:sz w:val="18"/>
                <w:szCs w:val="18"/>
                <w:lang w:val="sr-Latn-RS" w:eastAsia="sr-Latn-RS"/>
              </w:rPr>
            </w:pPr>
            <w:r w:rsidRPr="002B219A">
              <w:rPr>
                <w:sz w:val="18"/>
                <w:szCs w:val="18"/>
                <w:lang w:val="sr-Latn-RS" w:eastAsia="sr-Latn-RS"/>
              </w:rPr>
              <w:t>ЈН 1-03/21</w:t>
            </w:r>
          </w:p>
        </w:tc>
        <w:tc>
          <w:tcPr>
            <w:tcW w:w="1538" w:type="dxa"/>
            <w:tcBorders>
              <w:top w:val="nil"/>
              <w:left w:val="nil"/>
              <w:bottom w:val="single" w:sz="4" w:space="0" w:color="auto"/>
              <w:right w:val="single" w:sz="4" w:space="0" w:color="auto"/>
            </w:tcBorders>
            <w:shd w:val="clear" w:color="000000" w:fill="FFFFFF"/>
            <w:vAlign w:val="center"/>
            <w:hideMark/>
          </w:tcPr>
          <w:p w14:paraId="4208E9AD" w14:textId="77777777" w:rsidR="00EC466A" w:rsidRPr="002B219A" w:rsidRDefault="00EC466A" w:rsidP="001E0D43">
            <w:pPr>
              <w:jc w:val="center"/>
              <w:rPr>
                <w:sz w:val="18"/>
                <w:szCs w:val="18"/>
                <w:lang w:val="sr-Latn-RS" w:eastAsia="sr-Latn-RS"/>
              </w:rPr>
            </w:pPr>
            <w:r w:rsidRPr="002B219A">
              <w:rPr>
                <w:sz w:val="18"/>
                <w:szCs w:val="18"/>
                <w:lang w:val="sr-Latn-RS" w:eastAsia="sr-Latn-RS"/>
              </w:rPr>
              <w:t xml:space="preserve">Набавка путничког аутомобила </w:t>
            </w:r>
          </w:p>
        </w:tc>
        <w:tc>
          <w:tcPr>
            <w:tcW w:w="1524" w:type="dxa"/>
            <w:tcBorders>
              <w:top w:val="nil"/>
              <w:left w:val="nil"/>
              <w:bottom w:val="single" w:sz="4" w:space="0" w:color="auto"/>
              <w:right w:val="single" w:sz="4" w:space="0" w:color="auto"/>
            </w:tcBorders>
            <w:shd w:val="clear" w:color="auto" w:fill="auto"/>
            <w:vAlign w:val="center"/>
            <w:hideMark/>
          </w:tcPr>
          <w:p w14:paraId="6AF9646B" w14:textId="77777777" w:rsidR="00EC466A" w:rsidRPr="002B219A" w:rsidRDefault="00EC466A" w:rsidP="001E0D43">
            <w:pPr>
              <w:jc w:val="center"/>
              <w:rPr>
                <w:color w:val="000000"/>
                <w:sz w:val="18"/>
                <w:szCs w:val="18"/>
                <w:lang w:val="sr-Latn-RS" w:eastAsia="sr-Latn-RS"/>
              </w:rPr>
            </w:pPr>
            <w:r w:rsidRPr="002B219A">
              <w:rPr>
                <w:color w:val="000000"/>
                <w:sz w:val="18"/>
                <w:szCs w:val="18"/>
                <w:lang w:val="sr-Latn-RS" w:eastAsia="sr-Latn-RS"/>
              </w:rPr>
              <w:t>Отворени поступак</w:t>
            </w:r>
          </w:p>
        </w:tc>
        <w:tc>
          <w:tcPr>
            <w:tcW w:w="1561" w:type="dxa"/>
            <w:tcBorders>
              <w:top w:val="nil"/>
              <w:left w:val="nil"/>
              <w:bottom w:val="single" w:sz="4" w:space="0" w:color="auto"/>
              <w:right w:val="single" w:sz="4" w:space="0" w:color="auto"/>
            </w:tcBorders>
            <w:shd w:val="clear" w:color="auto" w:fill="auto"/>
            <w:noWrap/>
            <w:vAlign w:val="center"/>
            <w:hideMark/>
          </w:tcPr>
          <w:p w14:paraId="7C8E3D27" w14:textId="77777777" w:rsidR="00EC466A" w:rsidRPr="002B219A" w:rsidRDefault="00EC466A" w:rsidP="001E0D43">
            <w:pPr>
              <w:jc w:val="center"/>
              <w:rPr>
                <w:sz w:val="18"/>
                <w:szCs w:val="18"/>
                <w:lang w:val="sr-Latn-RS" w:eastAsia="sr-Latn-RS"/>
              </w:rPr>
            </w:pPr>
            <w:r w:rsidRPr="002B219A">
              <w:rPr>
                <w:sz w:val="18"/>
                <w:szCs w:val="18"/>
                <w:lang w:val="sr-Latn-RS" w:eastAsia="sr-Latn-RS"/>
              </w:rPr>
              <w:t>добра</w:t>
            </w:r>
          </w:p>
        </w:tc>
        <w:tc>
          <w:tcPr>
            <w:tcW w:w="1383" w:type="dxa"/>
            <w:tcBorders>
              <w:top w:val="nil"/>
              <w:left w:val="nil"/>
              <w:bottom w:val="single" w:sz="4" w:space="0" w:color="auto"/>
              <w:right w:val="single" w:sz="4" w:space="0" w:color="auto"/>
            </w:tcBorders>
            <w:shd w:val="clear" w:color="auto" w:fill="auto"/>
            <w:noWrap/>
            <w:vAlign w:val="center"/>
            <w:hideMark/>
          </w:tcPr>
          <w:p w14:paraId="77CCEABD" w14:textId="77777777" w:rsidR="00EC466A" w:rsidRPr="002B219A" w:rsidRDefault="00EC466A" w:rsidP="001E0D43">
            <w:pPr>
              <w:jc w:val="center"/>
              <w:rPr>
                <w:sz w:val="18"/>
                <w:szCs w:val="18"/>
                <w:lang w:val="sr-Latn-RS" w:eastAsia="sr-Latn-RS"/>
              </w:rPr>
            </w:pPr>
            <w:r w:rsidRPr="002B219A">
              <w:rPr>
                <w:sz w:val="18"/>
                <w:szCs w:val="18"/>
                <w:lang w:val="sr-Latn-RS" w:eastAsia="sr-Latn-RS"/>
              </w:rPr>
              <w:t>спроведен</w:t>
            </w:r>
          </w:p>
        </w:tc>
        <w:tc>
          <w:tcPr>
            <w:tcW w:w="1934" w:type="dxa"/>
            <w:tcBorders>
              <w:top w:val="nil"/>
              <w:left w:val="nil"/>
              <w:bottom w:val="single" w:sz="4" w:space="0" w:color="auto"/>
              <w:right w:val="single" w:sz="4" w:space="0" w:color="auto"/>
            </w:tcBorders>
            <w:shd w:val="clear" w:color="000000" w:fill="FFFFFF"/>
            <w:noWrap/>
            <w:vAlign w:val="center"/>
            <w:hideMark/>
          </w:tcPr>
          <w:p w14:paraId="0B565252" w14:textId="77777777" w:rsidR="00EC466A" w:rsidRPr="002B219A" w:rsidRDefault="00EC466A" w:rsidP="001E0D43">
            <w:pPr>
              <w:jc w:val="center"/>
              <w:rPr>
                <w:sz w:val="18"/>
                <w:szCs w:val="18"/>
                <w:lang w:val="sr-Latn-RS" w:eastAsia="sr-Latn-RS"/>
              </w:rPr>
            </w:pPr>
            <w:r w:rsidRPr="002B219A">
              <w:rPr>
                <w:sz w:val="18"/>
                <w:szCs w:val="18"/>
                <w:lang w:val="sr-Latn-RS" w:eastAsia="sr-Latn-RS"/>
              </w:rPr>
              <w:t>2.083.333,33</w:t>
            </w:r>
          </w:p>
        </w:tc>
        <w:tc>
          <w:tcPr>
            <w:tcW w:w="1756" w:type="dxa"/>
            <w:tcBorders>
              <w:top w:val="nil"/>
              <w:left w:val="nil"/>
              <w:bottom w:val="single" w:sz="4" w:space="0" w:color="auto"/>
              <w:right w:val="single" w:sz="4" w:space="0" w:color="auto"/>
            </w:tcBorders>
            <w:shd w:val="clear" w:color="000000" w:fill="FFFFFF"/>
            <w:noWrap/>
            <w:vAlign w:val="center"/>
            <w:hideMark/>
          </w:tcPr>
          <w:p w14:paraId="09A0B86F" w14:textId="77777777" w:rsidR="00EC466A" w:rsidRPr="002B219A" w:rsidRDefault="00EC466A" w:rsidP="001E0D43">
            <w:pPr>
              <w:jc w:val="center"/>
              <w:rPr>
                <w:sz w:val="18"/>
                <w:szCs w:val="18"/>
                <w:lang w:val="sr-Latn-RS" w:eastAsia="sr-Latn-RS"/>
              </w:rPr>
            </w:pPr>
            <w:r w:rsidRPr="002B219A">
              <w:rPr>
                <w:sz w:val="18"/>
                <w:szCs w:val="18"/>
                <w:lang w:val="sr-Latn-RS" w:eastAsia="sr-Latn-RS"/>
              </w:rPr>
              <w:t>2.081.666,67</w:t>
            </w:r>
          </w:p>
        </w:tc>
        <w:tc>
          <w:tcPr>
            <w:tcW w:w="1598" w:type="dxa"/>
            <w:tcBorders>
              <w:top w:val="nil"/>
              <w:left w:val="nil"/>
              <w:bottom w:val="single" w:sz="4" w:space="0" w:color="auto"/>
              <w:right w:val="single" w:sz="4" w:space="0" w:color="auto"/>
            </w:tcBorders>
            <w:shd w:val="clear" w:color="000000" w:fill="FFFFFF"/>
            <w:noWrap/>
            <w:vAlign w:val="center"/>
            <w:hideMark/>
          </w:tcPr>
          <w:p w14:paraId="75D026FB" w14:textId="77777777" w:rsidR="00EC466A" w:rsidRPr="002B219A" w:rsidRDefault="00EC466A" w:rsidP="001E0D43">
            <w:pPr>
              <w:jc w:val="center"/>
              <w:rPr>
                <w:sz w:val="18"/>
                <w:szCs w:val="18"/>
                <w:lang w:val="sr-Latn-RS" w:eastAsia="sr-Latn-RS"/>
              </w:rPr>
            </w:pPr>
            <w:r w:rsidRPr="002B219A">
              <w:rPr>
                <w:sz w:val="18"/>
                <w:szCs w:val="18"/>
                <w:lang w:val="sr-Latn-RS" w:eastAsia="sr-Latn-RS"/>
              </w:rPr>
              <w:t>2.498.000,00</w:t>
            </w:r>
          </w:p>
        </w:tc>
      </w:tr>
      <w:tr w:rsidR="00EC466A" w:rsidRPr="002B219A" w14:paraId="20BB330B" w14:textId="77777777" w:rsidTr="00EC466A">
        <w:trPr>
          <w:trHeight w:val="259"/>
        </w:trPr>
        <w:tc>
          <w:tcPr>
            <w:tcW w:w="766" w:type="dxa"/>
            <w:tcBorders>
              <w:top w:val="nil"/>
              <w:left w:val="single" w:sz="8" w:space="0" w:color="auto"/>
              <w:bottom w:val="single" w:sz="4" w:space="0" w:color="auto"/>
              <w:right w:val="nil"/>
            </w:tcBorders>
            <w:shd w:val="clear" w:color="000000" w:fill="FCE4D6"/>
            <w:vAlign w:val="center"/>
            <w:hideMark/>
          </w:tcPr>
          <w:p w14:paraId="020437DC"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I</w:t>
            </w:r>
          </w:p>
        </w:tc>
        <w:tc>
          <w:tcPr>
            <w:tcW w:w="5822" w:type="dxa"/>
            <w:gridSpan w:val="4"/>
            <w:tcBorders>
              <w:top w:val="single" w:sz="4" w:space="0" w:color="auto"/>
              <w:left w:val="single" w:sz="4" w:space="0" w:color="auto"/>
              <w:bottom w:val="single" w:sz="4" w:space="0" w:color="auto"/>
              <w:right w:val="single" w:sz="4" w:space="0" w:color="000000"/>
            </w:tcBorders>
            <w:shd w:val="clear" w:color="000000" w:fill="FCE4D6"/>
            <w:vAlign w:val="center"/>
            <w:hideMark/>
          </w:tcPr>
          <w:p w14:paraId="76DFA605"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Укупно добра:</w:t>
            </w:r>
          </w:p>
        </w:tc>
        <w:tc>
          <w:tcPr>
            <w:tcW w:w="1383" w:type="dxa"/>
            <w:tcBorders>
              <w:top w:val="nil"/>
              <w:left w:val="nil"/>
              <w:bottom w:val="single" w:sz="4" w:space="0" w:color="auto"/>
              <w:right w:val="single" w:sz="4" w:space="0" w:color="auto"/>
            </w:tcBorders>
            <w:shd w:val="clear" w:color="000000" w:fill="FCE4D6"/>
            <w:vAlign w:val="center"/>
            <w:hideMark/>
          </w:tcPr>
          <w:p w14:paraId="7CF1095F"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 </w:t>
            </w:r>
          </w:p>
        </w:tc>
        <w:tc>
          <w:tcPr>
            <w:tcW w:w="1934" w:type="dxa"/>
            <w:tcBorders>
              <w:top w:val="nil"/>
              <w:left w:val="nil"/>
              <w:bottom w:val="single" w:sz="4" w:space="0" w:color="auto"/>
              <w:right w:val="single" w:sz="4" w:space="0" w:color="auto"/>
            </w:tcBorders>
            <w:shd w:val="clear" w:color="000000" w:fill="FCE4D6"/>
            <w:noWrap/>
            <w:vAlign w:val="center"/>
            <w:hideMark/>
          </w:tcPr>
          <w:p w14:paraId="46018682"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2.083.333,33</w:t>
            </w:r>
          </w:p>
        </w:tc>
        <w:tc>
          <w:tcPr>
            <w:tcW w:w="1756" w:type="dxa"/>
            <w:tcBorders>
              <w:top w:val="nil"/>
              <w:left w:val="nil"/>
              <w:bottom w:val="single" w:sz="4" w:space="0" w:color="auto"/>
              <w:right w:val="single" w:sz="4" w:space="0" w:color="auto"/>
            </w:tcBorders>
            <w:shd w:val="clear" w:color="000000" w:fill="FCE4D6"/>
            <w:noWrap/>
            <w:vAlign w:val="center"/>
            <w:hideMark/>
          </w:tcPr>
          <w:p w14:paraId="439212F3"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2.081.666,67</w:t>
            </w:r>
          </w:p>
        </w:tc>
        <w:tc>
          <w:tcPr>
            <w:tcW w:w="1598" w:type="dxa"/>
            <w:tcBorders>
              <w:top w:val="nil"/>
              <w:left w:val="nil"/>
              <w:bottom w:val="single" w:sz="4" w:space="0" w:color="auto"/>
              <w:right w:val="single" w:sz="4" w:space="0" w:color="auto"/>
            </w:tcBorders>
            <w:shd w:val="clear" w:color="000000" w:fill="FCE4D6"/>
            <w:noWrap/>
            <w:vAlign w:val="center"/>
            <w:hideMark/>
          </w:tcPr>
          <w:p w14:paraId="55EDD96E"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2.498.000,00</w:t>
            </w:r>
          </w:p>
        </w:tc>
      </w:tr>
      <w:tr w:rsidR="00EC466A" w:rsidRPr="002B219A" w14:paraId="099700CF" w14:textId="77777777" w:rsidTr="00EC466A">
        <w:trPr>
          <w:trHeight w:val="259"/>
        </w:trPr>
        <w:tc>
          <w:tcPr>
            <w:tcW w:w="13263" w:type="dxa"/>
            <w:gridSpan w:val="9"/>
            <w:tcBorders>
              <w:top w:val="single" w:sz="4" w:space="0" w:color="auto"/>
              <w:left w:val="single" w:sz="8" w:space="0" w:color="auto"/>
              <w:bottom w:val="single" w:sz="4" w:space="0" w:color="auto"/>
              <w:right w:val="single" w:sz="4" w:space="0" w:color="auto"/>
            </w:tcBorders>
            <w:shd w:val="clear" w:color="000000" w:fill="F2F2F2"/>
            <w:vAlign w:val="center"/>
            <w:hideMark/>
          </w:tcPr>
          <w:p w14:paraId="48A1FDEB"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УСЛУГЕ</w:t>
            </w:r>
          </w:p>
        </w:tc>
      </w:tr>
      <w:tr w:rsidR="00EC466A" w:rsidRPr="002B219A" w14:paraId="25D03118" w14:textId="77777777" w:rsidTr="00EC466A">
        <w:trPr>
          <w:trHeight w:val="259"/>
        </w:trPr>
        <w:tc>
          <w:tcPr>
            <w:tcW w:w="766" w:type="dxa"/>
            <w:tcBorders>
              <w:top w:val="nil"/>
              <w:left w:val="single" w:sz="8" w:space="0" w:color="auto"/>
              <w:bottom w:val="nil"/>
              <w:right w:val="single" w:sz="4" w:space="0" w:color="auto"/>
            </w:tcBorders>
            <w:shd w:val="clear" w:color="000000" w:fill="FFFFFF"/>
            <w:vAlign w:val="center"/>
            <w:hideMark/>
          </w:tcPr>
          <w:p w14:paraId="0106AFEA" w14:textId="77777777" w:rsidR="00EC466A" w:rsidRPr="002B219A" w:rsidRDefault="00EC466A" w:rsidP="001E0D43">
            <w:pPr>
              <w:jc w:val="center"/>
              <w:rPr>
                <w:sz w:val="18"/>
                <w:szCs w:val="18"/>
                <w:lang w:val="sr-Latn-RS" w:eastAsia="sr-Latn-RS"/>
              </w:rPr>
            </w:pPr>
            <w:r w:rsidRPr="002B219A">
              <w:rPr>
                <w:sz w:val="18"/>
                <w:szCs w:val="18"/>
                <w:lang w:val="sr-Latn-RS" w:eastAsia="sr-Latn-RS"/>
              </w:rPr>
              <w:t>2</w:t>
            </w:r>
          </w:p>
        </w:tc>
        <w:tc>
          <w:tcPr>
            <w:tcW w:w="1199" w:type="dxa"/>
            <w:tcBorders>
              <w:top w:val="nil"/>
              <w:left w:val="single" w:sz="4" w:space="0" w:color="auto"/>
              <w:bottom w:val="nil"/>
              <w:right w:val="single" w:sz="4" w:space="0" w:color="auto"/>
            </w:tcBorders>
            <w:shd w:val="clear" w:color="000000" w:fill="FFFFFF"/>
            <w:vAlign w:val="center"/>
            <w:hideMark/>
          </w:tcPr>
          <w:p w14:paraId="789745A6" w14:textId="77777777" w:rsidR="00EC466A" w:rsidRPr="002B219A" w:rsidRDefault="00EC466A" w:rsidP="001E0D43">
            <w:pPr>
              <w:jc w:val="center"/>
              <w:rPr>
                <w:sz w:val="18"/>
                <w:szCs w:val="18"/>
                <w:lang w:val="sr-Latn-RS" w:eastAsia="sr-Latn-RS"/>
              </w:rPr>
            </w:pPr>
            <w:r w:rsidRPr="002B219A">
              <w:rPr>
                <w:sz w:val="18"/>
                <w:szCs w:val="18"/>
                <w:lang w:val="sr-Latn-RS" w:eastAsia="sr-Latn-RS"/>
              </w:rPr>
              <w:t>ЈН 2-03/21</w:t>
            </w:r>
          </w:p>
        </w:tc>
        <w:tc>
          <w:tcPr>
            <w:tcW w:w="1538" w:type="dxa"/>
            <w:tcBorders>
              <w:top w:val="nil"/>
              <w:left w:val="single" w:sz="4" w:space="0" w:color="auto"/>
              <w:bottom w:val="nil"/>
              <w:right w:val="nil"/>
            </w:tcBorders>
            <w:shd w:val="clear" w:color="000000" w:fill="FFFFFF"/>
            <w:vAlign w:val="center"/>
            <w:hideMark/>
          </w:tcPr>
          <w:p w14:paraId="5E57E07F" w14:textId="77777777" w:rsidR="00EC466A" w:rsidRPr="002B219A" w:rsidRDefault="00EC466A" w:rsidP="001E0D43">
            <w:pPr>
              <w:jc w:val="center"/>
              <w:rPr>
                <w:sz w:val="18"/>
                <w:szCs w:val="18"/>
                <w:lang w:val="sr-Latn-RS" w:eastAsia="sr-Latn-RS"/>
              </w:rPr>
            </w:pPr>
            <w:r w:rsidRPr="002B219A">
              <w:rPr>
                <w:sz w:val="18"/>
                <w:szCs w:val="18"/>
                <w:lang w:val="sr-Latn-RS" w:eastAsia="sr-Latn-RS"/>
              </w:rPr>
              <w:t>Услуге превођења</w:t>
            </w:r>
          </w:p>
        </w:tc>
        <w:tc>
          <w:tcPr>
            <w:tcW w:w="1524" w:type="dxa"/>
            <w:tcBorders>
              <w:top w:val="nil"/>
              <w:left w:val="single" w:sz="4" w:space="0" w:color="auto"/>
              <w:bottom w:val="nil"/>
              <w:right w:val="single" w:sz="4" w:space="0" w:color="auto"/>
            </w:tcBorders>
            <w:shd w:val="clear" w:color="auto" w:fill="auto"/>
            <w:vAlign w:val="center"/>
            <w:hideMark/>
          </w:tcPr>
          <w:p w14:paraId="6C4C62CB" w14:textId="77777777" w:rsidR="00EC466A" w:rsidRPr="002B219A" w:rsidRDefault="00EC466A" w:rsidP="001E0D43">
            <w:pPr>
              <w:jc w:val="center"/>
              <w:rPr>
                <w:color w:val="000000"/>
                <w:sz w:val="18"/>
                <w:szCs w:val="18"/>
                <w:lang w:val="sr-Latn-RS" w:eastAsia="sr-Latn-RS"/>
              </w:rPr>
            </w:pPr>
            <w:r w:rsidRPr="002B219A">
              <w:rPr>
                <w:color w:val="000000"/>
                <w:sz w:val="18"/>
                <w:szCs w:val="18"/>
                <w:lang w:val="sr-Latn-RS" w:eastAsia="sr-Latn-RS"/>
              </w:rPr>
              <w:t>Отворени поступак</w:t>
            </w:r>
          </w:p>
        </w:tc>
        <w:tc>
          <w:tcPr>
            <w:tcW w:w="1561" w:type="dxa"/>
            <w:tcBorders>
              <w:top w:val="nil"/>
              <w:left w:val="single" w:sz="4" w:space="0" w:color="auto"/>
              <w:bottom w:val="nil"/>
              <w:right w:val="nil"/>
            </w:tcBorders>
            <w:shd w:val="clear" w:color="auto" w:fill="auto"/>
            <w:noWrap/>
            <w:vAlign w:val="center"/>
            <w:hideMark/>
          </w:tcPr>
          <w:p w14:paraId="4976ECD9" w14:textId="77777777" w:rsidR="00EC466A" w:rsidRPr="002B219A" w:rsidRDefault="00EC466A" w:rsidP="001E0D43">
            <w:pPr>
              <w:jc w:val="center"/>
              <w:rPr>
                <w:sz w:val="18"/>
                <w:szCs w:val="18"/>
                <w:lang w:val="sr-Latn-RS" w:eastAsia="sr-Latn-RS"/>
              </w:rPr>
            </w:pPr>
            <w:r w:rsidRPr="002B219A">
              <w:rPr>
                <w:sz w:val="18"/>
                <w:szCs w:val="18"/>
                <w:lang w:val="sr-Latn-RS" w:eastAsia="sr-Latn-RS"/>
              </w:rPr>
              <w:t>услуге</w:t>
            </w:r>
          </w:p>
        </w:tc>
        <w:tc>
          <w:tcPr>
            <w:tcW w:w="1383" w:type="dxa"/>
            <w:tcBorders>
              <w:top w:val="nil"/>
              <w:left w:val="single" w:sz="4" w:space="0" w:color="auto"/>
              <w:bottom w:val="single" w:sz="4" w:space="0" w:color="000000"/>
              <w:right w:val="single" w:sz="4" w:space="0" w:color="auto"/>
            </w:tcBorders>
            <w:shd w:val="clear" w:color="auto" w:fill="auto"/>
            <w:noWrap/>
            <w:vAlign w:val="center"/>
            <w:hideMark/>
          </w:tcPr>
          <w:p w14:paraId="72691845" w14:textId="77777777" w:rsidR="00EC466A" w:rsidRPr="002B219A" w:rsidRDefault="00EC466A" w:rsidP="001E0D43">
            <w:pPr>
              <w:jc w:val="center"/>
              <w:rPr>
                <w:sz w:val="18"/>
                <w:szCs w:val="18"/>
                <w:lang w:val="sr-Latn-RS" w:eastAsia="sr-Latn-RS"/>
              </w:rPr>
            </w:pPr>
            <w:r w:rsidRPr="002B219A">
              <w:rPr>
                <w:sz w:val="18"/>
                <w:szCs w:val="18"/>
                <w:lang w:val="sr-Latn-RS" w:eastAsia="sr-Latn-RS"/>
              </w:rPr>
              <w:t>спроведен</w:t>
            </w:r>
          </w:p>
        </w:tc>
        <w:tc>
          <w:tcPr>
            <w:tcW w:w="1934" w:type="dxa"/>
            <w:tcBorders>
              <w:top w:val="nil"/>
              <w:left w:val="single" w:sz="4" w:space="0" w:color="auto"/>
              <w:bottom w:val="nil"/>
              <w:right w:val="single" w:sz="4" w:space="0" w:color="auto"/>
            </w:tcBorders>
            <w:shd w:val="clear" w:color="000000" w:fill="FFFFFF"/>
            <w:noWrap/>
            <w:vAlign w:val="center"/>
            <w:hideMark/>
          </w:tcPr>
          <w:p w14:paraId="44D50E4B" w14:textId="77777777" w:rsidR="00EC466A" w:rsidRPr="002B219A" w:rsidRDefault="00EC466A" w:rsidP="001E0D43">
            <w:pPr>
              <w:jc w:val="center"/>
              <w:rPr>
                <w:sz w:val="18"/>
                <w:szCs w:val="18"/>
                <w:lang w:val="sr-Latn-RS" w:eastAsia="sr-Latn-RS"/>
              </w:rPr>
            </w:pPr>
            <w:r w:rsidRPr="002B219A">
              <w:rPr>
                <w:sz w:val="18"/>
                <w:szCs w:val="18"/>
                <w:lang w:val="sr-Latn-RS" w:eastAsia="sr-Latn-RS"/>
              </w:rPr>
              <w:t>1.833.333,33</w:t>
            </w:r>
          </w:p>
        </w:tc>
        <w:tc>
          <w:tcPr>
            <w:tcW w:w="1756" w:type="dxa"/>
            <w:tcBorders>
              <w:top w:val="nil"/>
              <w:left w:val="single" w:sz="4" w:space="0" w:color="auto"/>
              <w:bottom w:val="nil"/>
              <w:right w:val="single" w:sz="4" w:space="0" w:color="auto"/>
            </w:tcBorders>
            <w:shd w:val="clear" w:color="000000" w:fill="FFFFFF"/>
            <w:noWrap/>
            <w:vAlign w:val="center"/>
            <w:hideMark/>
          </w:tcPr>
          <w:p w14:paraId="3C923D92" w14:textId="77777777" w:rsidR="00EC466A" w:rsidRPr="002B219A" w:rsidRDefault="00EC466A" w:rsidP="001E0D43">
            <w:pPr>
              <w:jc w:val="center"/>
              <w:rPr>
                <w:sz w:val="18"/>
                <w:szCs w:val="18"/>
                <w:lang w:val="sr-Latn-RS" w:eastAsia="sr-Latn-RS"/>
              </w:rPr>
            </w:pPr>
            <w:r w:rsidRPr="002B219A">
              <w:rPr>
                <w:sz w:val="18"/>
                <w:szCs w:val="18"/>
                <w:lang w:val="sr-Latn-RS" w:eastAsia="sr-Latn-RS"/>
              </w:rPr>
              <w:t>1.833.333,33</w:t>
            </w:r>
          </w:p>
        </w:tc>
        <w:tc>
          <w:tcPr>
            <w:tcW w:w="1598" w:type="dxa"/>
            <w:tcBorders>
              <w:top w:val="nil"/>
              <w:left w:val="single" w:sz="4" w:space="0" w:color="auto"/>
              <w:bottom w:val="nil"/>
              <w:right w:val="single" w:sz="4" w:space="0" w:color="auto"/>
            </w:tcBorders>
            <w:shd w:val="clear" w:color="000000" w:fill="FFFFFF"/>
            <w:noWrap/>
            <w:vAlign w:val="center"/>
            <w:hideMark/>
          </w:tcPr>
          <w:p w14:paraId="5150DA36" w14:textId="77777777" w:rsidR="00EC466A" w:rsidRPr="002B219A" w:rsidRDefault="00EC466A" w:rsidP="001E0D43">
            <w:pPr>
              <w:jc w:val="center"/>
              <w:rPr>
                <w:sz w:val="18"/>
                <w:szCs w:val="18"/>
                <w:lang w:val="sr-Latn-RS" w:eastAsia="sr-Latn-RS"/>
              </w:rPr>
            </w:pPr>
            <w:r w:rsidRPr="002B219A">
              <w:rPr>
                <w:sz w:val="18"/>
                <w:szCs w:val="18"/>
                <w:lang w:val="sr-Latn-RS" w:eastAsia="sr-Latn-RS"/>
              </w:rPr>
              <w:t>2.200.000,00</w:t>
            </w:r>
          </w:p>
        </w:tc>
      </w:tr>
      <w:tr w:rsidR="00EC466A" w:rsidRPr="002B219A" w14:paraId="03992104" w14:textId="77777777" w:rsidTr="00EC466A">
        <w:trPr>
          <w:trHeight w:val="259"/>
        </w:trPr>
        <w:tc>
          <w:tcPr>
            <w:tcW w:w="766" w:type="dxa"/>
            <w:tcBorders>
              <w:top w:val="single" w:sz="4" w:space="0" w:color="auto"/>
              <w:left w:val="single" w:sz="8" w:space="0" w:color="auto"/>
              <w:bottom w:val="single" w:sz="4" w:space="0" w:color="auto"/>
              <w:right w:val="nil"/>
            </w:tcBorders>
            <w:shd w:val="clear" w:color="000000" w:fill="FCE4D6"/>
            <w:vAlign w:val="center"/>
            <w:hideMark/>
          </w:tcPr>
          <w:p w14:paraId="3EF839A4"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II</w:t>
            </w:r>
          </w:p>
        </w:tc>
        <w:tc>
          <w:tcPr>
            <w:tcW w:w="5822" w:type="dxa"/>
            <w:gridSpan w:val="4"/>
            <w:tcBorders>
              <w:top w:val="single" w:sz="4" w:space="0" w:color="auto"/>
              <w:left w:val="single" w:sz="4" w:space="0" w:color="auto"/>
              <w:bottom w:val="single" w:sz="4" w:space="0" w:color="auto"/>
              <w:right w:val="single" w:sz="4" w:space="0" w:color="000000"/>
            </w:tcBorders>
            <w:shd w:val="clear" w:color="000000" w:fill="FCE4D6"/>
            <w:vAlign w:val="center"/>
            <w:hideMark/>
          </w:tcPr>
          <w:p w14:paraId="53C80CD6"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Укупно услуге:</w:t>
            </w:r>
          </w:p>
        </w:tc>
        <w:tc>
          <w:tcPr>
            <w:tcW w:w="1383" w:type="dxa"/>
            <w:tcBorders>
              <w:top w:val="nil"/>
              <w:left w:val="nil"/>
              <w:bottom w:val="single" w:sz="4" w:space="0" w:color="auto"/>
              <w:right w:val="single" w:sz="4" w:space="0" w:color="auto"/>
            </w:tcBorders>
            <w:shd w:val="clear" w:color="000000" w:fill="FCE4D6"/>
            <w:vAlign w:val="center"/>
            <w:hideMark/>
          </w:tcPr>
          <w:p w14:paraId="3CA159CA"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 </w:t>
            </w:r>
          </w:p>
        </w:tc>
        <w:tc>
          <w:tcPr>
            <w:tcW w:w="1934" w:type="dxa"/>
            <w:tcBorders>
              <w:top w:val="single" w:sz="4" w:space="0" w:color="auto"/>
              <w:left w:val="nil"/>
              <w:bottom w:val="single" w:sz="4" w:space="0" w:color="auto"/>
              <w:right w:val="single" w:sz="4" w:space="0" w:color="auto"/>
            </w:tcBorders>
            <w:shd w:val="clear" w:color="000000" w:fill="FCE4D6"/>
            <w:noWrap/>
            <w:vAlign w:val="center"/>
            <w:hideMark/>
          </w:tcPr>
          <w:p w14:paraId="14FE7161"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1.833.333,33</w:t>
            </w:r>
          </w:p>
        </w:tc>
        <w:tc>
          <w:tcPr>
            <w:tcW w:w="1756" w:type="dxa"/>
            <w:tcBorders>
              <w:top w:val="single" w:sz="4" w:space="0" w:color="auto"/>
              <w:left w:val="nil"/>
              <w:bottom w:val="single" w:sz="4" w:space="0" w:color="auto"/>
              <w:right w:val="single" w:sz="4" w:space="0" w:color="auto"/>
            </w:tcBorders>
            <w:shd w:val="clear" w:color="000000" w:fill="FCE4D6"/>
            <w:noWrap/>
            <w:vAlign w:val="center"/>
            <w:hideMark/>
          </w:tcPr>
          <w:p w14:paraId="0050454C"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1.833.333,33</w:t>
            </w:r>
          </w:p>
        </w:tc>
        <w:tc>
          <w:tcPr>
            <w:tcW w:w="1598" w:type="dxa"/>
            <w:tcBorders>
              <w:top w:val="single" w:sz="4" w:space="0" w:color="auto"/>
              <w:left w:val="nil"/>
              <w:bottom w:val="single" w:sz="4" w:space="0" w:color="auto"/>
              <w:right w:val="single" w:sz="4" w:space="0" w:color="auto"/>
            </w:tcBorders>
            <w:shd w:val="clear" w:color="000000" w:fill="FCE4D6"/>
            <w:noWrap/>
            <w:vAlign w:val="center"/>
            <w:hideMark/>
          </w:tcPr>
          <w:p w14:paraId="227F2AC9"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2.200.000,00</w:t>
            </w:r>
          </w:p>
        </w:tc>
      </w:tr>
      <w:tr w:rsidR="00EC466A" w:rsidRPr="002B219A" w14:paraId="401BF8A3" w14:textId="77777777" w:rsidTr="00EC466A">
        <w:trPr>
          <w:trHeight w:val="580"/>
        </w:trPr>
        <w:tc>
          <w:tcPr>
            <w:tcW w:w="766" w:type="dxa"/>
            <w:tcBorders>
              <w:top w:val="nil"/>
              <w:left w:val="single" w:sz="8" w:space="0" w:color="auto"/>
              <w:bottom w:val="double" w:sz="6" w:space="0" w:color="auto"/>
              <w:right w:val="single" w:sz="4" w:space="0" w:color="auto"/>
            </w:tcBorders>
            <w:shd w:val="clear" w:color="000000" w:fill="DDEBF7"/>
            <w:vAlign w:val="center"/>
            <w:hideMark/>
          </w:tcPr>
          <w:p w14:paraId="24943699"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 </w:t>
            </w:r>
          </w:p>
        </w:tc>
        <w:tc>
          <w:tcPr>
            <w:tcW w:w="5822" w:type="dxa"/>
            <w:gridSpan w:val="4"/>
            <w:tcBorders>
              <w:top w:val="single" w:sz="4" w:space="0" w:color="auto"/>
              <w:left w:val="nil"/>
              <w:bottom w:val="double" w:sz="6" w:space="0" w:color="auto"/>
              <w:right w:val="single" w:sz="4" w:space="0" w:color="000000"/>
            </w:tcBorders>
            <w:shd w:val="clear" w:color="000000" w:fill="DDEBF7"/>
            <w:vAlign w:val="center"/>
            <w:hideMark/>
          </w:tcPr>
          <w:p w14:paraId="64FF627F"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УКУПНО ДОБРА И УСЛУГЕ: I+II</w:t>
            </w:r>
          </w:p>
        </w:tc>
        <w:tc>
          <w:tcPr>
            <w:tcW w:w="1383" w:type="dxa"/>
            <w:tcBorders>
              <w:top w:val="nil"/>
              <w:left w:val="nil"/>
              <w:bottom w:val="double" w:sz="6" w:space="0" w:color="auto"/>
              <w:right w:val="single" w:sz="4" w:space="0" w:color="auto"/>
            </w:tcBorders>
            <w:shd w:val="clear" w:color="000000" w:fill="DDEBF7"/>
            <w:vAlign w:val="center"/>
            <w:hideMark/>
          </w:tcPr>
          <w:p w14:paraId="347296F3"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 </w:t>
            </w:r>
          </w:p>
        </w:tc>
        <w:tc>
          <w:tcPr>
            <w:tcW w:w="1934" w:type="dxa"/>
            <w:tcBorders>
              <w:top w:val="nil"/>
              <w:left w:val="nil"/>
              <w:bottom w:val="double" w:sz="6" w:space="0" w:color="auto"/>
              <w:right w:val="single" w:sz="4" w:space="0" w:color="auto"/>
            </w:tcBorders>
            <w:shd w:val="clear" w:color="000000" w:fill="DDEBF7"/>
            <w:vAlign w:val="center"/>
            <w:hideMark/>
          </w:tcPr>
          <w:p w14:paraId="2B15C8F0"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3.916.666,66</w:t>
            </w:r>
          </w:p>
        </w:tc>
        <w:tc>
          <w:tcPr>
            <w:tcW w:w="1756" w:type="dxa"/>
            <w:tcBorders>
              <w:top w:val="nil"/>
              <w:left w:val="nil"/>
              <w:bottom w:val="double" w:sz="6" w:space="0" w:color="auto"/>
              <w:right w:val="single" w:sz="4" w:space="0" w:color="auto"/>
            </w:tcBorders>
            <w:shd w:val="clear" w:color="000000" w:fill="DDEBF7"/>
            <w:noWrap/>
            <w:vAlign w:val="center"/>
            <w:hideMark/>
          </w:tcPr>
          <w:p w14:paraId="7DCA5ECC"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3.915.000,00</w:t>
            </w:r>
          </w:p>
        </w:tc>
        <w:tc>
          <w:tcPr>
            <w:tcW w:w="1598" w:type="dxa"/>
            <w:tcBorders>
              <w:top w:val="nil"/>
              <w:left w:val="nil"/>
              <w:bottom w:val="double" w:sz="6" w:space="0" w:color="auto"/>
              <w:right w:val="single" w:sz="4" w:space="0" w:color="auto"/>
            </w:tcBorders>
            <w:shd w:val="clear" w:color="000000" w:fill="DDEBF7"/>
            <w:noWrap/>
            <w:vAlign w:val="center"/>
            <w:hideMark/>
          </w:tcPr>
          <w:p w14:paraId="57A3C07A" w14:textId="77777777" w:rsidR="00EC466A" w:rsidRPr="002B219A" w:rsidRDefault="00EC466A" w:rsidP="001E0D43">
            <w:pPr>
              <w:jc w:val="center"/>
              <w:rPr>
                <w:b/>
                <w:bCs/>
                <w:sz w:val="18"/>
                <w:szCs w:val="18"/>
                <w:lang w:val="sr-Latn-RS" w:eastAsia="sr-Latn-RS"/>
              </w:rPr>
            </w:pPr>
            <w:r w:rsidRPr="002B219A">
              <w:rPr>
                <w:b/>
                <w:bCs/>
                <w:sz w:val="18"/>
                <w:szCs w:val="18"/>
                <w:lang w:val="sr-Latn-RS" w:eastAsia="sr-Latn-RS"/>
              </w:rPr>
              <w:t>4.698.000,00</w:t>
            </w:r>
          </w:p>
        </w:tc>
      </w:tr>
      <w:tr w:rsidR="00EC466A" w:rsidRPr="002B219A" w14:paraId="2744467F" w14:textId="77777777" w:rsidTr="00EC466A">
        <w:trPr>
          <w:trHeight w:val="259"/>
        </w:trPr>
        <w:tc>
          <w:tcPr>
            <w:tcW w:w="766" w:type="dxa"/>
            <w:tcBorders>
              <w:top w:val="nil"/>
              <w:left w:val="nil"/>
              <w:bottom w:val="nil"/>
              <w:right w:val="nil"/>
            </w:tcBorders>
            <w:shd w:val="clear" w:color="auto" w:fill="auto"/>
            <w:noWrap/>
            <w:vAlign w:val="bottom"/>
            <w:hideMark/>
          </w:tcPr>
          <w:p w14:paraId="0C1E69C6" w14:textId="77777777" w:rsidR="00EC466A" w:rsidRPr="002B219A" w:rsidRDefault="00EC466A" w:rsidP="001E0D43">
            <w:pPr>
              <w:jc w:val="center"/>
              <w:rPr>
                <w:b/>
                <w:bCs/>
                <w:lang w:val="sr-Latn-RS" w:eastAsia="sr-Latn-RS"/>
              </w:rPr>
            </w:pPr>
          </w:p>
        </w:tc>
        <w:tc>
          <w:tcPr>
            <w:tcW w:w="1199" w:type="dxa"/>
            <w:tcBorders>
              <w:top w:val="nil"/>
              <w:left w:val="nil"/>
              <w:bottom w:val="nil"/>
              <w:right w:val="nil"/>
            </w:tcBorders>
            <w:shd w:val="clear" w:color="auto" w:fill="auto"/>
            <w:noWrap/>
            <w:vAlign w:val="bottom"/>
            <w:hideMark/>
          </w:tcPr>
          <w:p w14:paraId="05CC7B45" w14:textId="77777777" w:rsidR="00EC466A" w:rsidRPr="002B219A" w:rsidRDefault="00EC466A" w:rsidP="001E0D43">
            <w:pPr>
              <w:rPr>
                <w:lang w:val="sr-Latn-RS" w:eastAsia="sr-Latn-RS"/>
              </w:rPr>
            </w:pPr>
          </w:p>
        </w:tc>
        <w:tc>
          <w:tcPr>
            <w:tcW w:w="1538" w:type="dxa"/>
            <w:tcBorders>
              <w:top w:val="nil"/>
              <w:left w:val="nil"/>
              <w:bottom w:val="nil"/>
              <w:right w:val="nil"/>
            </w:tcBorders>
            <w:shd w:val="clear" w:color="auto" w:fill="auto"/>
            <w:noWrap/>
            <w:vAlign w:val="bottom"/>
            <w:hideMark/>
          </w:tcPr>
          <w:p w14:paraId="10A1AB3C" w14:textId="77777777" w:rsidR="00EC466A" w:rsidRPr="002B219A" w:rsidRDefault="00EC466A" w:rsidP="001E0D43">
            <w:pPr>
              <w:rPr>
                <w:lang w:val="sr-Latn-RS" w:eastAsia="sr-Latn-RS"/>
              </w:rPr>
            </w:pPr>
          </w:p>
        </w:tc>
        <w:tc>
          <w:tcPr>
            <w:tcW w:w="1524" w:type="dxa"/>
            <w:tcBorders>
              <w:top w:val="nil"/>
              <w:left w:val="nil"/>
              <w:bottom w:val="nil"/>
              <w:right w:val="nil"/>
            </w:tcBorders>
            <w:shd w:val="clear" w:color="auto" w:fill="auto"/>
            <w:noWrap/>
            <w:vAlign w:val="bottom"/>
            <w:hideMark/>
          </w:tcPr>
          <w:p w14:paraId="2532D3DF" w14:textId="77777777" w:rsidR="00EC466A" w:rsidRPr="002B219A" w:rsidRDefault="00EC466A" w:rsidP="001E0D43">
            <w:pPr>
              <w:rPr>
                <w:lang w:val="sr-Latn-RS" w:eastAsia="sr-Latn-RS"/>
              </w:rPr>
            </w:pPr>
          </w:p>
        </w:tc>
        <w:tc>
          <w:tcPr>
            <w:tcW w:w="1561" w:type="dxa"/>
            <w:tcBorders>
              <w:top w:val="nil"/>
              <w:left w:val="nil"/>
              <w:bottom w:val="nil"/>
              <w:right w:val="nil"/>
            </w:tcBorders>
            <w:shd w:val="clear" w:color="auto" w:fill="auto"/>
            <w:noWrap/>
            <w:vAlign w:val="bottom"/>
            <w:hideMark/>
          </w:tcPr>
          <w:p w14:paraId="29F6D8E5" w14:textId="77777777" w:rsidR="00EC466A" w:rsidRPr="002B219A" w:rsidRDefault="00EC466A" w:rsidP="001E0D43">
            <w:pPr>
              <w:rPr>
                <w:lang w:val="sr-Latn-RS" w:eastAsia="sr-Latn-RS"/>
              </w:rPr>
            </w:pPr>
          </w:p>
        </w:tc>
        <w:tc>
          <w:tcPr>
            <w:tcW w:w="1383" w:type="dxa"/>
            <w:tcBorders>
              <w:top w:val="nil"/>
              <w:left w:val="nil"/>
              <w:bottom w:val="nil"/>
              <w:right w:val="nil"/>
            </w:tcBorders>
            <w:shd w:val="clear" w:color="auto" w:fill="auto"/>
            <w:noWrap/>
            <w:vAlign w:val="bottom"/>
            <w:hideMark/>
          </w:tcPr>
          <w:p w14:paraId="7DEB9C95" w14:textId="77777777" w:rsidR="00EC466A" w:rsidRPr="002B219A" w:rsidRDefault="00EC466A" w:rsidP="001E0D43">
            <w:pPr>
              <w:rPr>
                <w:lang w:val="sr-Latn-RS" w:eastAsia="sr-Latn-RS"/>
              </w:rPr>
            </w:pPr>
          </w:p>
        </w:tc>
        <w:tc>
          <w:tcPr>
            <w:tcW w:w="1934" w:type="dxa"/>
            <w:tcBorders>
              <w:top w:val="nil"/>
              <w:left w:val="nil"/>
              <w:bottom w:val="nil"/>
              <w:right w:val="nil"/>
            </w:tcBorders>
            <w:shd w:val="clear" w:color="auto" w:fill="auto"/>
            <w:noWrap/>
            <w:vAlign w:val="bottom"/>
            <w:hideMark/>
          </w:tcPr>
          <w:p w14:paraId="52E306B3" w14:textId="77777777" w:rsidR="00EC466A" w:rsidRPr="002B219A" w:rsidRDefault="00EC466A" w:rsidP="001E0D43">
            <w:pPr>
              <w:rPr>
                <w:lang w:val="sr-Latn-RS" w:eastAsia="sr-Latn-RS"/>
              </w:rPr>
            </w:pPr>
          </w:p>
        </w:tc>
        <w:tc>
          <w:tcPr>
            <w:tcW w:w="1756" w:type="dxa"/>
            <w:tcBorders>
              <w:top w:val="nil"/>
              <w:left w:val="nil"/>
              <w:bottom w:val="nil"/>
              <w:right w:val="nil"/>
            </w:tcBorders>
            <w:shd w:val="clear" w:color="auto" w:fill="auto"/>
            <w:noWrap/>
            <w:vAlign w:val="bottom"/>
            <w:hideMark/>
          </w:tcPr>
          <w:p w14:paraId="6A84E38E" w14:textId="77777777" w:rsidR="00EC466A" w:rsidRPr="002B219A" w:rsidRDefault="00EC466A" w:rsidP="001E0D43">
            <w:pPr>
              <w:rPr>
                <w:lang w:val="sr-Latn-RS" w:eastAsia="sr-Latn-RS"/>
              </w:rPr>
            </w:pPr>
          </w:p>
        </w:tc>
        <w:tc>
          <w:tcPr>
            <w:tcW w:w="1598" w:type="dxa"/>
            <w:tcBorders>
              <w:top w:val="nil"/>
              <w:left w:val="nil"/>
              <w:bottom w:val="nil"/>
              <w:right w:val="nil"/>
            </w:tcBorders>
            <w:shd w:val="clear" w:color="auto" w:fill="auto"/>
            <w:noWrap/>
            <w:vAlign w:val="bottom"/>
            <w:hideMark/>
          </w:tcPr>
          <w:p w14:paraId="071AB953" w14:textId="77777777" w:rsidR="00EC466A" w:rsidRPr="002B219A" w:rsidRDefault="00EC466A" w:rsidP="001E0D43">
            <w:pPr>
              <w:rPr>
                <w:lang w:val="sr-Latn-RS" w:eastAsia="sr-Latn-RS"/>
              </w:rPr>
            </w:pPr>
          </w:p>
        </w:tc>
      </w:tr>
    </w:tbl>
    <w:p w14:paraId="4686674B" w14:textId="77777777" w:rsidR="00EC466A" w:rsidRDefault="00EC466A" w:rsidP="00EC466A">
      <w:pPr>
        <w:ind w:firstLine="709"/>
        <w:jc w:val="both"/>
        <w:rPr>
          <w:lang w:val="sr-Cyrl-CS"/>
        </w:rPr>
      </w:pPr>
    </w:p>
    <w:p w14:paraId="267BE6BF" w14:textId="0C880B6A" w:rsidR="00EC466A" w:rsidRDefault="00EC466A" w:rsidP="00EC466A">
      <w:pPr>
        <w:ind w:firstLine="708"/>
        <w:jc w:val="both"/>
        <w:rPr>
          <w:bCs/>
          <w:lang w:val="sr-Cyrl-RS"/>
        </w:rPr>
      </w:pPr>
      <w:r>
        <w:rPr>
          <w:lang w:val="sr-Cyrl-CS"/>
        </w:rPr>
        <w:t>У 20</w:t>
      </w:r>
      <w:r>
        <w:rPr>
          <w:lang w:val="sr-Latn-RS"/>
        </w:rPr>
        <w:t>21</w:t>
      </w:r>
      <w:r>
        <w:rPr>
          <w:lang w:val="sr-Cyrl-CS"/>
        </w:rPr>
        <w:t>. години</w:t>
      </w:r>
      <w:r>
        <w:rPr>
          <w:lang w:val="sr-Latn-RS"/>
        </w:rPr>
        <w:t xml:space="preserve"> </w:t>
      </w:r>
      <w:r>
        <w:rPr>
          <w:lang w:val="sr-Cyrl-CS"/>
        </w:rPr>
        <w:t>спроведен</w:t>
      </w:r>
      <w:r>
        <w:rPr>
          <w:lang w:val="sr-Latn-RS"/>
        </w:rPr>
        <w:t>a</w:t>
      </w:r>
      <w:r>
        <w:rPr>
          <w:lang w:val="sr-Cyrl-CS"/>
        </w:rPr>
        <w:t xml:space="preserve"> </w:t>
      </w:r>
      <w:r>
        <w:rPr>
          <w:lang w:val="sr-Cyrl-RS"/>
        </w:rPr>
        <w:t xml:space="preserve">су </w:t>
      </w:r>
      <w:r w:rsidR="00493175">
        <w:rPr>
          <w:lang w:val="sr-Cyrl-RS"/>
        </w:rPr>
        <w:t>два</w:t>
      </w:r>
      <w:r>
        <w:rPr>
          <w:lang w:val="sr-Cyrl-RS"/>
        </w:rPr>
        <w:t xml:space="preserve"> </w:t>
      </w:r>
      <w:r>
        <w:rPr>
          <w:lang w:val="sr-Cyrl-CS"/>
        </w:rPr>
        <w:t xml:space="preserve">поступка јавних набавки </w:t>
      </w:r>
      <w:r>
        <w:rPr>
          <w:lang w:val="sr-Cyrl-RS"/>
        </w:rPr>
        <w:t>и</w:t>
      </w:r>
      <w:r>
        <w:rPr>
          <w:lang w:val="sr-Cyrl-CS"/>
        </w:rPr>
        <w:t xml:space="preserve"> то:</w:t>
      </w:r>
      <w:r>
        <w:rPr>
          <w:lang w:val="sr-Latn-RS"/>
        </w:rPr>
        <w:t xml:space="preserve"> </w:t>
      </w:r>
      <w:r>
        <w:rPr>
          <w:lang w:val="sr-Cyrl-RS"/>
        </w:rPr>
        <w:t xml:space="preserve">набавка путничког аутомобила и </w:t>
      </w:r>
      <w:r>
        <w:rPr>
          <w:lang w:val="sr-Cyrl-CS"/>
        </w:rPr>
        <w:t xml:space="preserve">набавка </w:t>
      </w:r>
      <w:r>
        <w:rPr>
          <w:bCs/>
          <w:lang w:val="sr-Cyrl-RS"/>
        </w:rPr>
        <w:t xml:space="preserve">услуге превођења. </w:t>
      </w:r>
    </w:p>
    <w:p w14:paraId="7A4FEDAC" w14:textId="77777777" w:rsidR="00EC466A" w:rsidRDefault="00EC466A" w:rsidP="00EC466A">
      <w:pPr>
        <w:ind w:firstLine="708"/>
        <w:jc w:val="both"/>
        <w:rPr>
          <w:bCs/>
          <w:lang w:val="sr-Cyrl-RS"/>
        </w:rPr>
      </w:pPr>
      <w:r>
        <w:rPr>
          <w:bCs/>
          <w:lang w:val="sr-Cyrl-RS"/>
        </w:rPr>
        <w:t xml:space="preserve">Укупна процењена вредност јавних набавки је </w:t>
      </w:r>
      <w:r w:rsidRPr="002B00F9">
        <w:rPr>
          <w:b/>
          <w:lang w:val="sr-Cyrl-RS"/>
        </w:rPr>
        <w:t>3.916.666,66 динара без ПДВ-а</w:t>
      </w:r>
      <w:r>
        <w:rPr>
          <w:b/>
          <w:lang w:val="sr-Cyrl-RS"/>
        </w:rPr>
        <w:t>.</w:t>
      </w:r>
      <w:r>
        <w:rPr>
          <w:bCs/>
          <w:lang w:val="sr-Cyrl-RS"/>
        </w:rPr>
        <w:t xml:space="preserve"> </w:t>
      </w:r>
    </w:p>
    <w:p w14:paraId="675DE557" w14:textId="77777777" w:rsidR="00EC466A" w:rsidRDefault="00EC466A" w:rsidP="00EC466A">
      <w:pPr>
        <w:ind w:firstLine="708"/>
        <w:jc w:val="both"/>
        <w:rPr>
          <w:bCs/>
          <w:lang w:val="sr-Cyrl-RS"/>
        </w:rPr>
      </w:pPr>
      <w:r>
        <w:rPr>
          <w:bCs/>
          <w:lang w:val="sr-Cyrl-RS"/>
        </w:rPr>
        <w:t xml:space="preserve">Укупна уговорена вредност јавних набавки је </w:t>
      </w:r>
      <w:r w:rsidRPr="002B00F9">
        <w:rPr>
          <w:b/>
          <w:lang w:val="sr-Cyrl-RS"/>
        </w:rPr>
        <w:t>3.915.000,00 динара без ПДВ-а</w:t>
      </w:r>
      <w:r>
        <w:rPr>
          <w:b/>
          <w:lang w:val="sr-Cyrl-RS"/>
        </w:rPr>
        <w:t>,</w:t>
      </w:r>
      <w:r>
        <w:rPr>
          <w:bCs/>
          <w:lang w:val="sr-Cyrl-RS"/>
        </w:rPr>
        <w:t xml:space="preserve"> од чега је у отвореним поступцима набављено добара у висини од 53,17% од укупне вредности, а услуга у висини од 46,83%.</w:t>
      </w:r>
    </w:p>
    <w:p w14:paraId="18343AF6" w14:textId="77777777" w:rsidR="00EC466A" w:rsidRDefault="00EC466A" w:rsidP="00EC466A">
      <w:pPr>
        <w:ind w:firstLine="708"/>
        <w:jc w:val="both"/>
        <w:rPr>
          <w:bCs/>
          <w:lang w:val="sr-Cyrl-RS"/>
        </w:rPr>
      </w:pPr>
      <w:r>
        <w:rPr>
          <w:bCs/>
          <w:lang w:val="sr-Cyrl-RS"/>
        </w:rPr>
        <w:t>Разлика између процењене вредности и уговорене вредности јавних набавки је 1.666,66 динара без ПДВ-а, или 0,04%.</w:t>
      </w:r>
    </w:p>
    <w:p w14:paraId="26C6A89D" w14:textId="77777777" w:rsidR="00EC466A" w:rsidRDefault="00EC466A" w:rsidP="00EC466A">
      <w:pPr>
        <w:ind w:firstLine="708"/>
        <w:jc w:val="both"/>
        <w:rPr>
          <w:bCs/>
          <w:lang w:val="sr-Cyrl-RS"/>
        </w:rPr>
      </w:pPr>
      <w:r>
        <w:rPr>
          <w:bCs/>
          <w:lang w:val="sr-Cyrl-RS"/>
        </w:rPr>
        <w:t>У погледу критеријума за доделу уговора, у поступку јавне набавке путничког аутомобила критеријум је била најнижа понуђена цена, а у поступку јавне набавке услуга превођења критеријум је био однос цене и квалитета.</w:t>
      </w:r>
    </w:p>
    <w:p w14:paraId="2E3F602F" w14:textId="137D8626" w:rsidR="00EC466A" w:rsidRDefault="00EC466A" w:rsidP="00EC466A">
      <w:pPr>
        <w:ind w:firstLine="708"/>
        <w:jc w:val="both"/>
        <w:rPr>
          <w:bCs/>
          <w:lang w:val="sr-Cyrl-RS"/>
        </w:rPr>
      </w:pPr>
      <w:r>
        <w:rPr>
          <w:bCs/>
          <w:lang w:val="sr-Cyrl-RS"/>
        </w:rPr>
        <w:t xml:space="preserve">У спроведеним поступцима јавних набавки примљене су укупно </w:t>
      </w:r>
      <w:r w:rsidR="00493175">
        <w:rPr>
          <w:bCs/>
          <w:lang w:val="sr-Cyrl-RS"/>
        </w:rPr>
        <w:t>две</w:t>
      </w:r>
      <w:r>
        <w:rPr>
          <w:bCs/>
          <w:lang w:val="sr-Cyrl-RS"/>
        </w:rPr>
        <w:t xml:space="preserve"> понуде.</w:t>
      </w:r>
    </w:p>
    <w:p w14:paraId="36BB349F" w14:textId="46DE7A39" w:rsidR="00EC466A" w:rsidRDefault="00EC466A" w:rsidP="00EC466A">
      <w:pPr>
        <w:ind w:firstLine="708"/>
        <w:jc w:val="center"/>
        <w:rPr>
          <w:b/>
          <w:u w:val="single"/>
          <w:lang w:val="sr-Cyrl-RS"/>
        </w:rPr>
      </w:pPr>
    </w:p>
    <w:p w14:paraId="6003BAF7" w14:textId="0A2882E8" w:rsidR="00EC466A" w:rsidRDefault="00EC466A" w:rsidP="00EC466A">
      <w:pPr>
        <w:ind w:firstLine="708"/>
        <w:jc w:val="center"/>
        <w:rPr>
          <w:b/>
          <w:u w:val="single"/>
          <w:lang w:val="sr-Cyrl-RS"/>
        </w:rPr>
      </w:pPr>
    </w:p>
    <w:p w14:paraId="4F32A458" w14:textId="77777777" w:rsidR="00EC466A" w:rsidRDefault="00EC466A" w:rsidP="00EC466A">
      <w:pPr>
        <w:ind w:firstLine="708"/>
        <w:jc w:val="center"/>
        <w:rPr>
          <w:b/>
          <w:u w:val="single"/>
          <w:lang w:val="sr-Cyrl-RS"/>
        </w:rPr>
      </w:pPr>
    </w:p>
    <w:p w14:paraId="1D43496F" w14:textId="7B6D9A09" w:rsidR="00EC466A" w:rsidRDefault="00EC466A" w:rsidP="00EC466A">
      <w:pPr>
        <w:ind w:firstLine="708"/>
        <w:jc w:val="center"/>
        <w:rPr>
          <w:b/>
          <w:u w:val="single"/>
          <w:lang w:val="sr-Cyrl-RS"/>
        </w:rPr>
      </w:pPr>
      <w:r w:rsidRPr="005B1F49">
        <w:rPr>
          <w:b/>
          <w:u w:val="single"/>
          <w:lang w:val="sr-Cyrl-RS"/>
        </w:rPr>
        <w:lastRenderedPageBreak/>
        <w:t>Спроведени поступци набавки на које се Закон не примењује</w:t>
      </w:r>
    </w:p>
    <w:p w14:paraId="3964F074" w14:textId="77777777" w:rsidR="00EC466A" w:rsidRDefault="00EC466A" w:rsidP="00EC466A">
      <w:pPr>
        <w:ind w:firstLine="708"/>
        <w:jc w:val="both"/>
        <w:rPr>
          <w:b/>
          <w:u w:val="single"/>
          <w:lang w:val="sr-Cyrl-RS"/>
        </w:rPr>
      </w:pPr>
    </w:p>
    <w:p w14:paraId="706976C4" w14:textId="16DCF8DB" w:rsidR="00EC466A" w:rsidRPr="005B1F49" w:rsidRDefault="00EC466A" w:rsidP="00EC466A">
      <w:pPr>
        <w:ind w:firstLine="708"/>
        <w:jc w:val="both"/>
        <w:rPr>
          <w:bCs/>
          <w:lang w:val="sr-Cyrl-RS"/>
        </w:rPr>
      </w:pPr>
      <w:r>
        <w:rPr>
          <w:bCs/>
          <w:lang w:val="sr-Cyrl-RS"/>
        </w:rPr>
        <w:t>Током 2021. године спроведено је 57 поступака набавки на које се Закон не примењује и то:</w:t>
      </w:r>
    </w:p>
    <w:p w14:paraId="18FE3B3C" w14:textId="77777777" w:rsidR="00EC466A" w:rsidRPr="005B1F49" w:rsidRDefault="00EC466A" w:rsidP="00EC466A">
      <w:pPr>
        <w:ind w:firstLine="708"/>
        <w:jc w:val="both"/>
        <w:rPr>
          <w:b/>
          <w:u w:val="single"/>
          <w:lang w:val="sr-Cyrl-RS"/>
        </w:rPr>
      </w:pPr>
    </w:p>
    <w:p w14:paraId="6C33345A" w14:textId="77777777" w:rsidR="00EC466A" w:rsidRDefault="00EC466A" w:rsidP="00EC466A">
      <w:pPr>
        <w:rPr>
          <w:lang w:val="ru-RU"/>
        </w:rPr>
      </w:pPr>
      <w:r>
        <w:rPr>
          <w:lang w:val="ru-RU"/>
        </w:rPr>
        <w:t>Табела број 2.</w:t>
      </w:r>
    </w:p>
    <w:p w14:paraId="036C4C72" w14:textId="77777777" w:rsidR="00EC466A" w:rsidRDefault="00EC466A" w:rsidP="00EC466A">
      <w:pPr>
        <w:rPr>
          <w:lang w:val="ru-RU"/>
        </w:rPr>
      </w:pPr>
    </w:p>
    <w:tbl>
      <w:tblPr>
        <w:tblW w:w="13006" w:type="dxa"/>
        <w:tblInd w:w="118" w:type="dxa"/>
        <w:tblLook w:val="04A0" w:firstRow="1" w:lastRow="0" w:firstColumn="1" w:lastColumn="0" w:noHBand="0" w:noVBand="1"/>
      </w:tblPr>
      <w:tblGrid>
        <w:gridCol w:w="763"/>
        <w:gridCol w:w="3694"/>
        <w:gridCol w:w="1577"/>
        <w:gridCol w:w="2697"/>
        <w:gridCol w:w="1943"/>
        <w:gridCol w:w="2332"/>
      </w:tblGrid>
      <w:tr w:rsidR="00EC466A" w:rsidRPr="00DB7CB3" w14:paraId="546EE150" w14:textId="77777777" w:rsidTr="00EC466A">
        <w:trPr>
          <w:trHeight w:val="738"/>
        </w:trPr>
        <w:tc>
          <w:tcPr>
            <w:tcW w:w="763"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CBD6CAE" w14:textId="77777777" w:rsidR="00EC466A" w:rsidRPr="00DB7CB3" w:rsidRDefault="00EC466A" w:rsidP="001E0D43">
            <w:pPr>
              <w:jc w:val="center"/>
              <w:rPr>
                <w:b/>
                <w:bCs/>
                <w:lang w:val="sr-Latn-RS" w:eastAsia="sr-Latn-RS"/>
              </w:rPr>
            </w:pPr>
          </w:p>
        </w:tc>
        <w:tc>
          <w:tcPr>
            <w:tcW w:w="3694" w:type="dxa"/>
            <w:tcBorders>
              <w:top w:val="single" w:sz="8" w:space="0" w:color="auto"/>
              <w:left w:val="nil"/>
              <w:bottom w:val="single" w:sz="8" w:space="0" w:color="auto"/>
              <w:right w:val="single" w:sz="4" w:space="0" w:color="auto"/>
            </w:tcBorders>
            <w:shd w:val="clear" w:color="000000" w:fill="D9D9D9"/>
            <w:vAlign w:val="center"/>
            <w:hideMark/>
          </w:tcPr>
          <w:p w14:paraId="39FF430D"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Правни основ</w:t>
            </w:r>
          </w:p>
        </w:tc>
        <w:tc>
          <w:tcPr>
            <w:tcW w:w="1577" w:type="dxa"/>
            <w:tcBorders>
              <w:top w:val="single" w:sz="8" w:space="0" w:color="auto"/>
              <w:left w:val="nil"/>
              <w:bottom w:val="single" w:sz="8" w:space="0" w:color="auto"/>
              <w:right w:val="single" w:sz="4" w:space="0" w:color="auto"/>
            </w:tcBorders>
            <w:shd w:val="clear" w:color="000000" w:fill="D9D9D9"/>
            <w:vAlign w:val="center"/>
            <w:hideMark/>
          </w:tcPr>
          <w:p w14:paraId="10BC1CAC"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Број поступака</w:t>
            </w:r>
          </w:p>
        </w:tc>
        <w:tc>
          <w:tcPr>
            <w:tcW w:w="2697" w:type="dxa"/>
            <w:tcBorders>
              <w:top w:val="single" w:sz="8" w:space="0" w:color="auto"/>
              <w:left w:val="nil"/>
              <w:bottom w:val="single" w:sz="8" w:space="0" w:color="auto"/>
              <w:right w:val="single" w:sz="4" w:space="0" w:color="auto"/>
            </w:tcBorders>
            <w:shd w:val="clear" w:color="000000" w:fill="D9D9D9"/>
            <w:vAlign w:val="center"/>
            <w:hideMark/>
          </w:tcPr>
          <w:p w14:paraId="1BA4A8E3"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Процењена</w:t>
            </w:r>
            <w:r w:rsidRPr="00DB7CB3">
              <w:rPr>
                <w:b/>
                <w:bCs/>
                <w:sz w:val="18"/>
                <w:szCs w:val="18"/>
                <w:lang w:val="sr-Latn-RS" w:eastAsia="sr-Latn-RS"/>
              </w:rPr>
              <w:br/>
              <w:t>вредност без ПДВ-а</w:t>
            </w:r>
          </w:p>
        </w:tc>
        <w:tc>
          <w:tcPr>
            <w:tcW w:w="1943" w:type="dxa"/>
            <w:tcBorders>
              <w:top w:val="single" w:sz="8" w:space="0" w:color="auto"/>
              <w:left w:val="nil"/>
              <w:bottom w:val="single" w:sz="8" w:space="0" w:color="auto"/>
              <w:right w:val="single" w:sz="4" w:space="0" w:color="auto"/>
            </w:tcBorders>
            <w:shd w:val="clear" w:color="000000" w:fill="D9D9D9"/>
            <w:vAlign w:val="center"/>
            <w:hideMark/>
          </w:tcPr>
          <w:p w14:paraId="16EFBB00"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Уговорена</w:t>
            </w:r>
            <w:r w:rsidRPr="00DB7CB3">
              <w:rPr>
                <w:b/>
                <w:bCs/>
                <w:sz w:val="18"/>
                <w:szCs w:val="18"/>
                <w:lang w:val="sr-Latn-RS" w:eastAsia="sr-Latn-RS"/>
              </w:rPr>
              <w:br/>
              <w:t>вредност без</w:t>
            </w:r>
            <w:r w:rsidRPr="00DB7CB3">
              <w:rPr>
                <w:b/>
                <w:bCs/>
                <w:sz w:val="18"/>
                <w:szCs w:val="18"/>
                <w:lang w:val="sr-Latn-RS" w:eastAsia="sr-Latn-RS"/>
              </w:rPr>
              <w:br/>
              <w:t>ПДВ-а</w:t>
            </w:r>
          </w:p>
        </w:tc>
        <w:tc>
          <w:tcPr>
            <w:tcW w:w="2332" w:type="dxa"/>
            <w:tcBorders>
              <w:top w:val="single" w:sz="8" w:space="0" w:color="auto"/>
              <w:left w:val="nil"/>
              <w:bottom w:val="single" w:sz="8" w:space="0" w:color="auto"/>
              <w:right w:val="single" w:sz="8" w:space="0" w:color="auto"/>
            </w:tcBorders>
            <w:shd w:val="clear" w:color="000000" w:fill="D9D9D9"/>
            <w:vAlign w:val="center"/>
            <w:hideMark/>
          </w:tcPr>
          <w:p w14:paraId="05E59AC3"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Уговорена</w:t>
            </w:r>
            <w:r w:rsidRPr="00DB7CB3">
              <w:rPr>
                <w:b/>
                <w:bCs/>
                <w:sz w:val="18"/>
                <w:szCs w:val="18"/>
                <w:lang w:val="sr-Latn-RS" w:eastAsia="sr-Latn-RS"/>
              </w:rPr>
              <w:br/>
              <w:t>вредност са</w:t>
            </w:r>
            <w:r w:rsidRPr="00DB7CB3">
              <w:rPr>
                <w:b/>
                <w:bCs/>
                <w:sz w:val="18"/>
                <w:szCs w:val="18"/>
                <w:lang w:val="sr-Latn-RS" w:eastAsia="sr-Latn-RS"/>
              </w:rPr>
              <w:br/>
              <w:t>ПДВ-ом</w:t>
            </w:r>
          </w:p>
        </w:tc>
      </w:tr>
      <w:tr w:rsidR="00EC466A" w:rsidRPr="00DB7CB3" w14:paraId="59966E0C"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E2EFDA"/>
            <w:vAlign w:val="center"/>
            <w:hideMark/>
          </w:tcPr>
          <w:p w14:paraId="3CC695ED" w14:textId="77777777" w:rsidR="00EC466A" w:rsidRPr="00DB7CB3" w:rsidRDefault="00EC466A" w:rsidP="001E0D43">
            <w:pPr>
              <w:rPr>
                <w:b/>
                <w:bCs/>
                <w:sz w:val="18"/>
                <w:szCs w:val="18"/>
                <w:lang w:val="sr-Latn-RS" w:eastAsia="sr-Latn-RS"/>
              </w:rPr>
            </w:pPr>
            <w:r w:rsidRPr="00DB7CB3">
              <w:rPr>
                <w:b/>
                <w:bCs/>
                <w:lang w:val="sr-Latn-RS" w:eastAsia="sr-Latn-RS"/>
              </w:rPr>
              <w:t> </w:t>
            </w:r>
            <w:r w:rsidRPr="00B63D7D">
              <w:rPr>
                <w:b/>
                <w:bCs/>
                <w:sz w:val="18"/>
                <w:szCs w:val="18"/>
                <w:lang w:val="sr-Latn-RS" w:eastAsia="sr-Latn-RS"/>
              </w:rPr>
              <w:t>I</w:t>
            </w:r>
          </w:p>
        </w:tc>
        <w:tc>
          <w:tcPr>
            <w:tcW w:w="3694" w:type="dxa"/>
            <w:tcBorders>
              <w:top w:val="nil"/>
              <w:left w:val="single" w:sz="4" w:space="0" w:color="auto"/>
              <w:bottom w:val="single" w:sz="4" w:space="0" w:color="auto"/>
              <w:right w:val="nil"/>
            </w:tcBorders>
            <w:shd w:val="clear" w:color="000000" w:fill="E2EFDA"/>
            <w:vAlign w:val="center"/>
            <w:hideMark/>
          </w:tcPr>
          <w:p w14:paraId="2972731A"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Добра</w:t>
            </w:r>
          </w:p>
        </w:tc>
        <w:tc>
          <w:tcPr>
            <w:tcW w:w="1577" w:type="dxa"/>
            <w:tcBorders>
              <w:top w:val="nil"/>
              <w:left w:val="nil"/>
              <w:bottom w:val="single" w:sz="4" w:space="0" w:color="auto"/>
              <w:right w:val="nil"/>
            </w:tcBorders>
            <w:shd w:val="clear" w:color="000000" w:fill="E2EFDA"/>
            <w:vAlign w:val="center"/>
            <w:hideMark/>
          </w:tcPr>
          <w:p w14:paraId="26B6634B" w14:textId="77777777" w:rsidR="00EC466A" w:rsidRPr="00DB7CB3" w:rsidRDefault="00EC466A" w:rsidP="001E0D43">
            <w:pPr>
              <w:rPr>
                <w:sz w:val="18"/>
                <w:szCs w:val="18"/>
                <w:lang w:val="sr-Latn-RS" w:eastAsia="sr-Latn-RS"/>
              </w:rPr>
            </w:pPr>
            <w:r w:rsidRPr="00DB7CB3">
              <w:rPr>
                <w:sz w:val="18"/>
                <w:szCs w:val="18"/>
                <w:lang w:val="sr-Latn-RS" w:eastAsia="sr-Latn-RS"/>
              </w:rPr>
              <w:t> </w:t>
            </w:r>
          </w:p>
        </w:tc>
        <w:tc>
          <w:tcPr>
            <w:tcW w:w="2697" w:type="dxa"/>
            <w:tcBorders>
              <w:top w:val="nil"/>
              <w:left w:val="nil"/>
              <w:bottom w:val="single" w:sz="4" w:space="0" w:color="auto"/>
              <w:right w:val="nil"/>
            </w:tcBorders>
            <w:shd w:val="clear" w:color="000000" w:fill="E2EFDA"/>
            <w:vAlign w:val="center"/>
            <w:hideMark/>
          </w:tcPr>
          <w:p w14:paraId="3E0C0C96" w14:textId="77777777" w:rsidR="00EC466A" w:rsidRPr="00DB7CB3" w:rsidRDefault="00EC466A" w:rsidP="001E0D43">
            <w:pPr>
              <w:rPr>
                <w:sz w:val="18"/>
                <w:szCs w:val="18"/>
                <w:lang w:val="sr-Latn-RS" w:eastAsia="sr-Latn-RS"/>
              </w:rPr>
            </w:pPr>
            <w:r w:rsidRPr="00DB7CB3">
              <w:rPr>
                <w:sz w:val="18"/>
                <w:szCs w:val="18"/>
                <w:lang w:val="sr-Latn-RS" w:eastAsia="sr-Latn-RS"/>
              </w:rPr>
              <w:t> </w:t>
            </w:r>
          </w:p>
        </w:tc>
        <w:tc>
          <w:tcPr>
            <w:tcW w:w="1943" w:type="dxa"/>
            <w:tcBorders>
              <w:top w:val="nil"/>
              <w:left w:val="nil"/>
              <w:bottom w:val="single" w:sz="4" w:space="0" w:color="auto"/>
              <w:right w:val="nil"/>
            </w:tcBorders>
            <w:shd w:val="clear" w:color="000000" w:fill="E2EFDA"/>
            <w:vAlign w:val="center"/>
            <w:hideMark/>
          </w:tcPr>
          <w:p w14:paraId="6F4BB63F" w14:textId="77777777" w:rsidR="00EC466A" w:rsidRPr="00DB7CB3" w:rsidRDefault="00EC466A" w:rsidP="001E0D43">
            <w:pPr>
              <w:rPr>
                <w:sz w:val="18"/>
                <w:szCs w:val="18"/>
                <w:lang w:val="sr-Latn-RS" w:eastAsia="sr-Latn-RS"/>
              </w:rPr>
            </w:pPr>
            <w:r w:rsidRPr="00DB7CB3">
              <w:rPr>
                <w:sz w:val="18"/>
                <w:szCs w:val="18"/>
                <w:lang w:val="sr-Latn-RS" w:eastAsia="sr-Latn-RS"/>
              </w:rPr>
              <w:t> </w:t>
            </w:r>
          </w:p>
        </w:tc>
        <w:tc>
          <w:tcPr>
            <w:tcW w:w="2332" w:type="dxa"/>
            <w:tcBorders>
              <w:top w:val="nil"/>
              <w:left w:val="nil"/>
              <w:bottom w:val="single" w:sz="4" w:space="0" w:color="auto"/>
              <w:right w:val="single" w:sz="4" w:space="0" w:color="auto"/>
            </w:tcBorders>
            <w:shd w:val="clear" w:color="000000" w:fill="E2EFDA"/>
            <w:vAlign w:val="center"/>
            <w:hideMark/>
          </w:tcPr>
          <w:p w14:paraId="469B9455" w14:textId="77777777" w:rsidR="00EC466A" w:rsidRPr="00DB7CB3" w:rsidRDefault="00EC466A" w:rsidP="001E0D43">
            <w:pPr>
              <w:rPr>
                <w:sz w:val="18"/>
                <w:szCs w:val="18"/>
                <w:lang w:val="sr-Latn-RS" w:eastAsia="sr-Latn-RS"/>
              </w:rPr>
            </w:pPr>
            <w:r w:rsidRPr="00DB7CB3">
              <w:rPr>
                <w:sz w:val="18"/>
                <w:szCs w:val="18"/>
                <w:lang w:val="sr-Latn-RS" w:eastAsia="sr-Latn-RS"/>
              </w:rPr>
              <w:t> </w:t>
            </w:r>
          </w:p>
        </w:tc>
      </w:tr>
      <w:tr w:rsidR="00EC466A" w:rsidRPr="00DB7CB3" w14:paraId="19B18408"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7B08B525" w14:textId="77777777" w:rsidR="00EC466A" w:rsidRPr="00DB7CB3" w:rsidRDefault="00EC466A" w:rsidP="001E0D43">
            <w:pPr>
              <w:jc w:val="center"/>
              <w:rPr>
                <w:lang w:val="sr-Latn-RS" w:eastAsia="sr-Latn-RS"/>
              </w:rPr>
            </w:pPr>
            <w:r w:rsidRPr="00DB7CB3">
              <w:rPr>
                <w:lang w:val="sr-Latn-RS" w:eastAsia="sr-Latn-RS"/>
              </w:rPr>
              <w:t> </w:t>
            </w:r>
          </w:p>
        </w:tc>
        <w:tc>
          <w:tcPr>
            <w:tcW w:w="3694" w:type="dxa"/>
            <w:tcBorders>
              <w:top w:val="nil"/>
              <w:left w:val="nil"/>
              <w:bottom w:val="single" w:sz="4" w:space="0" w:color="auto"/>
              <w:right w:val="single" w:sz="4" w:space="0" w:color="auto"/>
            </w:tcBorders>
            <w:shd w:val="clear" w:color="000000" w:fill="FFFFFF"/>
            <w:vAlign w:val="center"/>
            <w:hideMark/>
          </w:tcPr>
          <w:p w14:paraId="181A5723" w14:textId="77777777" w:rsidR="00EC466A" w:rsidRPr="00DB7CB3" w:rsidRDefault="00EC466A" w:rsidP="001E0D43">
            <w:pPr>
              <w:rPr>
                <w:sz w:val="18"/>
                <w:szCs w:val="18"/>
                <w:lang w:val="sr-Latn-RS" w:eastAsia="sr-Latn-RS"/>
              </w:rPr>
            </w:pPr>
            <w:r w:rsidRPr="00DB7CB3">
              <w:rPr>
                <w:sz w:val="18"/>
                <w:szCs w:val="18"/>
                <w:lang w:val="sr-Latn-RS" w:eastAsia="sr-Latn-RS"/>
              </w:rPr>
              <w:t>Члан 12. став 1. тач.1)</w:t>
            </w:r>
          </w:p>
        </w:tc>
        <w:tc>
          <w:tcPr>
            <w:tcW w:w="1577" w:type="dxa"/>
            <w:tcBorders>
              <w:top w:val="nil"/>
              <w:left w:val="nil"/>
              <w:bottom w:val="single" w:sz="4" w:space="0" w:color="auto"/>
              <w:right w:val="single" w:sz="4" w:space="0" w:color="auto"/>
            </w:tcBorders>
            <w:shd w:val="clear" w:color="auto" w:fill="auto"/>
            <w:noWrap/>
            <w:vAlign w:val="center"/>
            <w:hideMark/>
          </w:tcPr>
          <w:p w14:paraId="458D9595" w14:textId="77777777" w:rsidR="00EC466A" w:rsidRPr="00DB7CB3" w:rsidRDefault="00EC466A" w:rsidP="001E0D43">
            <w:pPr>
              <w:jc w:val="center"/>
              <w:rPr>
                <w:sz w:val="18"/>
                <w:szCs w:val="18"/>
                <w:lang w:val="sr-Latn-RS" w:eastAsia="sr-Latn-RS"/>
              </w:rPr>
            </w:pPr>
            <w:r w:rsidRPr="00DB7CB3">
              <w:rPr>
                <w:sz w:val="18"/>
                <w:szCs w:val="18"/>
                <w:lang w:val="sr-Latn-RS" w:eastAsia="sr-Latn-RS"/>
              </w:rPr>
              <w:t>2</w:t>
            </w:r>
          </w:p>
        </w:tc>
        <w:tc>
          <w:tcPr>
            <w:tcW w:w="2697" w:type="dxa"/>
            <w:tcBorders>
              <w:top w:val="nil"/>
              <w:left w:val="nil"/>
              <w:bottom w:val="single" w:sz="4" w:space="0" w:color="auto"/>
              <w:right w:val="single" w:sz="4" w:space="0" w:color="auto"/>
            </w:tcBorders>
            <w:shd w:val="clear" w:color="000000" w:fill="FFFFFF"/>
            <w:noWrap/>
            <w:vAlign w:val="center"/>
            <w:hideMark/>
          </w:tcPr>
          <w:p w14:paraId="63B053FC" w14:textId="77777777" w:rsidR="00EC466A" w:rsidRPr="00DB7CB3" w:rsidRDefault="00EC466A" w:rsidP="001E0D43">
            <w:pPr>
              <w:jc w:val="right"/>
              <w:rPr>
                <w:sz w:val="18"/>
                <w:szCs w:val="18"/>
                <w:lang w:val="sr-Latn-RS" w:eastAsia="sr-Latn-RS"/>
              </w:rPr>
            </w:pPr>
            <w:r w:rsidRPr="00DB7CB3">
              <w:rPr>
                <w:sz w:val="18"/>
                <w:szCs w:val="18"/>
                <w:lang w:val="sr-Latn-RS" w:eastAsia="sr-Latn-RS"/>
              </w:rPr>
              <w:t>4.958.333,33</w:t>
            </w:r>
          </w:p>
        </w:tc>
        <w:tc>
          <w:tcPr>
            <w:tcW w:w="1943" w:type="dxa"/>
            <w:tcBorders>
              <w:top w:val="nil"/>
              <w:left w:val="nil"/>
              <w:bottom w:val="single" w:sz="4" w:space="0" w:color="auto"/>
              <w:right w:val="single" w:sz="4" w:space="0" w:color="auto"/>
            </w:tcBorders>
            <w:shd w:val="clear" w:color="000000" w:fill="FFFFFF"/>
            <w:noWrap/>
            <w:vAlign w:val="center"/>
            <w:hideMark/>
          </w:tcPr>
          <w:p w14:paraId="7E92E919" w14:textId="77777777" w:rsidR="00EC466A" w:rsidRPr="00DB7CB3" w:rsidRDefault="00EC466A" w:rsidP="001E0D43">
            <w:pPr>
              <w:jc w:val="right"/>
              <w:rPr>
                <w:sz w:val="18"/>
                <w:szCs w:val="18"/>
                <w:lang w:val="sr-Latn-RS" w:eastAsia="sr-Latn-RS"/>
              </w:rPr>
            </w:pPr>
            <w:r w:rsidRPr="00DB7CB3">
              <w:rPr>
                <w:sz w:val="18"/>
                <w:szCs w:val="18"/>
                <w:lang w:val="sr-Latn-RS" w:eastAsia="sr-Latn-RS"/>
              </w:rPr>
              <w:t>4.590.259,22</w:t>
            </w:r>
          </w:p>
        </w:tc>
        <w:tc>
          <w:tcPr>
            <w:tcW w:w="2332" w:type="dxa"/>
            <w:tcBorders>
              <w:top w:val="nil"/>
              <w:left w:val="nil"/>
              <w:bottom w:val="single" w:sz="4" w:space="0" w:color="auto"/>
              <w:right w:val="single" w:sz="4" w:space="0" w:color="auto"/>
            </w:tcBorders>
            <w:shd w:val="clear" w:color="000000" w:fill="FFFFFF"/>
            <w:noWrap/>
            <w:vAlign w:val="center"/>
            <w:hideMark/>
          </w:tcPr>
          <w:p w14:paraId="65055C44" w14:textId="77777777" w:rsidR="00EC466A" w:rsidRPr="00DB7CB3" w:rsidRDefault="00EC466A" w:rsidP="001E0D43">
            <w:pPr>
              <w:jc w:val="right"/>
              <w:rPr>
                <w:sz w:val="18"/>
                <w:szCs w:val="18"/>
                <w:lang w:val="sr-Latn-RS" w:eastAsia="sr-Latn-RS"/>
              </w:rPr>
            </w:pPr>
            <w:r w:rsidRPr="00DB7CB3">
              <w:rPr>
                <w:sz w:val="18"/>
                <w:szCs w:val="18"/>
                <w:lang w:val="sr-Latn-RS" w:eastAsia="sr-Latn-RS"/>
              </w:rPr>
              <w:t>5.508.311,06</w:t>
            </w:r>
          </w:p>
        </w:tc>
      </w:tr>
      <w:tr w:rsidR="00EC466A" w:rsidRPr="00DB7CB3" w14:paraId="089961F8"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4A22ECE4" w14:textId="77777777" w:rsidR="00EC466A" w:rsidRPr="00DB7CB3" w:rsidRDefault="00EC466A" w:rsidP="001E0D43">
            <w:pPr>
              <w:jc w:val="center"/>
              <w:rPr>
                <w:lang w:val="sr-Latn-RS" w:eastAsia="sr-Latn-RS"/>
              </w:rPr>
            </w:pPr>
            <w:r w:rsidRPr="00DB7CB3">
              <w:rPr>
                <w:lang w:val="sr-Latn-RS" w:eastAsia="sr-Latn-RS"/>
              </w:rPr>
              <w:t> </w:t>
            </w:r>
          </w:p>
        </w:tc>
        <w:tc>
          <w:tcPr>
            <w:tcW w:w="3694" w:type="dxa"/>
            <w:tcBorders>
              <w:top w:val="nil"/>
              <w:left w:val="nil"/>
              <w:bottom w:val="single" w:sz="4" w:space="0" w:color="auto"/>
              <w:right w:val="single" w:sz="4" w:space="0" w:color="auto"/>
            </w:tcBorders>
            <w:shd w:val="clear" w:color="000000" w:fill="FFFFFF"/>
            <w:vAlign w:val="center"/>
            <w:hideMark/>
          </w:tcPr>
          <w:p w14:paraId="38E6B355" w14:textId="77777777" w:rsidR="00EC466A" w:rsidRPr="00DB7CB3" w:rsidRDefault="00EC466A" w:rsidP="001E0D43">
            <w:pPr>
              <w:rPr>
                <w:sz w:val="18"/>
                <w:szCs w:val="18"/>
                <w:lang w:val="sr-Latn-RS" w:eastAsia="sr-Latn-RS"/>
              </w:rPr>
            </w:pPr>
            <w:r w:rsidRPr="00DB7CB3">
              <w:rPr>
                <w:sz w:val="18"/>
                <w:szCs w:val="18"/>
                <w:lang w:val="sr-Latn-RS" w:eastAsia="sr-Latn-RS"/>
              </w:rPr>
              <w:t>Члан 27. тач.1)</w:t>
            </w:r>
          </w:p>
        </w:tc>
        <w:tc>
          <w:tcPr>
            <w:tcW w:w="1577" w:type="dxa"/>
            <w:tcBorders>
              <w:top w:val="nil"/>
              <w:left w:val="nil"/>
              <w:bottom w:val="single" w:sz="4" w:space="0" w:color="auto"/>
              <w:right w:val="single" w:sz="4" w:space="0" w:color="auto"/>
            </w:tcBorders>
            <w:shd w:val="clear" w:color="auto" w:fill="auto"/>
            <w:noWrap/>
            <w:vAlign w:val="center"/>
            <w:hideMark/>
          </w:tcPr>
          <w:p w14:paraId="057A88D1" w14:textId="77777777" w:rsidR="00EC466A" w:rsidRPr="00DB7CB3" w:rsidRDefault="00EC466A" w:rsidP="001E0D43">
            <w:pPr>
              <w:jc w:val="center"/>
              <w:rPr>
                <w:sz w:val="18"/>
                <w:szCs w:val="18"/>
                <w:lang w:val="sr-Latn-RS" w:eastAsia="sr-Latn-RS"/>
              </w:rPr>
            </w:pPr>
            <w:r w:rsidRPr="00DB7CB3">
              <w:rPr>
                <w:sz w:val="18"/>
                <w:szCs w:val="18"/>
                <w:lang w:val="sr-Latn-RS" w:eastAsia="sr-Latn-RS"/>
              </w:rPr>
              <w:t>15</w:t>
            </w:r>
          </w:p>
        </w:tc>
        <w:tc>
          <w:tcPr>
            <w:tcW w:w="2697" w:type="dxa"/>
            <w:tcBorders>
              <w:top w:val="nil"/>
              <w:left w:val="nil"/>
              <w:bottom w:val="single" w:sz="4" w:space="0" w:color="auto"/>
              <w:right w:val="single" w:sz="4" w:space="0" w:color="auto"/>
            </w:tcBorders>
            <w:shd w:val="clear" w:color="000000" w:fill="FFFFFF"/>
            <w:noWrap/>
            <w:vAlign w:val="center"/>
            <w:hideMark/>
          </w:tcPr>
          <w:p w14:paraId="48DF7199" w14:textId="77777777" w:rsidR="00EC466A" w:rsidRPr="00DB7CB3" w:rsidRDefault="00EC466A" w:rsidP="001E0D43">
            <w:pPr>
              <w:jc w:val="right"/>
              <w:rPr>
                <w:sz w:val="18"/>
                <w:szCs w:val="18"/>
                <w:lang w:val="sr-Latn-RS" w:eastAsia="sr-Latn-RS"/>
              </w:rPr>
            </w:pPr>
            <w:r w:rsidRPr="00DB7CB3">
              <w:rPr>
                <w:sz w:val="18"/>
                <w:szCs w:val="18"/>
                <w:lang w:val="sr-Latn-RS" w:eastAsia="sr-Latn-RS"/>
              </w:rPr>
              <w:t>2.156.515,14</w:t>
            </w:r>
          </w:p>
        </w:tc>
        <w:tc>
          <w:tcPr>
            <w:tcW w:w="1943" w:type="dxa"/>
            <w:tcBorders>
              <w:top w:val="nil"/>
              <w:left w:val="nil"/>
              <w:bottom w:val="single" w:sz="4" w:space="0" w:color="auto"/>
              <w:right w:val="single" w:sz="4" w:space="0" w:color="auto"/>
            </w:tcBorders>
            <w:shd w:val="clear" w:color="000000" w:fill="FFFFFF"/>
            <w:noWrap/>
            <w:vAlign w:val="center"/>
            <w:hideMark/>
          </w:tcPr>
          <w:p w14:paraId="3F15D2D9" w14:textId="77777777" w:rsidR="00EC466A" w:rsidRPr="00DB7CB3" w:rsidRDefault="00EC466A" w:rsidP="001E0D43">
            <w:pPr>
              <w:jc w:val="right"/>
              <w:rPr>
                <w:sz w:val="18"/>
                <w:szCs w:val="18"/>
                <w:lang w:val="sr-Latn-RS" w:eastAsia="sr-Latn-RS"/>
              </w:rPr>
            </w:pPr>
            <w:r w:rsidRPr="00DB7CB3">
              <w:rPr>
                <w:sz w:val="18"/>
                <w:szCs w:val="18"/>
                <w:lang w:val="sr-Latn-RS" w:eastAsia="sr-Latn-RS"/>
              </w:rPr>
              <w:t>2.057.713,59</w:t>
            </w:r>
          </w:p>
        </w:tc>
        <w:tc>
          <w:tcPr>
            <w:tcW w:w="2332" w:type="dxa"/>
            <w:tcBorders>
              <w:top w:val="nil"/>
              <w:left w:val="nil"/>
              <w:bottom w:val="single" w:sz="4" w:space="0" w:color="auto"/>
              <w:right w:val="single" w:sz="4" w:space="0" w:color="auto"/>
            </w:tcBorders>
            <w:shd w:val="clear" w:color="000000" w:fill="FFFFFF"/>
            <w:noWrap/>
            <w:vAlign w:val="center"/>
            <w:hideMark/>
          </w:tcPr>
          <w:p w14:paraId="4346A79F" w14:textId="77777777" w:rsidR="00EC466A" w:rsidRPr="00DB7CB3" w:rsidRDefault="00EC466A" w:rsidP="001E0D43">
            <w:pPr>
              <w:jc w:val="right"/>
              <w:rPr>
                <w:sz w:val="18"/>
                <w:szCs w:val="18"/>
                <w:lang w:val="sr-Latn-RS" w:eastAsia="sr-Latn-RS"/>
              </w:rPr>
            </w:pPr>
            <w:r w:rsidRPr="00DB7CB3">
              <w:rPr>
                <w:sz w:val="18"/>
                <w:szCs w:val="18"/>
                <w:lang w:val="sr-Latn-RS" w:eastAsia="sr-Latn-RS"/>
              </w:rPr>
              <w:t>2.450.901,76</w:t>
            </w:r>
          </w:p>
        </w:tc>
      </w:tr>
      <w:tr w:rsidR="00EC466A" w:rsidRPr="00DB7CB3" w14:paraId="0BC5162B"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FCE4D6"/>
            <w:vAlign w:val="center"/>
            <w:hideMark/>
          </w:tcPr>
          <w:p w14:paraId="7F502D73" w14:textId="77777777" w:rsidR="00EC466A" w:rsidRPr="00DB7CB3" w:rsidRDefault="00EC466A" w:rsidP="001E0D43">
            <w:pPr>
              <w:jc w:val="center"/>
              <w:rPr>
                <w:b/>
                <w:bCs/>
                <w:lang w:val="sr-Latn-RS" w:eastAsia="sr-Latn-RS"/>
              </w:rPr>
            </w:pPr>
          </w:p>
        </w:tc>
        <w:tc>
          <w:tcPr>
            <w:tcW w:w="3694" w:type="dxa"/>
            <w:tcBorders>
              <w:top w:val="nil"/>
              <w:left w:val="nil"/>
              <w:bottom w:val="single" w:sz="4" w:space="0" w:color="auto"/>
              <w:right w:val="single" w:sz="4" w:space="0" w:color="auto"/>
            </w:tcBorders>
            <w:shd w:val="clear" w:color="000000" w:fill="FCE4D6"/>
            <w:vAlign w:val="center"/>
            <w:hideMark/>
          </w:tcPr>
          <w:p w14:paraId="41EC841F"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Укупно добра:</w:t>
            </w:r>
          </w:p>
        </w:tc>
        <w:tc>
          <w:tcPr>
            <w:tcW w:w="1577" w:type="dxa"/>
            <w:tcBorders>
              <w:top w:val="nil"/>
              <w:left w:val="single" w:sz="4" w:space="0" w:color="auto"/>
              <w:bottom w:val="single" w:sz="4" w:space="0" w:color="auto"/>
              <w:right w:val="single" w:sz="4" w:space="0" w:color="auto"/>
            </w:tcBorders>
            <w:shd w:val="clear" w:color="000000" w:fill="FCE4D6"/>
            <w:vAlign w:val="center"/>
            <w:hideMark/>
          </w:tcPr>
          <w:p w14:paraId="2995701B" w14:textId="77777777" w:rsidR="00EC466A" w:rsidRPr="00DB7CB3" w:rsidRDefault="00EC466A" w:rsidP="001E0D43">
            <w:pPr>
              <w:jc w:val="center"/>
              <w:rPr>
                <w:b/>
                <w:bCs/>
                <w:sz w:val="18"/>
                <w:szCs w:val="18"/>
                <w:lang w:val="sr-Cyrl-RS" w:eastAsia="sr-Latn-RS"/>
              </w:rPr>
            </w:pPr>
            <w:r>
              <w:rPr>
                <w:b/>
                <w:bCs/>
                <w:sz w:val="18"/>
                <w:szCs w:val="18"/>
                <w:lang w:val="sr-Cyrl-RS" w:eastAsia="sr-Latn-RS"/>
              </w:rPr>
              <w:t>17</w:t>
            </w:r>
          </w:p>
        </w:tc>
        <w:tc>
          <w:tcPr>
            <w:tcW w:w="2697" w:type="dxa"/>
            <w:tcBorders>
              <w:top w:val="nil"/>
              <w:left w:val="nil"/>
              <w:bottom w:val="single" w:sz="4" w:space="0" w:color="auto"/>
              <w:right w:val="single" w:sz="4" w:space="0" w:color="auto"/>
            </w:tcBorders>
            <w:shd w:val="clear" w:color="000000" w:fill="FCE4D6"/>
            <w:noWrap/>
            <w:vAlign w:val="center"/>
            <w:hideMark/>
          </w:tcPr>
          <w:p w14:paraId="64FA834A" w14:textId="77777777" w:rsidR="00EC466A" w:rsidRPr="00DB7CB3" w:rsidRDefault="00EC466A" w:rsidP="001E0D43">
            <w:pPr>
              <w:jc w:val="right"/>
              <w:rPr>
                <w:b/>
                <w:bCs/>
                <w:sz w:val="18"/>
                <w:szCs w:val="18"/>
                <w:lang w:val="sr-Latn-RS" w:eastAsia="sr-Latn-RS"/>
              </w:rPr>
            </w:pPr>
            <w:r w:rsidRPr="00DB7CB3">
              <w:rPr>
                <w:b/>
                <w:bCs/>
                <w:sz w:val="18"/>
                <w:szCs w:val="18"/>
                <w:lang w:val="sr-Latn-RS" w:eastAsia="sr-Latn-RS"/>
              </w:rPr>
              <w:t>7.114.848,47</w:t>
            </w:r>
          </w:p>
        </w:tc>
        <w:tc>
          <w:tcPr>
            <w:tcW w:w="1943" w:type="dxa"/>
            <w:tcBorders>
              <w:top w:val="nil"/>
              <w:left w:val="nil"/>
              <w:bottom w:val="single" w:sz="4" w:space="0" w:color="auto"/>
              <w:right w:val="single" w:sz="4" w:space="0" w:color="auto"/>
            </w:tcBorders>
            <w:shd w:val="clear" w:color="000000" w:fill="FCE4D6"/>
            <w:noWrap/>
            <w:vAlign w:val="center"/>
            <w:hideMark/>
          </w:tcPr>
          <w:p w14:paraId="798B92A8" w14:textId="77777777" w:rsidR="00EC466A" w:rsidRPr="00DB7CB3" w:rsidRDefault="00EC466A" w:rsidP="001E0D43">
            <w:pPr>
              <w:jc w:val="right"/>
              <w:rPr>
                <w:b/>
                <w:bCs/>
                <w:sz w:val="18"/>
                <w:szCs w:val="18"/>
                <w:lang w:val="sr-Latn-RS" w:eastAsia="sr-Latn-RS"/>
              </w:rPr>
            </w:pPr>
            <w:r w:rsidRPr="00DB7CB3">
              <w:rPr>
                <w:b/>
                <w:bCs/>
                <w:sz w:val="18"/>
                <w:szCs w:val="18"/>
                <w:lang w:val="sr-Latn-RS" w:eastAsia="sr-Latn-RS"/>
              </w:rPr>
              <w:t>6.647.972,81</w:t>
            </w:r>
          </w:p>
        </w:tc>
        <w:tc>
          <w:tcPr>
            <w:tcW w:w="2332" w:type="dxa"/>
            <w:tcBorders>
              <w:top w:val="nil"/>
              <w:left w:val="nil"/>
              <w:bottom w:val="single" w:sz="4" w:space="0" w:color="auto"/>
              <w:right w:val="single" w:sz="4" w:space="0" w:color="auto"/>
            </w:tcBorders>
            <w:shd w:val="clear" w:color="000000" w:fill="FCE4D6"/>
            <w:noWrap/>
            <w:vAlign w:val="center"/>
            <w:hideMark/>
          </w:tcPr>
          <w:p w14:paraId="7A8642FE" w14:textId="77777777" w:rsidR="00EC466A" w:rsidRPr="00DB7CB3" w:rsidRDefault="00EC466A" w:rsidP="001E0D43">
            <w:pPr>
              <w:jc w:val="right"/>
              <w:rPr>
                <w:b/>
                <w:bCs/>
                <w:sz w:val="18"/>
                <w:szCs w:val="18"/>
                <w:lang w:val="sr-Latn-RS" w:eastAsia="sr-Latn-RS"/>
              </w:rPr>
            </w:pPr>
            <w:r w:rsidRPr="00DB7CB3">
              <w:rPr>
                <w:b/>
                <w:bCs/>
                <w:sz w:val="18"/>
                <w:szCs w:val="18"/>
                <w:lang w:val="sr-Latn-RS" w:eastAsia="sr-Latn-RS"/>
              </w:rPr>
              <w:t>7.959.212,82</w:t>
            </w:r>
          </w:p>
        </w:tc>
      </w:tr>
      <w:tr w:rsidR="00EC466A" w:rsidRPr="00DB7CB3" w14:paraId="22441FC7"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E2EFDA"/>
            <w:vAlign w:val="center"/>
            <w:hideMark/>
          </w:tcPr>
          <w:p w14:paraId="22F027E5" w14:textId="77777777" w:rsidR="00EC466A" w:rsidRPr="00DB7CB3" w:rsidRDefault="00EC466A" w:rsidP="001E0D43">
            <w:pPr>
              <w:rPr>
                <w:b/>
                <w:bCs/>
                <w:sz w:val="18"/>
                <w:szCs w:val="18"/>
                <w:lang w:val="sr-Latn-RS" w:eastAsia="sr-Latn-RS"/>
              </w:rPr>
            </w:pPr>
            <w:r w:rsidRPr="00DB7CB3">
              <w:rPr>
                <w:b/>
                <w:bCs/>
                <w:lang w:val="sr-Latn-RS" w:eastAsia="sr-Latn-RS"/>
              </w:rPr>
              <w:t> </w:t>
            </w:r>
            <w:r w:rsidRPr="00B63D7D">
              <w:rPr>
                <w:b/>
                <w:bCs/>
                <w:sz w:val="18"/>
                <w:szCs w:val="18"/>
                <w:lang w:val="sr-Latn-RS" w:eastAsia="sr-Latn-RS"/>
              </w:rPr>
              <w:t>II</w:t>
            </w:r>
          </w:p>
        </w:tc>
        <w:tc>
          <w:tcPr>
            <w:tcW w:w="3694" w:type="dxa"/>
            <w:tcBorders>
              <w:top w:val="nil"/>
              <w:left w:val="single" w:sz="4" w:space="0" w:color="auto"/>
              <w:bottom w:val="single" w:sz="4" w:space="0" w:color="auto"/>
              <w:right w:val="nil"/>
            </w:tcBorders>
            <w:shd w:val="clear" w:color="000000" w:fill="E2EFDA"/>
            <w:vAlign w:val="center"/>
            <w:hideMark/>
          </w:tcPr>
          <w:p w14:paraId="72373F79"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Услуге</w:t>
            </w:r>
          </w:p>
        </w:tc>
        <w:tc>
          <w:tcPr>
            <w:tcW w:w="1577" w:type="dxa"/>
            <w:tcBorders>
              <w:top w:val="nil"/>
              <w:left w:val="nil"/>
              <w:bottom w:val="single" w:sz="4" w:space="0" w:color="auto"/>
              <w:right w:val="nil"/>
            </w:tcBorders>
            <w:shd w:val="clear" w:color="000000" w:fill="E2EFDA"/>
            <w:vAlign w:val="center"/>
            <w:hideMark/>
          </w:tcPr>
          <w:p w14:paraId="4C8B0981" w14:textId="77777777" w:rsidR="00EC466A" w:rsidRPr="00DB7CB3" w:rsidRDefault="00EC466A" w:rsidP="001E0D43">
            <w:pPr>
              <w:rPr>
                <w:b/>
                <w:bCs/>
                <w:sz w:val="18"/>
                <w:szCs w:val="18"/>
                <w:lang w:val="sr-Latn-RS" w:eastAsia="sr-Latn-RS"/>
              </w:rPr>
            </w:pPr>
            <w:r w:rsidRPr="00DB7CB3">
              <w:rPr>
                <w:b/>
                <w:bCs/>
                <w:sz w:val="18"/>
                <w:szCs w:val="18"/>
                <w:lang w:val="sr-Latn-RS" w:eastAsia="sr-Latn-RS"/>
              </w:rPr>
              <w:t> </w:t>
            </w:r>
          </w:p>
        </w:tc>
        <w:tc>
          <w:tcPr>
            <w:tcW w:w="2697" w:type="dxa"/>
            <w:tcBorders>
              <w:top w:val="nil"/>
              <w:left w:val="nil"/>
              <w:bottom w:val="single" w:sz="4" w:space="0" w:color="auto"/>
              <w:right w:val="nil"/>
            </w:tcBorders>
            <w:shd w:val="clear" w:color="000000" w:fill="E2EFDA"/>
            <w:vAlign w:val="center"/>
            <w:hideMark/>
          </w:tcPr>
          <w:p w14:paraId="0CF88025" w14:textId="77777777" w:rsidR="00EC466A" w:rsidRPr="00DB7CB3" w:rsidRDefault="00EC466A" w:rsidP="001E0D43">
            <w:pPr>
              <w:rPr>
                <w:b/>
                <w:bCs/>
                <w:sz w:val="18"/>
                <w:szCs w:val="18"/>
                <w:lang w:val="sr-Latn-RS" w:eastAsia="sr-Latn-RS"/>
              </w:rPr>
            </w:pPr>
            <w:r w:rsidRPr="00DB7CB3">
              <w:rPr>
                <w:b/>
                <w:bCs/>
                <w:sz w:val="18"/>
                <w:szCs w:val="18"/>
                <w:lang w:val="sr-Latn-RS" w:eastAsia="sr-Latn-RS"/>
              </w:rPr>
              <w:t> </w:t>
            </w:r>
          </w:p>
        </w:tc>
        <w:tc>
          <w:tcPr>
            <w:tcW w:w="1943" w:type="dxa"/>
            <w:tcBorders>
              <w:top w:val="nil"/>
              <w:left w:val="nil"/>
              <w:bottom w:val="single" w:sz="4" w:space="0" w:color="auto"/>
              <w:right w:val="nil"/>
            </w:tcBorders>
            <w:shd w:val="clear" w:color="000000" w:fill="E2EFDA"/>
            <w:vAlign w:val="center"/>
            <w:hideMark/>
          </w:tcPr>
          <w:p w14:paraId="3458BC98" w14:textId="77777777" w:rsidR="00EC466A" w:rsidRPr="00DB7CB3" w:rsidRDefault="00EC466A" w:rsidP="001E0D43">
            <w:pPr>
              <w:rPr>
                <w:b/>
                <w:bCs/>
                <w:sz w:val="18"/>
                <w:szCs w:val="18"/>
                <w:lang w:val="sr-Latn-RS" w:eastAsia="sr-Latn-RS"/>
              </w:rPr>
            </w:pPr>
            <w:r w:rsidRPr="00DB7CB3">
              <w:rPr>
                <w:b/>
                <w:bCs/>
                <w:sz w:val="18"/>
                <w:szCs w:val="18"/>
                <w:lang w:val="sr-Latn-RS" w:eastAsia="sr-Latn-RS"/>
              </w:rPr>
              <w:t> </w:t>
            </w:r>
          </w:p>
        </w:tc>
        <w:tc>
          <w:tcPr>
            <w:tcW w:w="2332" w:type="dxa"/>
            <w:tcBorders>
              <w:top w:val="nil"/>
              <w:left w:val="nil"/>
              <w:bottom w:val="single" w:sz="4" w:space="0" w:color="auto"/>
              <w:right w:val="single" w:sz="4" w:space="0" w:color="auto"/>
            </w:tcBorders>
            <w:shd w:val="clear" w:color="000000" w:fill="E2EFDA"/>
            <w:vAlign w:val="center"/>
            <w:hideMark/>
          </w:tcPr>
          <w:p w14:paraId="4B47F30D" w14:textId="77777777" w:rsidR="00EC466A" w:rsidRPr="00DB7CB3" w:rsidRDefault="00EC466A" w:rsidP="001E0D43">
            <w:pPr>
              <w:rPr>
                <w:b/>
                <w:bCs/>
                <w:sz w:val="18"/>
                <w:szCs w:val="18"/>
                <w:lang w:val="sr-Latn-RS" w:eastAsia="sr-Latn-RS"/>
              </w:rPr>
            </w:pPr>
            <w:r w:rsidRPr="00DB7CB3">
              <w:rPr>
                <w:b/>
                <w:bCs/>
                <w:sz w:val="18"/>
                <w:szCs w:val="18"/>
                <w:lang w:val="sr-Latn-RS" w:eastAsia="sr-Latn-RS"/>
              </w:rPr>
              <w:t> </w:t>
            </w:r>
          </w:p>
        </w:tc>
      </w:tr>
      <w:tr w:rsidR="00EC466A" w:rsidRPr="00DB7CB3" w14:paraId="4E8D328E"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2A83D7E8" w14:textId="77777777" w:rsidR="00EC466A" w:rsidRPr="00DB7CB3" w:rsidRDefault="00EC466A" w:rsidP="001E0D43">
            <w:pPr>
              <w:jc w:val="center"/>
              <w:rPr>
                <w:lang w:val="sr-Latn-RS" w:eastAsia="sr-Latn-RS"/>
              </w:rPr>
            </w:pPr>
            <w:r w:rsidRPr="00DB7CB3">
              <w:rPr>
                <w:lang w:val="sr-Latn-RS" w:eastAsia="sr-Latn-RS"/>
              </w:rPr>
              <w:t> </w:t>
            </w:r>
          </w:p>
        </w:tc>
        <w:tc>
          <w:tcPr>
            <w:tcW w:w="3694" w:type="dxa"/>
            <w:tcBorders>
              <w:top w:val="nil"/>
              <w:left w:val="nil"/>
              <w:bottom w:val="single" w:sz="4" w:space="0" w:color="auto"/>
              <w:right w:val="single" w:sz="4" w:space="0" w:color="auto"/>
            </w:tcBorders>
            <w:shd w:val="clear" w:color="000000" w:fill="FFFFFF"/>
            <w:vAlign w:val="center"/>
            <w:hideMark/>
          </w:tcPr>
          <w:p w14:paraId="1EFEA51E" w14:textId="77777777" w:rsidR="00EC466A" w:rsidRPr="00DB7CB3" w:rsidRDefault="00EC466A" w:rsidP="001E0D43">
            <w:pPr>
              <w:rPr>
                <w:sz w:val="18"/>
                <w:szCs w:val="18"/>
                <w:lang w:val="sr-Latn-RS" w:eastAsia="sr-Latn-RS"/>
              </w:rPr>
            </w:pPr>
            <w:r w:rsidRPr="00DB7CB3">
              <w:rPr>
                <w:sz w:val="18"/>
                <w:szCs w:val="18"/>
                <w:lang w:val="sr-Latn-RS" w:eastAsia="sr-Latn-RS"/>
              </w:rPr>
              <w:t>Члан 12. став1. тач.4) подтач.(2)</w:t>
            </w:r>
          </w:p>
        </w:tc>
        <w:tc>
          <w:tcPr>
            <w:tcW w:w="1577" w:type="dxa"/>
            <w:tcBorders>
              <w:top w:val="nil"/>
              <w:left w:val="nil"/>
              <w:bottom w:val="single" w:sz="4" w:space="0" w:color="auto"/>
              <w:right w:val="single" w:sz="4" w:space="0" w:color="auto"/>
            </w:tcBorders>
            <w:shd w:val="clear" w:color="auto" w:fill="auto"/>
            <w:noWrap/>
            <w:vAlign w:val="center"/>
            <w:hideMark/>
          </w:tcPr>
          <w:p w14:paraId="2A112E77" w14:textId="77777777" w:rsidR="00EC466A" w:rsidRPr="00DB7CB3" w:rsidRDefault="00EC466A" w:rsidP="001E0D43">
            <w:pPr>
              <w:jc w:val="center"/>
              <w:rPr>
                <w:sz w:val="18"/>
                <w:szCs w:val="18"/>
                <w:lang w:val="sr-Latn-RS" w:eastAsia="sr-Latn-RS"/>
              </w:rPr>
            </w:pPr>
            <w:r w:rsidRPr="00DB7CB3">
              <w:rPr>
                <w:sz w:val="18"/>
                <w:szCs w:val="18"/>
                <w:lang w:val="sr-Latn-RS" w:eastAsia="sr-Latn-RS"/>
              </w:rPr>
              <w:t>13</w:t>
            </w:r>
          </w:p>
        </w:tc>
        <w:tc>
          <w:tcPr>
            <w:tcW w:w="2697" w:type="dxa"/>
            <w:tcBorders>
              <w:top w:val="nil"/>
              <w:left w:val="nil"/>
              <w:bottom w:val="single" w:sz="4" w:space="0" w:color="auto"/>
              <w:right w:val="single" w:sz="4" w:space="0" w:color="auto"/>
            </w:tcBorders>
            <w:shd w:val="clear" w:color="000000" w:fill="FFFFFF"/>
            <w:noWrap/>
            <w:vAlign w:val="center"/>
            <w:hideMark/>
          </w:tcPr>
          <w:p w14:paraId="70305867" w14:textId="77777777" w:rsidR="00EC466A" w:rsidRPr="00DB7CB3" w:rsidRDefault="00EC466A" w:rsidP="001E0D43">
            <w:pPr>
              <w:jc w:val="right"/>
              <w:rPr>
                <w:sz w:val="18"/>
                <w:szCs w:val="18"/>
                <w:lang w:val="sr-Latn-RS" w:eastAsia="sr-Latn-RS"/>
              </w:rPr>
            </w:pPr>
            <w:r w:rsidRPr="00DB7CB3">
              <w:rPr>
                <w:sz w:val="18"/>
                <w:szCs w:val="18"/>
                <w:lang w:val="sr-Latn-RS" w:eastAsia="sr-Latn-RS"/>
              </w:rPr>
              <w:t>20.881.700,00</w:t>
            </w:r>
          </w:p>
        </w:tc>
        <w:tc>
          <w:tcPr>
            <w:tcW w:w="1943" w:type="dxa"/>
            <w:tcBorders>
              <w:top w:val="nil"/>
              <w:left w:val="nil"/>
              <w:bottom w:val="single" w:sz="4" w:space="0" w:color="auto"/>
              <w:right w:val="single" w:sz="4" w:space="0" w:color="auto"/>
            </w:tcBorders>
            <w:shd w:val="clear" w:color="000000" w:fill="FFFFFF"/>
            <w:noWrap/>
            <w:vAlign w:val="center"/>
            <w:hideMark/>
          </w:tcPr>
          <w:p w14:paraId="09BC6B12" w14:textId="77777777" w:rsidR="00EC466A" w:rsidRPr="00DB7CB3" w:rsidRDefault="00EC466A" w:rsidP="001E0D43">
            <w:pPr>
              <w:jc w:val="right"/>
              <w:rPr>
                <w:sz w:val="18"/>
                <w:szCs w:val="18"/>
                <w:lang w:val="sr-Latn-RS" w:eastAsia="sr-Latn-RS"/>
              </w:rPr>
            </w:pPr>
            <w:r w:rsidRPr="00DB7CB3">
              <w:rPr>
                <w:sz w:val="18"/>
                <w:szCs w:val="18"/>
                <w:lang w:val="sr-Latn-RS" w:eastAsia="sr-Latn-RS"/>
              </w:rPr>
              <w:t>20.881.700,00</w:t>
            </w:r>
          </w:p>
        </w:tc>
        <w:tc>
          <w:tcPr>
            <w:tcW w:w="2332" w:type="dxa"/>
            <w:tcBorders>
              <w:top w:val="nil"/>
              <w:left w:val="nil"/>
              <w:bottom w:val="single" w:sz="4" w:space="0" w:color="auto"/>
              <w:right w:val="single" w:sz="4" w:space="0" w:color="auto"/>
            </w:tcBorders>
            <w:shd w:val="clear" w:color="000000" w:fill="FFFFFF"/>
            <w:noWrap/>
            <w:vAlign w:val="center"/>
            <w:hideMark/>
          </w:tcPr>
          <w:p w14:paraId="1C644A90" w14:textId="77777777" w:rsidR="00EC466A" w:rsidRPr="00DB7CB3" w:rsidRDefault="00EC466A" w:rsidP="001E0D43">
            <w:pPr>
              <w:jc w:val="right"/>
              <w:rPr>
                <w:sz w:val="18"/>
                <w:szCs w:val="18"/>
                <w:lang w:val="sr-Latn-RS" w:eastAsia="sr-Latn-RS"/>
              </w:rPr>
            </w:pPr>
            <w:r w:rsidRPr="00DB7CB3">
              <w:rPr>
                <w:sz w:val="18"/>
                <w:szCs w:val="18"/>
                <w:lang w:val="sr-Latn-RS" w:eastAsia="sr-Latn-RS"/>
              </w:rPr>
              <w:t>21.751.700,00</w:t>
            </w:r>
          </w:p>
        </w:tc>
      </w:tr>
      <w:tr w:rsidR="00EC466A" w:rsidRPr="00DB7CB3" w14:paraId="6893F8FA"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19D94CED" w14:textId="77777777" w:rsidR="00EC466A" w:rsidRPr="00DB7CB3" w:rsidRDefault="00EC466A" w:rsidP="001E0D43">
            <w:pPr>
              <w:jc w:val="center"/>
              <w:rPr>
                <w:lang w:val="sr-Latn-RS" w:eastAsia="sr-Latn-RS"/>
              </w:rPr>
            </w:pPr>
            <w:r w:rsidRPr="00DB7CB3">
              <w:rPr>
                <w:lang w:val="sr-Latn-RS" w:eastAsia="sr-Latn-RS"/>
              </w:rPr>
              <w:t> </w:t>
            </w:r>
          </w:p>
        </w:tc>
        <w:tc>
          <w:tcPr>
            <w:tcW w:w="3694" w:type="dxa"/>
            <w:tcBorders>
              <w:top w:val="nil"/>
              <w:left w:val="nil"/>
              <w:bottom w:val="single" w:sz="4" w:space="0" w:color="auto"/>
              <w:right w:val="single" w:sz="4" w:space="0" w:color="auto"/>
            </w:tcBorders>
            <w:shd w:val="clear" w:color="000000" w:fill="FFFFFF"/>
            <w:vAlign w:val="center"/>
            <w:hideMark/>
          </w:tcPr>
          <w:p w14:paraId="4068E3AF" w14:textId="77777777" w:rsidR="00EC466A" w:rsidRPr="00DB7CB3" w:rsidRDefault="00EC466A" w:rsidP="001E0D43">
            <w:pPr>
              <w:rPr>
                <w:sz w:val="18"/>
                <w:szCs w:val="18"/>
                <w:lang w:val="sr-Latn-RS" w:eastAsia="sr-Latn-RS"/>
              </w:rPr>
            </w:pPr>
            <w:r w:rsidRPr="00DB7CB3">
              <w:rPr>
                <w:sz w:val="18"/>
                <w:szCs w:val="18"/>
                <w:lang w:val="sr-Latn-RS" w:eastAsia="sr-Latn-RS"/>
              </w:rPr>
              <w:t>Члан 12. став 1. тач.8)</w:t>
            </w:r>
          </w:p>
        </w:tc>
        <w:tc>
          <w:tcPr>
            <w:tcW w:w="1577" w:type="dxa"/>
            <w:tcBorders>
              <w:top w:val="nil"/>
              <w:left w:val="nil"/>
              <w:bottom w:val="single" w:sz="4" w:space="0" w:color="auto"/>
              <w:right w:val="single" w:sz="4" w:space="0" w:color="auto"/>
            </w:tcBorders>
            <w:shd w:val="clear" w:color="auto" w:fill="auto"/>
            <w:noWrap/>
            <w:vAlign w:val="center"/>
            <w:hideMark/>
          </w:tcPr>
          <w:p w14:paraId="12F38446" w14:textId="77777777" w:rsidR="00EC466A" w:rsidRPr="00DB7CB3" w:rsidRDefault="00EC466A" w:rsidP="001E0D43">
            <w:pPr>
              <w:jc w:val="center"/>
              <w:rPr>
                <w:sz w:val="18"/>
                <w:szCs w:val="18"/>
                <w:lang w:val="sr-Latn-RS" w:eastAsia="sr-Latn-RS"/>
              </w:rPr>
            </w:pPr>
            <w:r w:rsidRPr="00DB7CB3">
              <w:rPr>
                <w:sz w:val="18"/>
                <w:szCs w:val="18"/>
                <w:lang w:val="sr-Latn-RS" w:eastAsia="sr-Latn-RS"/>
              </w:rPr>
              <w:t>1</w:t>
            </w:r>
          </w:p>
        </w:tc>
        <w:tc>
          <w:tcPr>
            <w:tcW w:w="2697" w:type="dxa"/>
            <w:tcBorders>
              <w:top w:val="nil"/>
              <w:left w:val="nil"/>
              <w:bottom w:val="single" w:sz="4" w:space="0" w:color="auto"/>
              <w:right w:val="single" w:sz="4" w:space="0" w:color="auto"/>
            </w:tcBorders>
            <w:shd w:val="clear" w:color="000000" w:fill="FFFFFF"/>
            <w:noWrap/>
            <w:vAlign w:val="center"/>
            <w:hideMark/>
          </w:tcPr>
          <w:p w14:paraId="232620C9" w14:textId="77777777" w:rsidR="00EC466A" w:rsidRPr="00DB7CB3" w:rsidRDefault="00EC466A" w:rsidP="001E0D43">
            <w:pPr>
              <w:jc w:val="right"/>
              <w:rPr>
                <w:sz w:val="18"/>
                <w:szCs w:val="18"/>
                <w:lang w:val="sr-Latn-RS" w:eastAsia="sr-Latn-RS"/>
              </w:rPr>
            </w:pPr>
            <w:r w:rsidRPr="00DB7CB3">
              <w:rPr>
                <w:sz w:val="18"/>
                <w:szCs w:val="18"/>
                <w:lang w:val="sr-Latn-RS" w:eastAsia="sr-Latn-RS"/>
              </w:rPr>
              <w:t>500.000,00</w:t>
            </w:r>
          </w:p>
        </w:tc>
        <w:tc>
          <w:tcPr>
            <w:tcW w:w="1943" w:type="dxa"/>
            <w:tcBorders>
              <w:top w:val="nil"/>
              <w:left w:val="nil"/>
              <w:bottom w:val="single" w:sz="4" w:space="0" w:color="auto"/>
              <w:right w:val="single" w:sz="4" w:space="0" w:color="auto"/>
            </w:tcBorders>
            <w:shd w:val="clear" w:color="000000" w:fill="FFFFFF"/>
            <w:noWrap/>
            <w:vAlign w:val="center"/>
            <w:hideMark/>
          </w:tcPr>
          <w:p w14:paraId="08C49112" w14:textId="77777777" w:rsidR="00EC466A" w:rsidRPr="00DB7CB3" w:rsidRDefault="00EC466A" w:rsidP="001E0D43">
            <w:pPr>
              <w:jc w:val="right"/>
              <w:rPr>
                <w:sz w:val="18"/>
                <w:szCs w:val="18"/>
                <w:lang w:val="sr-Latn-RS" w:eastAsia="sr-Latn-RS"/>
              </w:rPr>
            </w:pPr>
            <w:r w:rsidRPr="00DB7CB3">
              <w:rPr>
                <w:sz w:val="18"/>
                <w:szCs w:val="18"/>
                <w:lang w:val="sr-Latn-RS" w:eastAsia="sr-Latn-RS"/>
              </w:rPr>
              <w:t>498.275,94</w:t>
            </w:r>
          </w:p>
        </w:tc>
        <w:tc>
          <w:tcPr>
            <w:tcW w:w="2332" w:type="dxa"/>
            <w:tcBorders>
              <w:top w:val="nil"/>
              <w:left w:val="nil"/>
              <w:bottom w:val="single" w:sz="4" w:space="0" w:color="auto"/>
              <w:right w:val="single" w:sz="4" w:space="0" w:color="auto"/>
            </w:tcBorders>
            <w:shd w:val="clear" w:color="000000" w:fill="FFFFFF"/>
            <w:noWrap/>
            <w:vAlign w:val="center"/>
            <w:hideMark/>
          </w:tcPr>
          <w:p w14:paraId="77FE0F0A" w14:textId="77777777" w:rsidR="00EC466A" w:rsidRPr="00DB7CB3" w:rsidRDefault="00EC466A" w:rsidP="001E0D43">
            <w:pPr>
              <w:jc w:val="right"/>
              <w:rPr>
                <w:sz w:val="18"/>
                <w:szCs w:val="18"/>
                <w:lang w:val="sr-Latn-RS" w:eastAsia="sr-Latn-RS"/>
              </w:rPr>
            </w:pPr>
            <w:r w:rsidRPr="00DB7CB3">
              <w:rPr>
                <w:sz w:val="18"/>
                <w:szCs w:val="18"/>
                <w:lang w:val="sr-Latn-RS" w:eastAsia="sr-Latn-RS"/>
              </w:rPr>
              <w:t>498.275,94</w:t>
            </w:r>
          </w:p>
        </w:tc>
      </w:tr>
      <w:tr w:rsidR="00EC466A" w:rsidRPr="00DB7CB3" w14:paraId="4D1D5532"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0FC382E3" w14:textId="77777777" w:rsidR="00EC466A" w:rsidRPr="00DB7CB3" w:rsidRDefault="00EC466A" w:rsidP="001E0D43">
            <w:pPr>
              <w:jc w:val="center"/>
              <w:rPr>
                <w:lang w:val="sr-Latn-RS" w:eastAsia="sr-Latn-RS"/>
              </w:rPr>
            </w:pPr>
            <w:r w:rsidRPr="00DB7CB3">
              <w:rPr>
                <w:lang w:val="sr-Latn-RS" w:eastAsia="sr-Latn-RS"/>
              </w:rPr>
              <w:t> </w:t>
            </w:r>
          </w:p>
        </w:tc>
        <w:tc>
          <w:tcPr>
            <w:tcW w:w="3694" w:type="dxa"/>
            <w:tcBorders>
              <w:top w:val="nil"/>
              <w:left w:val="nil"/>
              <w:bottom w:val="single" w:sz="4" w:space="0" w:color="auto"/>
              <w:right w:val="single" w:sz="4" w:space="0" w:color="auto"/>
            </w:tcBorders>
            <w:shd w:val="clear" w:color="000000" w:fill="FFFFFF"/>
            <w:vAlign w:val="center"/>
            <w:hideMark/>
          </w:tcPr>
          <w:p w14:paraId="5A80FFCD" w14:textId="77777777" w:rsidR="00EC466A" w:rsidRPr="00DB7CB3" w:rsidRDefault="00EC466A" w:rsidP="001E0D43">
            <w:pPr>
              <w:rPr>
                <w:sz w:val="18"/>
                <w:szCs w:val="18"/>
                <w:lang w:val="sr-Latn-RS" w:eastAsia="sr-Latn-RS"/>
              </w:rPr>
            </w:pPr>
            <w:r w:rsidRPr="00DB7CB3">
              <w:rPr>
                <w:sz w:val="18"/>
                <w:szCs w:val="18"/>
                <w:lang w:val="sr-Latn-RS" w:eastAsia="sr-Latn-RS"/>
              </w:rPr>
              <w:t>Члан 12. став 1. тач.11)</w:t>
            </w:r>
          </w:p>
        </w:tc>
        <w:tc>
          <w:tcPr>
            <w:tcW w:w="1577" w:type="dxa"/>
            <w:tcBorders>
              <w:top w:val="nil"/>
              <w:left w:val="nil"/>
              <w:bottom w:val="single" w:sz="4" w:space="0" w:color="auto"/>
              <w:right w:val="single" w:sz="4" w:space="0" w:color="auto"/>
            </w:tcBorders>
            <w:shd w:val="clear" w:color="auto" w:fill="auto"/>
            <w:noWrap/>
            <w:vAlign w:val="center"/>
            <w:hideMark/>
          </w:tcPr>
          <w:p w14:paraId="21E2444D" w14:textId="77777777" w:rsidR="00EC466A" w:rsidRPr="00DB7CB3" w:rsidRDefault="00EC466A" w:rsidP="001E0D43">
            <w:pPr>
              <w:jc w:val="center"/>
              <w:rPr>
                <w:sz w:val="18"/>
                <w:szCs w:val="18"/>
                <w:lang w:val="sr-Latn-RS" w:eastAsia="sr-Latn-RS"/>
              </w:rPr>
            </w:pPr>
            <w:r w:rsidRPr="00DB7CB3">
              <w:rPr>
                <w:sz w:val="18"/>
                <w:szCs w:val="18"/>
                <w:lang w:val="sr-Latn-RS" w:eastAsia="sr-Latn-RS"/>
              </w:rPr>
              <w:t>2</w:t>
            </w:r>
          </w:p>
        </w:tc>
        <w:tc>
          <w:tcPr>
            <w:tcW w:w="2697" w:type="dxa"/>
            <w:tcBorders>
              <w:top w:val="nil"/>
              <w:left w:val="nil"/>
              <w:bottom w:val="single" w:sz="4" w:space="0" w:color="auto"/>
              <w:right w:val="single" w:sz="4" w:space="0" w:color="auto"/>
            </w:tcBorders>
            <w:shd w:val="clear" w:color="000000" w:fill="FFFFFF"/>
            <w:noWrap/>
            <w:vAlign w:val="center"/>
            <w:hideMark/>
          </w:tcPr>
          <w:p w14:paraId="0062F5E0" w14:textId="77777777" w:rsidR="00EC466A" w:rsidRPr="00DB7CB3" w:rsidRDefault="00EC466A" w:rsidP="001E0D43">
            <w:pPr>
              <w:jc w:val="right"/>
              <w:rPr>
                <w:sz w:val="18"/>
                <w:szCs w:val="18"/>
                <w:lang w:val="sr-Latn-RS" w:eastAsia="sr-Latn-RS"/>
              </w:rPr>
            </w:pPr>
            <w:r w:rsidRPr="00DB7CB3">
              <w:rPr>
                <w:sz w:val="18"/>
                <w:szCs w:val="18"/>
                <w:lang w:val="sr-Latn-RS" w:eastAsia="sr-Latn-RS"/>
              </w:rPr>
              <w:t>200.500,00</w:t>
            </w:r>
          </w:p>
        </w:tc>
        <w:tc>
          <w:tcPr>
            <w:tcW w:w="1943" w:type="dxa"/>
            <w:tcBorders>
              <w:top w:val="nil"/>
              <w:left w:val="nil"/>
              <w:bottom w:val="single" w:sz="4" w:space="0" w:color="auto"/>
              <w:right w:val="single" w:sz="4" w:space="0" w:color="auto"/>
            </w:tcBorders>
            <w:shd w:val="clear" w:color="000000" w:fill="FFFFFF"/>
            <w:noWrap/>
            <w:vAlign w:val="center"/>
            <w:hideMark/>
          </w:tcPr>
          <w:p w14:paraId="6F7F32D1" w14:textId="77777777" w:rsidR="00EC466A" w:rsidRPr="00DB7CB3" w:rsidRDefault="00EC466A" w:rsidP="001E0D43">
            <w:pPr>
              <w:jc w:val="right"/>
              <w:rPr>
                <w:sz w:val="18"/>
                <w:szCs w:val="18"/>
                <w:lang w:val="sr-Latn-RS" w:eastAsia="sr-Latn-RS"/>
              </w:rPr>
            </w:pPr>
            <w:r w:rsidRPr="00DB7CB3">
              <w:rPr>
                <w:sz w:val="18"/>
                <w:szCs w:val="18"/>
                <w:lang w:val="sr-Latn-RS" w:eastAsia="sr-Latn-RS"/>
              </w:rPr>
              <w:t>107.960,00</w:t>
            </w:r>
          </w:p>
        </w:tc>
        <w:tc>
          <w:tcPr>
            <w:tcW w:w="2332" w:type="dxa"/>
            <w:tcBorders>
              <w:top w:val="nil"/>
              <w:left w:val="nil"/>
              <w:bottom w:val="single" w:sz="4" w:space="0" w:color="auto"/>
              <w:right w:val="single" w:sz="4" w:space="0" w:color="auto"/>
            </w:tcBorders>
            <w:shd w:val="clear" w:color="000000" w:fill="FFFFFF"/>
            <w:noWrap/>
            <w:vAlign w:val="center"/>
            <w:hideMark/>
          </w:tcPr>
          <w:p w14:paraId="7DCD6EB7" w14:textId="77777777" w:rsidR="00EC466A" w:rsidRPr="00DB7CB3" w:rsidRDefault="00EC466A" w:rsidP="001E0D43">
            <w:pPr>
              <w:jc w:val="right"/>
              <w:rPr>
                <w:sz w:val="18"/>
                <w:szCs w:val="18"/>
                <w:lang w:val="sr-Latn-RS" w:eastAsia="sr-Latn-RS"/>
              </w:rPr>
            </w:pPr>
            <w:r w:rsidRPr="00DB7CB3">
              <w:rPr>
                <w:sz w:val="18"/>
                <w:szCs w:val="18"/>
                <w:lang w:val="sr-Latn-RS" w:eastAsia="sr-Latn-RS"/>
              </w:rPr>
              <w:t>112.540,00</w:t>
            </w:r>
          </w:p>
        </w:tc>
      </w:tr>
      <w:tr w:rsidR="00EC466A" w:rsidRPr="00DB7CB3" w14:paraId="3B2AF347"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795A3C99" w14:textId="77777777" w:rsidR="00EC466A" w:rsidRPr="00DB7CB3" w:rsidRDefault="00EC466A" w:rsidP="001E0D43">
            <w:pPr>
              <w:jc w:val="center"/>
              <w:rPr>
                <w:lang w:val="sr-Latn-RS" w:eastAsia="sr-Latn-RS"/>
              </w:rPr>
            </w:pPr>
            <w:r w:rsidRPr="00DB7CB3">
              <w:rPr>
                <w:lang w:val="sr-Latn-RS" w:eastAsia="sr-Latn-RS"/>
              </w:rPr>
              <w:t> </w:t>
            </w:r>
          </w:p>
        </w:tc>
        <w:tc>
          <w:tcPr>
            <w:tcW w:w="3694" w:type="dxa"/>
            <w:tcBorders>
              <w:top w:val="nil"/>
              <w:left w:val="nil"/>
              <w:bottom w:val="single" w:sz="4" w:space="0" w:color="auto"/>
              <w:right w:val="single" w:sz="4" w:space="0" w:color="auto"/>
            </w:tcBorders>
            <w:shd w:val="clear" w:color="000000" w:fill="FFFFFF"/>
            <w:vAlign w:val="center"/>
            <w:hideMark/>
          </w:tcPr>
          <w:p w14:paraId="15D3A6D5" w14:textId="77777777" w:rsidR="00EC466A" w:rsidRPr="00DB7CB3" w:rsidRDefault="00EC466A" w:rsidP="001E0D43">
            <w:pPr>
              <w:rPr>
                <w:sz w:val="18"/>
                <w:szCs w:val="18"/>
                <w:lang w:val="sr-Latn-RS" w:eastAsia="sr-Latn-RS"/>
              </w:rPr>
            </w:pPr>
            <w:r w:rsidRPr="00DB7CB3">
              <w:rPr>
                <w:sz w:val="18"/>
                <w:szCs w:val="18"/>
                <w:lang w:val="sr-Latn-RS" w:eastAsia="sr-Latn-RS"/>
              </w:rPr>
              <w:t>Члан 27. тач.1)</w:t>
            </w:r>
          </w:p>
        </w:tc>
        <w:tc>
          <w:tcPr>
            <w:tcW w:w="1577" w:type="dxa"/>
            <w:tcBorders>
              <w:top w:val="nil"/>
              <w:left w:val="nil"/>
              <w:bottom w:val="single" w:sz="4" w:space="0" w:color="auto"/>
              <w:right w:val="single" w:sz="4" w:space="0" w:color="auto"/>
            </w:tcBorders>
            <w:shd w:val="clear" w:color="auto" w:fill="auto"/>
            <w:noWrap/>
            <w:vAlign w:val="center"/>
            <w:hideMark/>
          </w:tcPr>
          <w:p w14:paraId="73B3E68F" w14:textId="77777777" w:rsidR="00EC466A" w:rsidRPr="00DB7CB3" w:rsidRDefault="00EC466A" w:rsidP="001E0D43">
            <w:pPr>
              <w:jc w:val="center"/>
              <w:rPr>
                <w:sz w:val="18"/>
                <w:szCs w:val="18"/>
                <w:lang w:val="sr-Latn-RS" w:eastAsia="sr-Latn-RS"/>
              </w:rPr>
            </w:pPr>
            <w:r w:rsidRPr="00DB7CB3">
              <w:rPr>
                <w:sz w:val="18"/>
                <w:szCs w:val="18"/>
                <w:lang w:val="sr-Latn-RS" w:eastAsia="sr-Latn-RS"/>
              </w:rPr>
              <w:t>23</w:t>
            </w:r>
          </w:p>
        </w:tc>
        <w:tc>
          <w:tcPr>
            <w:tcW w:w="2697" w:type="dxa"/>
            <w:tcBorders>
              <w:top w:val="nil"/>
              <w:left w:val="nil"/>
              <w:bottom w:val="single" w:sz="4" w:space="0" w:color="auto"/>
              <w:right w:val="single" w:sz="4" w:space="0" w:color="auto"/>
            </w:tcBorders>
            <w:shd w:val="clear" w:color="000000" w:fill="FFFFFF"/>
            <w:noWrap/>
            <w:vAlign w:val="center"/>
            <w:hideMark/>
          </w:tcPr>
          <w:p w14:paraId="57A0EA18" w14:textId="77777777" w:rsidR="00EC466A" w:rsidRPr="00DB7CB3" w:rsidRDefault="00EC466A" w:rsidP="001E0D43">
            <w:pPr>
              <w:jc w:val="right"/>
              <w:rPr>
                <w:sz w:val="18"/>
                <w:szCs w:val="18"/>
                <w:lang w:val="sr-Latn-RS" w:eastAsia="sr-Latn-RS"/>
              </w:rPr>
            </w:pPr>
            <w:r w:rsidRPr="00DB7CB3">
              <w:rPr>
                <w:sz w:val="18"/>
                <w:szCs w:val="18"/>
                <w:lang w:val="sr-Latn-RS" w:eastAsia="sr-Latn-RS"/>
              </w:rPr>
              <w:t>5.681.250,01</w:t>
            </w:r>
          </w:p>
        </w:tc>
        <w:tc>
          <w:tcPr>
            <w:tcW w:w="1943" w:type="dxa"/>
            <w:tcBorders>
              <w:top w:val="nil"/>
              <w:left w:val="nil"/>
              <w:bottom w:val="single" w:sz="4" w:space="0" w:color="auto"/>
              <w:right w:val="single" w:sz="4" w:space="0" w:color="auto"/>
            </w:tcBorders>
            <w:shd w:val="clear" w:color="000000" w:fill="FFFFFF"/>
            <w:noWrap/>
            <w:vAlign w:val="center"/>
            <w:hideMark/>
          </w:tcPr>
          <w:p w14:paraId="53417528" w14:textId="77777777" w:rsidR="00EC466A" w:rsidRPr="00DB7CB3" w:rsidRDefault="00EC466A" w:rsidP="001E0D43">
            <w:pPr>
              <w:jc w:val="right"/>
              <w:rPr>
                <w:sz w:val="18"/>
                <w:szCs w:val="18"/>
                <w:lang w:val="sr-Latn-RS" w:eastAsia="sr-Latn-RS"/>
              </w:rPr>
            </w:pPr>
            <w:r w:rsidRPr="00DB7CB3">
              <w:rPr>
                <w:sz w:val="18"/>
                <w:szCs w:val="18"/>
                <w:lang w:val="sr-Latn-RS" w:eastAsia="sr-Latn-RS"/>
              </w:rPr>
              <w:t>5.361.047,28</w:t>
            </w:r>
          </w:p>
        </w:tc>
        <w:tc>
          <w:tcPr>
            <w:tcW w:w="2332" w:type="dxa"/>
            <w:tcBorders>
              <w:top w:val="nil"/>
              <w:left w:val="nil"/>
              <w:bottom w:val="single" w:sz="4" w:space="0" w:color="auto"/>
              <w:right w:val="single" w:sz="4" w:space="0" w:color="auto"/>
            </w:tcBorders>
            <w:shd w:val="clear" w:color="000000" w:fill="FFFFFF"/>
            <w:noWrap/>
            <w:vAlign w:val="center"/>
            <w:hideMark/>
          </w:tcPr>
          <w:p w14:paraId="11386297" w14:textId="77777777" w:rsidR="00EC466A" w:rsidRPr="00DB7CB3" w:rsidRDefault="00EC466A" w:rsidP="001E0D43">
            <w:pPr>
              <w:jc w:val="right"/>
              <w:rPr>
                <w:sz w:val="18"/>
                <w:szCs w:val="18"/>
                <w:lang w:val="sr-Latn-RS" w:eastAsia="sr-Latn-RS"/>
              </w:rPr>
            </w:pPr>
            <w:r w:rsidRPr="00DB7CB3">
              <w:rPr>
                <w:sz w:val="18"/>
                <w:szCs w:val="18"/>
                <w:lang w:val="sr-Latn-RS" w:eastAsia="sr-Latn-RS"/>
              </w:rPr>
              <w:t>6.028.141,08</w:t>
            </w:r>
          </w:p>
        </w:tc>
      </w:tr>
      <w:tr w:rsidR="00EC466A" w:rsidRPr="00DB7CB3" w14:paraId="1C2D61AD"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FCE4D6"/>
            <w:vAlign w:val="center"/>
            <w:hideMark/>
          </w:tcPr>
          <w:p w14:paraId="79C3BC03" w14:textId="77777777" w:rsidR="00EC466A" w:rsidRPr="00DB7CB3" w:rsidRDefault="00EC466A" w:rsidP="001E0D43">
            <w:pPr>
              <w:jc w:val="center"/>
              <w:rPr>
                <w:b/>
                <w:bCs/>
                <w:lang w:val="sr-Latn-RS" w:eastAsia="sr-Latn-RS"/>
              </w:rPr>
            </w:pPr>
          </w:p>
        </w:tc>
        <w:tc>
          <w:tcPr>
            <w:tcW w:w="3694" w:type="dxa"/>
            <w:tcBorders>
              <w:top w:val="nil"/>
              <w:left w:val="nil"/>
              <w:bottom w:val="single" w:sz="4" w:space="0" w:color="auto"/>
              <w:right w:val="single" w:sz="4" w:space="0" w:color="auto"/>
            </w:tcBorders>
            <w:shd w:val="clear" w:color="000000" w:fill="FCE4D6"/>
            <w:vAlign w:val="center"/>
            <w:hideMark/>
          </w:tcPr>
          <w:p w14:paraId="6510BB65"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Укупно услуге:</w:t>
            </w:r>
          </w:p>
        </w:tc>
        <w:tc>
          <w:tcPr>
            <w:tcW w:w="1577" w:type="dxa"/>
            <w:tcBorders>
              <w:top w:val="nil"/>
              <w:left w:val="nil"/>
              <w:bottom w:val="single" w:sz="4" w:space="0" w:color="auto"/>
              <w:right w:val="single" w:sz="4" w:space="0" w:color="auto"/>
            </w:tcBorders>
            <w:shd w:val="clear" w:color="000000" w:fill="FCE4D6"/>
            <w:noWrap/>
            <w:vAlign w:val="center"/>
            <w:hideMark/>
          </w:tcPr>
          <w:p w14:paraId="4DF1F8B8"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39</w:t>
            </w:r>
          </w:p>
        </w:tc>
        <w:tc>
          <w:tcPr>
            <w:tcW w:w="2697" w:type="dxa"/>
            <w:tcBorders>
              <w:top w:val="nil"/>
              <w:left w:val="nil"/>
              <w:bottom w:val="single" w:sz="4" w:space="0" w:color="auto"/>
              <w:right w:val="single" w:sz="4" w:space="0" w:color="auto"/>
            </w:tcBorders>
            <w:shd w:val="clear" w:color="000000" w:fill="FCE4D6"/>
            <w:noWrap/>
            <w:vAlign w:val="center"/>
            <w:hideMark/>
          </w:tcPr>
          <w:p w14:paraId="56DF7B51" w14:textId="77777777" w:rsidR="00EC466A" w:rsidRPr="00DB7CB3" w:rsidRDefault="00EC466A" w:rsidP="001E0D43">
            <w:pPr>
              <w:jc w:val="right"/>
              <w:rPr>
                <w:b/>
                <w:bCs/>
                <w:sz w:val="18"/>
                <w:szCs w:val="18"/>
                <w:lang w:val="sr-Latn-RS" w:eastAsia="sr-Latn-RS"/>
              </w:rPr>
            </w:pPr>
            <w:r w:rsidRPr="00DB7CB3">
              <w:rPr>
                <w:b/>
                <w:bCs/>
                <w:sz w:val="18"/>
                <w:szCs w:val="18"/>
                <w:lang w:val="sr-Latn-RS" w:eastAsia="sr-Latn-RS"/>
              </w:rPr>
              <w:t>27.263.450,01</w:t>
            </w:r>
          </w:p>
        </w:tc>
        <w:tc>
          <w:tcPr>
            <w:tcW w:w="1943" w:type="dxa"/>
            <w:tcBorders>
              <w:top w:val="nil"/>
              <w:left w:val="nil"/>
              <w:bottom w:val="single" w:sz="4" w:space="0" w:color="auto"/>
              <w:right w:val="single" w:sz="4" w:space="0" w:color="auto"/>
            </w:tcBorders>
            <w:shd w:val="clear" w:color="000000" w:fill="FCE4D6"/>
            <w:noWrap/>
            <w:vAlign w:val="center"/>
            <w:hideMark/>
          </w:tcPr>
          <w:p w14:paraId="568AAF69" w14:textId="77777777" w:rsidR="00EC466A" w:rsidRPr="00DB7CB3" w:rsidRDefault="00EC466A" w:rsidP="001E0D43">
            <w:pPr>
              <w:jc w:val="right"/>
              <w:rPr>
                <w:b/>
                <w:bCs/>
                <w:sz w:val="18"/>
                <w:szCs w:val="18"/>
                <w:lang w:val="sr-Latn-RS" w:eastAsia="sr-Latn-RS"/>
              </w:rPr>
            </w:pPr>
            <w:r w:rsidRPr="00DB7CB3">
              <w:rPr>
                <w:b/>
                <w:bCs/>
                <w:sz w:val="18"/>
                <w:szCs w:val="18"/>
                <w:lang w:val="sr-Latn-RS" w:eastAsia="sr-Latn-RS"/>
              </w:rPr>
              <w:t>26.848.983,22</w:t>
            </w:r>
          </w:p>
        </w:tc>
        <w:tc>
          <w:tcPr>
            <w:tcW w:w="2332" w:type="dxa"/>
            <w:tcBorders>
              <w:top w:val="nil"/>
              <w:left w:val="nil"/>
              <w:bottom w:val="single" w:sz="4" w:space="0" w:color="auto"/>
              <w:right w:val="single" w:sz="4" w:space="0" w:color="auto"/>
            </w:tcBorders>
            <w:shd w:val="clear" w:color="000000" w:fill="FCE4D6"/>
            <w:noWrap/>
            <w:vAlign w:val="center"/>
            <w:hideMark/>
          </w:tcPr>
          <w:p w14:paraId="217838F2" w14:textId="77777777" w:rsidR="00EC466A" w:rsidRPr="00DB7CB3" w:rsidRDefault="00EC466A" w:rsidP="001E0D43">
            <w:pPr>
              <w:jc w:val="right"/>
              <w:rPr>
                <w:b/>
                <w:bCs/>
                <w:sz w:val="18"/>
                <w:szCs w:val="18"/>
                <w:lang w:val="sr-Latn-RS" w:eastAsia="sr-Latn-RS"/>
              </w:rPr>
            </w:pPr>
            <w:r w:rsidRPr="00DB7CB3">
              <w:rPr>
                <w:b/>
                <w:bCs/>
                <w:sz w:val="18"/>
                <w:szCs w:val="18"/>
                <w:lang w:val="sr-Latn-RS" w:eastAsia="sr-Latn-RS"/>
              </w:rPr>
              <w:t>28.390.657,02</w:t>
            </w:r>
          </w:p>
        </w:tc>
      </w:tr>
      <w:tr w:rsidR="00EC466A" w:rsidRPr="00DB7CB3" w14:paraId="66185DD8"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E2EFDA"/>
            <w:vAlign w:val="center"/>
            <w:hideMark/>
          </w:tcPr>
          <w:p w14:paraId="1408E173" w14:textId="77777777" w:rsidR="00EC466A" w:rsidRPr="00DB7CB3" w:rsidRDefault="00EC466A" w:rsidP="001E0D43">
            <w:pPr>
              <w:rPr>
                <w:b/>
                <w:bCs/>
                <w:sz w:val="18"/>
                <w:szCs w:val="18"/>
                <w:lang w:val="sr-Latn-RS" w:eastAsia="sr-Latn-RS"/>
              </w:rPr>
            </w:pPr>
            <w:r w:rsidRPr="00DB7CB3">
              <w:rPr>
                <w:b/>
                <w:bCs/>
                <w:lang w:val="sr-Latn-RS" w:eastAsia="sr-Latn-RS"/>
              </w:rPr>
              <w:t> </w:t>
            </w:r>
            <w:r w:rsidRPr="00B63D7D">
              <w:rPr>
                <w:b/>
                <w:bCs/>
                <w:sz w:val="18"/>
                <w:szCs w:val="18"/>
                <w:lang w:val="sr-Latn-RS" w:eastAsia="sr-Latn-RS"/>
              </w:rPr>
              <w:t>III</w:t>
            </w:r>
          </w:p>
        </w:tc>
        <w:tc>
          <w:tcPr>
            <w:tcW w:w="3694" w:type="dxa"/>
            <w:tcBorders>
              <w:top w:val="nil"/>
              <w:left w:val="single" w:sz="4" w:space="0" w:color="auto"/>
              <w:bottom w:val="single" w:sz="4" w:space="0" w:color="auto"/>
              <w:right w:val="nil"/>
            </w:tcBorders>
            <w:shd w:val="clear" w:color="000000" w:fill="E2EFDA"/>
            <w:vAlign w:val="center"/>
            <w:hideMark/>
          </w:tcPr>
          <w:p w14:paraId="33BDA3B6"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Радови</w:t>
            </w:r>
          </w:p>
        </w:tc>
        <w:tc>
          <w:tcPr>
            <w:tcW w:w="1577" w:type="dxa"/>
            <w:tcBorders>
              <w:top w:val="nil"/>
              <w:left w:val="nil"/>
              <w:bottom w:val="single" w:sz="4" w:space="0" w:color="auto"/>
              <w:right w:val="nil"/>
            </w:tcBorders>
            <w:shd w:val="clear" w:color="000000" w:fill="E2EFDA"/>
            <w:vAlign w:val="center"/>
            <w:hideMark/>
          </w:tcPr>
          <w:p w14:paraId="0D3E5A08" w14:textId="77777777" w:rsidR="00EC466A" w:rsidRPr="00DB7CB3" w:rsidRDefault="00EC466A" w:rsidP="001E0D43">
            <w:pPr>
              <w:rPr>
                <w:b/>
                <w:bCs/>
                <w:sz w:val="18"/>
                <w:szCs w:val="18"/>
                <w:lang w:val="sr-Latn-RS" w:eastAsia="sr-Latn-RS"/>
              </w:rPr>
            </w:pPr>
            <w:r w:rsidRPr="00DB7CB3">
              <w:rPr>
                <w:b/>
                <w:bCs/>
                <w:sz w:val="18"/>
                <w:szCs w:val="18"/>
                <w:lang w:val="sr-Latn-RS" w:eastAsia="sr-Latn-RS"/>
              </w:rPr>
              <w:t> </w:t>
            </w:r>
          </w:p>
        </w:tc>
        <w:tc>
          <w:tcPr>
            <w:tcW w:w="2697" w:type="dxa"/>
            <w:tcBorders>
              <w:top w:val="nil"/>
              <w:left w:val="nil"/>
              <w:bottom w:val="single" w:sz="4" w:space="0" w:color="auto"/>
              <w:right w:val="nil"/>
            </w:tcBorders>
            <w:shd w:val="clear" w:color="000000" w:fill="E2EFDA"/>
            <w:vAlign w:val="center"/>
            <w:hideMark/>
          </w:tcPr>
          <w:p w14:paraId="2C10A160" w14:textId="77777777" w:rsidR="00EC466A" w:rsidRPr="00DB7CB3" w:rsidRDefault="00EC466A" w:rsidP="001E0D43">
            <w:pPr>
              <w:rPr>
                <w:b/>
                <w:bCs/>
                <w:sz w:val="18"/>
                <w:szCs w:val="18"/>
                <w:lang w:val="sr-Latn-RS" w:eastAsia="sr-Latn-RS"/>
              </w:rPr>
            </w:pPr>
            <w:r w:rsidRPr="00DB7CB3">
              <w:rPr>
                <w:b/>
                <w:bCs/>
                <w:sz w:val="18"/>
                <w:szCs w:val="18"/>
                <w:lang w:val="sr-Latn-RS" w:eastAsia="sr-Latn-RS"/>
              </w:rPr>
              <w:t> </w:t>
            </w:r>
          </w:p>
        </w:tc>
        <w:tc>
          <w:tcPr>
            <w:tcW w:w="1943" w:type="dxa"/>
            <w:tcBorders>
              <w:top w:val="nil"/>
              <w:left w:val="nil"/>
              <w:bottom w:val="single" w:sz="4" w:space="0" w:color="auto"/>
              <w:right w:val="nil"/>
            </w:tcBorders>
            <w:shd w:val="clear" w:color="000000" w:fill="E2EFDA"/>
            <w:vAlign w:val="center"/>
            <w:hideMark/>
          </w:tcPr>
          <w:p w14:paraId="150BA9C2" w14:textId="77777777" w:rsidR="00EC466A" w:rsidRPr="00DB7CB3" w:rsidRDefault="00EC466A" w:rsidP="001E0D43">
            <w:pPr>
              <w:rPr>
                <w:b/>
                <w:bCs/>
                <w:sz w:val="18"/>
                <w:szCs w:val="18"/>
                <w:lang w:val="sr-Latn-RS" w:eastAsia="sr-Latn-RS"/>
              </w:rPr>
            </w:pPr>
            <w:r w:rsidRPr="00DB7CB3">
              <w:rPr>
                <w:b/>
                <w:bCs/>
                <w:sz w:val="18"/>
                <w:szCs w:val="18"/>
                <w:lang w:val="sr-Latn-RS" w:eastAsia="sr-Latn-RS"/>
              </w:rPr>
              <w:t> </w:t>
            </w:r>
          </w:p>
        </w:tc>
        <w:tc>
          <w:tcPr>
            <w:tcW w:w="2332" w:type="dxa"/>
            <w:tcBorders>
              <w:top w:val="nil"/>
              <w:left w:val="nil"/>
              <w:bottom w:val="single" w:sz="4" w:space="0" w:color="auto"/>
              <w:right w:val="single" w:sz="4" w:space="0" w:color="auto"/>
            </w:tcBorders>
            <w:shd w:val="clear" w:color="000000" w:fill="E2EFDA"/>
            <w:vAlign w:val="center"/>
            <w:hideMark/>
          </w:tcPr>
          <w:p w14:paraId="7B7C2EB2" w14:textId="77777777" w:rsidR="00EC466A" w:rsidRPr="00DB7CB3" w:rsidRDefault="00EC466A" w:rsidP="001E0D43">
            <w:pPr>
              <w:rPr>
                <w:b/>
                <w:bCs/>
                <w:sz w:val="18"/>
                <w:szCs w:val="18"/>
                <w:lang w:val="sr-Latn-RS" w:eastAsia="sr-Latn-RS"/>
              </w:rPr>
            </w:pPr>
            <w:r w:rsidRPr="00DB7CB3">
              <w:rPr>
                <w:b/>
                <w:bCs/>
                <w:sz w:val="18"/>
                <w:szCs w:val="18"/>
                <w:lang w:val="sr-Latn-RS" w:eastAsia="sr-Latn-RS"/>
              </w:rPr>
              <w:t> </w:t>
            </w:r>
          </w:p>
        </w:tc>
      </w:tr>
      <w:tr w:rsidR="00EC466A" w:rsidRPr="00DB7CB3" w14:paraId="185889C6" w14:textId="77777777" w:rsidTr="00EC466A">
        <w:trPr>
          <w:trHeight w:val="241"/>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4FD518FC" w14:textId="77777777" w:rsidR="00EC466A" w:rsidRPr="00DB7CB3" w:rsidRDefault="00EC466A" w:rsidP="001E0D43">
            <w:pPr>
              <w:jc w:val="center"/>
              <w:rPr>
                <w:lang w:val="sr-Latn-RS" w:eastAsia="sr-Latn-RS"/>
              </w:rPr>
            </w:pPr>
            <w:r w:rsidRPr="00DB7CB3">
              <w:rPr>
                <w:lang w:val="sr-Latn-RS" w:eastAsia="sr-Latn-RS"/>
              </w:rPr>
              <w:t> </w:t>
            </w:r>
          </w:p>
        </w:tc>
        <w:tc>
          <w:tcPr>
            <w:tcW w:w="3694" w:type="dxa"/>
            <w:tcBorders>
              <w:top w:val="nil"/>
              <w:left w:val="nil"/>
              <w:bottom w:val="single" w:sz="4" w:space="0" w:color="auto"/>
              <w:right w:val="single" w:sz="4" w:space="0" w:color="auto"/>
            </w:tcBorders>
            <w:shd w:val="clear" w:color="000000" w:fill="FFFFFF"/>
            <w:vAlign w:val="center"/>
            <w:hideMark/>
          </w:tcPr>
          <w:p w14:paraId="3D2C5C81" w14:textId="77777777" w:rsidR="00EC466A" w:rsidRPr="00DB7CB3" w:rsidRDefault="00EC466A" w:rsidP="001E0D43">
            <w:pPr>
              <w:rPr>
                <w:sz w:val="18"/>
                <w:szCs w:val="18"/>
                <w:lang w:val="sr-Latn-RS" w:eastAsia="sr-Latn-RS"/>
              </w:rPr>
            </w:pPr>
            <w:r w:rsidRPr="00DB7CB3">
              <w:rPr>
                <w:sz w:val="18"/>
                <w:szCs w:val="18"/>
                <w:lang w:val="sr-Latn-RS" w:eastAsia="sr-Latn-RS"/>
              </w:rPr>
              <w:t>Члан 27. тач.1)</w:t>
            </w:r>
          </w:p>
        </w:tc>
        <w:tc>
          <w:tcPr>
            <w:tcW w:w="1577" w:type="dxa"/>
            <w:tcBorders>
              <w:top w:val="nil"/>
              <w:left w:val="nil"/>
              <w:bottom w:val="single" w:sz="4" w:space="0" w:color="auto"/>
              <w:right w:val="single" w:sz="4" w:space="0" w:color="auto"/>
            </w:tcBorders>
            <w:shd w:val="clear" w:color="auto" w:fill="auto"/>
            <w:noWrap/>
            <w:vAlign w:val="center"/>
            <w:hideMark/>
          </w:tcPr>
          <w:p w14:paraId="69E59C59" w14:textId="77777777" w:rsidR="00EC466A" w:rsidRPr="00DB7CB3" w:rsidRDefault="00EC466A" w:rsidP="001E0D43">
            <w:pPr>
              <w:jc w:val="center"/>
              <w:rPr>
                <w:sz w:val="18"/>
                <w:szCs w:val="18"/>
                <w:lang w:val="sr-Latn-RS" w:eastAsia="sr-Latn-RS"/>
              </w:rPr>
            </w:pPr>
            <w:r w:rsidRPr="00DB7CB3">
              <w:rPr>
                <w:sz w:val="18"/>
                <w:szCs w:val="18"/>
                <w:lang w:val="sr-Latn-RS" w:eastAsia="sr-Latn-RS"/>
              </w:rPr>
              <w:t>1</w:t>
            </w:r>
          </w:p>
        </w:tc>
        <w:tc>
          <w:tcPr>
            <w:tcW w:w="2697" w:type="dxa"/>
            <w:tcBorders>
              <w:top w:val="nil"/>
              <w:left w:val="nil"/>
              <w:bottom w:val="single" w:sz="4" w:space="0" w:color="auto"/>
              <w:right w:val="single" w:sz="4" w:space="0" w:color="auto"/>
            </w:tcBorders>
            <w:shd w:val="clear" w:color="000000" w:fill="FFFFFF"/>
            <w:noWrap/>
            <w:vAlign w:val="center"/>
            <w:hideMark/>
          </w:tcPr>
          <w:p w14:paraId="28ABFA38" w14:textId="77777777" w:rsidR="00EC466A" w:rsidRPr="00DB7CB3" w:rsidRDefault="00EC466A" w:rsidP="001E0D43">
            <w:pPr>
              <w:jc w:val="right"/>
              <w:rPr>
                <w:sz w:val="18"/>
                <w:szCs w:val="18"/>
                <w:lang w:val="sr-Latn-RS" w:eastAsia="sr-Latn-RS"/>
              </w:rPr>
            </w:pPr>
            <w:r w:rsidRPr="00DB7CB3">
              <w:rPr>
                <w:sz w:val="18"/>
                <w:szCs w:val="18"/>
                <w:lang w:val="sr-Latn-RS" w:eastAsia="sr-Latn-RS"/>
              </w:rPr>
              <w:t>250.000,00</w:t>
            </w:r>
          </w:p>
        </w:tc>
        <w:tc>
          <w:tcPr>
            <w:tcW w:w="1943" w:type="dxa"/>
            <w:tcBorders>
              <w:top w:val="nil"/>
              <w:left w:val="nil"/>
              <w:bottom w:val="single" w:sz="4" w:space="0" w:color="auto"/>
              <w:right w:val="single" w:sz="4" w:space="0" w:color="auto"/>
            </w:tcBorders>
            <w:shd w:val="clear" w:color="000000" w:fill="FFFFFF"/>
            <w:noWrap/>
            <w:vAlign w:val="center"/>
            <w:hideMark/>
          </w:tcPr>
          <w:p w14:paraId="68AB01CB" w14:textId="77777777" w:rsidR="00EC466A" w:rsidRPr="00DB7CB3" w:rsidRDefault="00EC466A" w:rsidP="001E0D43">
            <w:pPr>
              <w:jc w:val="right"/>
              <w:rPr>
                <w:sz w:val="18"/>
                <w:szCs w:val="18"/>
                <w:lang w:val="sr-Latn-RS" w:eastAsia="sr-Latn-RS"/>
              </w:rPr>
            </w:pPr>
            <w:r w:rsidRPr="00DB7CB3">
              <w:rPr>
                <w:sz w:val="18"/>
                <w:szCs w:val="18"/>
                <w:lang w:val="sr-Latn-RS" w:eastAsia="sr-Latn-RS"/>
              </w:rPr>
              <w:t>249.500,00</w:t>
            </w:r>
          </w:p>
        </w:tc>
        <w:tc>
          <w:tcPr>
            <w:tcW w:w="2332" w:type="dxa"/>
            <w:tcBorders>
              <w:top w:val="nil"/>
              <w:left w:val="nil"/>
              <w:bottom w:val="single" w:sz="4" w:space="0" w:color="auto"/>
              <w:right w:val="single" w:sz="4" w:space="0" w:color="auto"/>
            </w:tcBorders>
            <w:shd w:val="clear" w:color="000000" w:fill="FFFFFF"/>
            <w:noWrap/>
            <w:vAlign w:val="center"/>
            <w:hideMark/>
          </w:tcPr>
          <w:p w14:paraId="0370C595" w14:textId="77777777" w:rsidR="00EC466A" w:rsidRPr="00DB7CB3" w:rsidRDefault="00EC466A" w:rsidP="001E0D43">
            <w:pPr>
              <w:jc w:val="right"/>
              <w:rPr>
                <w:sz w:val="18"/>
                <w:szCs w:val="18"/>
                <w:lang w:val="sr-Latn-RS" w:eastAsia="sr-Latn-RS"/>
              </w:rPr>
            </w:pPr>
            <w:r w:rsidRPr="00DB7CB3">
              <w:rPr>
                <w:sz w:val="18"/>
                <w:szCs w:val="18"/>
                <w:lang w:val="sr-Latn-RS" w:eastAsia="sr-Latn-RS"/>
              </w:rPr>
              <w:t>249.500,00</w:t>
            </w:r>
          </w:p>
        </w:tc>
      </w:tr>
      <w:tr w:rsidR="00EC466A" w:rsidRPr="00DB7CB3" w14:paraId="494B287E" w14:textId="77777777" w:rsidTr="00EC466A">
        <w:trPr>
          <w:trHeight w:val="241"/>
        </w:trPr>
        <w:tc>
          <w:tcPr>
            <w:tcW w:w="763" w:type="dxa"/>
            <w:tcBorders>
              <w:top w:val="nil"/>
              <w:left w:val="single" w:sz="4" w:space="0" w:color="auto"/>
              <w:bottom w:val="nil"/>
              <w:right w:val="single" w:sz="4" w:space="0" w:color="auto"/>
            </w:tcBorders>
            <w:shd w:val="clear" w:color="000000" w:fill="FCE4D6"/>
            <w:vAlign w:val="center"/>
            <w:hideMark/>
          </w:tcPr>
          <w:p w14:paraId="17AA1D97" w14:textId="77777777" w:rsidR="00EC466A" w:rsidRPr="00DB7CB3" w:rsidRDefault="00EC466A" w:rsidP="001E0D43">
            <w:pPr>
              <w:jc w:val="center"/>
              <w:rPr>
                <w:b/>
                <w:bCs/>
                <w:lang w:val="sr-Latn-RS" w:eastAsia="sr-Latn-RS"/>
              </w:rPr>
            </w:pPr>
          </w:p>
        </w:tc>
        <w:tc>
          <w:tcPr>
            <w:tcW w:w="3694" w:type="dxa"/>
            <w:tcBorders>
              <w:top w:val="nil"/>
              <w:left w:val="nil"/>
              <w:bottom w:val="nil"/>
              <w:right w:val="single" w:sz="4" w:space="0" w:color="auto"/>
            </w:tcBorders>
            <w:shd w:val="clear" w:color="000000" w:fill="FCE4D6"/>
            <w:vAlign w:val="center"/>
            <w:hideMark/>
          </w:tcPr>
          <w:p w14:paraId="743DE738"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Укупно радови:</w:t>
            </w:r>
          </w:p>
        </w:tc>
        <w:tc>
          <w:tcPr>
            <w:tcW w:w="1577" w:type="dxa"/>
            <w:tcBorders>
              <w:top w:val="nil"/>
              <w:left w:val="nil"/>
              <w:bottom w:val="nil"/>
              <w:right w:val="single" w:sz="4" w:space="0" w:color="auto"/>
            </w:tcBorders>
            <w:shd w:val="clear" w:color="000000" w:fill="FCE4D6"/>
            <w:noWrap/>
            <w:vAlign w:val="center"/>
            <w:hideMark/>
          </w:tcPr>
          <w:p w14:paraId="05DC467C" w14:textId="77777777" w:rsidR="00EC466A" w:rsidRPr="00DB7CB3" w:rsidRDefault="00EC466A" w:rsidP="001E0D43">
            <w:pPr>
              <w:jc w:val="center"/>
              <w:rPr>
                <w:b/>
                <w:bCs/>
                <w:sz w:val="18"/>
                <w:szCs w:val="18"/>
                <w:lang w:val="sr-Cyrl-RS" w:eastAsia="sr-Latn-RS"/>
              </w:rPr>
            </w:pPr>
            <w:r w:rsidRPr="00DB7CB3">
              <w:rPr>
                <w:b/>
                <w:bCs/>
                <w:sz w:val="18"/>
                <w:szCs w:val="18"/>
                <w:lang w:val="sr-Latn-RS" w:eastAsia="sr-Latn-RS"/>
              </w:rPr>
              <w:t> </w:t>
            </w:r>
            <w:r>
              <w:rPr>
                <w:b/>
                <w:bCs/>
                <w:sz w:val="18"/>
                <w:szCs w:val="18"/>
                <w:lang w:val="sr-Cyrl-RS" w:eastAsia="sr-Latn-RS"/>
              </w:rPr>
              <w:t>1</w:t>
            </w:r>
          </w:p>
        </w:tc>
        <w:tc>
          <w:tcPr>
            <w:tcW w:w="2697" w:type="dxa"/>
            <w:tcBorders>
              <w:top w:val="nil"/>
              <w:left w:val="nil"/>
              <w:bottom w:val="nil"/>
              <w:right w:val="single" w:sz="4" w:space="0" w:color="auto"/>
            </w:tcBorders>
            <w:shd w:val="clear" w:color="000000" w:fill="FCE4D6"/>
            <w:noWrap/>
            <w:vAlign w:val="center"/>
            <w:hideMark/>
          </w:tcPr>
          <w:p w14:paraId="6E88AF54" w14:textId="77777777" w:rsidR="00EC466A" w:rsidRPr="00DB7CB3" w:rsidRDefault="00EC466A" w:rsidP="001E0D43">
            <w:pPr>
              <w:jc w:val="right"/>
              <w:rPr>
                <w:b/>
                <w:bCs/>
                <w:sz w:val="18"/>
                <w:szCs w:val="18"/>
                <w:lang w:val="sr-Latn-RS" w:eastAsia="sr-Latn-RS"/>
              </w:rPr>
            </w:pPr>
            <w:r w:rsidRPr="00DB7CB3">
              <w:rPr>
                <w:b/>
                <w:bCs/>
                <w:sz w:val="18"/>
                <w:szCs w:val="18"/>
                <w:lang w:val="sr-Latn-RS" w:eastAsia="sr-Latn-RS"/>
              </w:rPr>
              <w:t>250.000,00</w:t>
            </w:r>
          </w:p>
        </w:tc>
        <w:tc>
          <w:tcPr>
            <w:tcW w:w="1943" w:type="dxa"/>
            <w:tcBorders>
              <w:top w:val="nil"/>
              <w:left w:val="nil"/>
              <w:bottom w:val="nil"/>
              <w:right w:val="single" w:sz="4" w:space="0" w:color="auto"/>
            </w:tcBorders>
            <w:shd w:val="clear" w:color="000000" w:fill="FCE4D6"/>
            <w:noWrap/>
            <w:vAlign w:val="center"/>
            <w:hideMark/>
          </w:tcPr>
          <w:p w14:paraId="0CBB10C5" w14:textId="77777777" w:rsidR="00EC466A" w:rsidRPr="00DB7CB3" w:rsidRDefault="00EC466A" w:rsidP="001E0D43">
            <w:pPr>
              <w:jc w:val="right"/>
              <w:rPr>
                <w:b/>
                <w:bCs/>
                <w:sz w:val="18"/>
                <w:szCs w:val="18"/>
                <w:lang w:val="sr-Latn-RS" w:eastAsia="sr-Latn-RS"/>
              </w:rPr>
            </w:pPr>
            <w:r w:rsidRPr="00DB7CB3">
              <w:rPr>
                <w:b/>
                <w:bCs/>
                <w:sz w:val="18"/>
                <w:szCs w:val="18"/>
                <w:lang w:val="sr-Latn-RS" w:eastAsia="sr-Latn-RS"/>
              </w:rPr>
              <w:t>249.500,00</w:t>
            </w:r>
          </w:p>
        </w:tc>
        <w:tc>
          <w:tcPr>
            <w:tcW w:w="2332" w:type="dxa"/>
            <w:tcBorders>
              <w:top w:val="nil"/>
              <w:left w:val="nil"/>
              <w:bottom w:val="nil"/>
              <w:right w:val="single" w:sz="4" w:space="0" w:color="auto"/>
            </w:tcBorders>
            <w:shd w:val="clear" w:color="000000" w:fill="FCE4D6"/>
            <w:noWrap/>
            <w:vAlign w:val="center"/>
            <w:hideMark/>
          </w:tcPr>
          <w:p w14:paraId="7F7F14BA" w14:textId="77777777" w:rsidR="00EC466A" w:rsidRPr="00DB7CB3" w:rsidRDefault="00EC466A" w:rsidP="001E0D43">
            <w:pPr>
              <w:jc w:val="right"/>
              <w:rPr>
                <w:b/>
                <w:bCs/>
                <w:sz w:val="18"/>
                <w:szCs w:val="18"/>
                <w:lang w:val="sr-Latn-RS" w:eastAsia="sr-Latn-RS"/>
              </w:rPr>
            </w:pPr>
            <w:r w:rsidRPr="00DB7CB3">
              <w:rPr>
                <w:b/>
                <w:bCs/>
                <w:sz w:val="18"/>
                <w:szCs w:val="18"/>
                <w:lang w:val="sr-Latn-RS" w:eastAsia="sr-Latn-RS"/>
              </w:rPr>
              <w:t>249.500,00</w:t>
            </w:r>
          </w:p>
        </w:tc>
      </w:tr>
      <w:tr w:rsidR="00EC466A" w:rsidRPr="00DB7CB3" w14:paraId="1529451E" w14:textId="77777777" w:rsidTr="00EC466A">
        <w:trPr>
          <w:trHeight w:val="530"/>
        </w:trPr>
        <w:tc>
          <w:tcPr>
            <w:tcW w:w="763" w:type="dxa"/>
            <w:tcBorders>
              <w:top w:val="single" w:sz="4" w:space="0" w:color="auto"/>
              <w:left w:val="single" w:sz="4" w:space="0" w:color="auto"/>
              <w:bottom w:val="double" w:sz="6" w:space="0" w:color="auto"/>
              <w:right w:val="single" w:sz="4" w:space="0" w:color="auto"/>
            </w:tcBorders>
            <w:shd w:val="clear" w:color="000000" w:fill="DDEBF7"/>
            <w:vAlign w:val="center"/>
            <w:hideMark/>
          </w:tcPr>
          <w:p w14:paraId="635D4C9A" w14:textId="77777777" w:rsidR="00EC466A" w:rsidRPr="00DB7CB3" w:rsidRDefault="00EC466A" w:rsidP="001E0D43">
            <w:pPr>
              <w:jc w:val="center"/>
              <w:rPr>
                <w:b/>
                <w:bCs/>
                <w:lang w:val="sr-Latn-RS" w:eastAsia="sr-Latn-RS"/>
              </w:rPr>
            </w:pPr>
            <w:r w:rsidRPr="00DB7CB3">
              <w:rPr>
                <w:b/>
                <w:bCs/>
                <w:lang w:val="sr-Latn-RS" w:eastAsia="sr-Latn-RS"/>
              </w:rPr>
              <w:t> </w:t>
            </w:r>
          </w:p>
        </w:tc>
        <w:tc>
          <w:tcPr>
            <w:tcW w:w="3694" w:type="dxa"/>
            <w:tcBorders>
              <w:top w:val="single" w:sz="4" w:space="0" w:color="auto"/>
              <w:left w:val="nil"/>
              <w:bottom w:val="double" w:sz="6" w:space="0" w:color="auto"/>
              <w:right w:val="single" w:sz="4" w:space="0" w:color="auto"/>
            </w:tcBorders>
            <w:shd w:val="clear" w:color="000000" w:fill="DDEBF7"/>
            <w:vAlign w:val="center"/>
            <w:hideMark/>
          </w:tcPr>
          <w:p w14:paraId="0D50A031" w14:textId="77777777" w:rsidR="00EC466A" w:rsidRPr="00DB7CB3" w:rsidRDefault="00EC466A" w:rsidP="001E0D43">
            <w:pPr>
              <w:rPr>
                <w:b/>
                <w:bCs/>
                <w:sz w:val="18"/>
                <w:szCs w:val="18"/>
                <w:lang w:val="sr-Latn-RS" w:eastAsia="sr-Latn-RS"/>
              </w:rPr>
            </w:pPr>
            <w:r w:rsidRPr="00DB7CB3">
              <w:rPr>
                <w:b/>
                <w:bCs/>
                <w:sz w:val="18"/>
                <w:szCs w:val="18"/>
                <w:lang w:val="sr-Latn-RS" w:eastAsia="sr-Latn-RS"/>
              </w:rPr>
              <w:t>УКУПНО I+II+III</w:t>
            </w:r>
          </w:p>
        </w:tc>
        <w:tc>
          <w:tcPr>
            <w:tcW w:w="1577" w:type="dxa"/>
            <w:tcBorders>
              <w:top w:val="single" w:sz="4" w:space="0" w:color="auto"/>
              <w:left w:val="single" w:sz="4" w:space="0" w:color="auto"/>
              <w:bottom w:val="double" w:sz="6" w:space="0" w:color="auto"/>
              <w:right w:val="single" w:sz="4" w:space="0" w:color="000000"/>
            </w:tcBorders>
            <w:shd w:val="clear" w:color="000000" w:fill="DDEBF7"/>
            <w:vAlign w:val="center"/>
          </w:tcPr>
          <w:p w14:paraId="691E2F05" w14:textId="77777777" w:rsidR="00EC466A" w:rsidRPr="00394EF3" w:rsidRDefault="00EC466A" w:rsidP="001E0D43">
            <w:pPr>
              <w:jc w:val="center"/>
              <w:rPr>
                <w:b/>
                <w:bCs/>
                <w:sz w:val="18"/>
                <w:szCs w:val="18"/>
                <w:lang w:val="sr-Cyrl-RS" w:eastAsia="sr-Latn-RS"/>
              </w:rPr>
            </w:pPr>
            <w:r>
              <w:rPr>
                <w:b/>
                <w:bCs/>
                <w:sz w:val="18"/>
                <w:szCs w:val="18"/>
                <w:lang w:val="sr-Cyrl-RS" w:eastAsia="sr-Latn-RS"/>
              </w:rPr>
              <w:t>57</w:t>
            </w:r>
          </w:p>
        </w:tc>
        <w:tc>
          <w:tcPr>
            <w:tcW w:w="2697" w:type="dxa"/>
            <w:tcBorders>
              <w:top w:val="single" w:sz="4" w:space="0" w:color="auto"/>
              <w:left w:val="nil"/>
              <w:bottom w:val="double" w:sz="6" w:space="0" w:color="auto"/>
              <w:right w:val="single" w:sz="4" w:space="0" w:color="auto"/>
            </w:tcBorders>
            <w:shd w:val="clear" w:color="000000" w:fill="DDEBF7"/>
            <w:vAlign w:val="center"/>
            <w:hideMark/>
          </w:tcPr>
          <w:p w14:paraId="45FECE00"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34.628.298,48</w:t>
            </w:r>
          </w:p>
        </w:tc>
        <w:tc>
          <w:tcPr>
            <w:tcW w:w="1943" w:type="dxa"/>
            <w:tcBorders>
              <w:top w:val="single" w:sz="4" w:space="0" w:color="auto"/>
              <w:left w:val="nil"/>
              <w:bottom w:val="double" w:sz="6" w:space="0" w:color="auto"/>
              <w:right w:val="single" w:sz="4" w:space="0" w:color="auto"/>
            </w:tcBorders>
            <w:shd w:val="clear" w:color="000000" w:fill="DDEBF7"/>
            <w:noWrap/>
            <w:vAlign w:val="center"/>
            <w:hideMark/>
          </w:tcPr>
          <w:p w14:paraId="5B31A127"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33.746.456,03</w:t>
            </w:r>
          </w:p>
        </w:tc>
        <w:tc>
          <w:tcPr>
            <w:tcW w:w="2332" w:type="dxa"/>
            <w:tcBorders>
              <w:top w:val="single" w:sz="4" w:space="0" w:color="auto"/>
              <w:left w:val="nil"/>
              <w:bottom w:val="double" w:sz="6" w:space="0" w:color="auto"/>
              <w:right w:val="single" w:sz="4" w:space="0" w:color="auto"/>
            </w:tcBorders>
            <w:shd w:val="clear" w:color="000000" w:fill="DDEBF7"/>
            <w:noWrap/>
            <w:vAlign w:val="center"/>
            <w:hideMark/>
          </w:tcPr>
          <w:p w14:paraId="1A003621" w14:textId="77777777" w:rsidR="00EC466A" w:rsidRPr="00DB7CB3" w:rsidRDefault="00EC466A" w:rsidP="001E0D43">
            <w:pPr>
              <w:jc w:val="center"/>
              <w:rPr>
                <w:b/>
                <w:bCs/>
                <w:sz w:val="18"/>
                <w:szCs w:val="18"/>
                <w:lang w:val="sr-Latn-RS" w:eastAsia="sr-Latn-RS"/>
              </w:rPr>
            </w:pPr>
            <w:r w:rsidRPr="00DB7CB3">
              <w:rPr>
                <w:b/>
                <w:bCs/>
                <w:sz w:val="18"/>
                <w:szCs w:val="18"/>
                <w:lang w:val="sr-Latn-RS" w:eastAsia="sr-Latn-RS"/>
              </w:rPr>
              <w:t>36.599.369,84</w:t>
            </w:r>
          </w:p>
        </w:tc>
      </w:tr>
    </w:tbl>
    <w:p w14:paraId="6B4D3B0E" w14:textId="77777777" w:rsidR="00EC466A" w:rsidRDefault="00EC466A" w:rsidP="00EC466A">
      <w:pPr>
        <w:jc w:val="both"/>
        <w:rPr>
          <w:lang w:val="ru-RU"/>
        </w:rPr>
      </w:pPr>
    </w:p>
    <w:p w14:paraId="0CDF79E8" w14:textId="77777777" w:rsidR="00EC466A" w:rsidRDefault="00EC466A" w:rsidP="00EC466A">
      <w:pPr>
        <w:ind w:firstLine="708"/>
        <w:jc w:val="both"/>
        <w:rPr>
          <w:lang w:val="ru-RU"/>
        </w:rPr>
      </w:pPr>
      <w:r>
        <w:rPr>
          <w:lang w:val="ru-RU"/>
        </w:rPr>
        <w:t xml:space="preserve">Укупна процењена вредност набавки на које се закон не примењује је </w:t>
      </w:r>
      <w:r w:rsidRPr="002B00F9">
        <w:rPr>
          <w:b/>
          <w:bCs/>
          <w:lang w:val="ru-RU"/>
        </w:rPr>
        <w:t>34.628.298,48 динара без ПДВ-а</w:t>
      </w:r>
      <w:r>
        <w:rPr>
          <w:lang w:val="ru-RU"/>
        </w:rPr>
        <w:t xml:space="preserve">. </w:t>
      </w:r>
    </w:p>
    <w:p w14:paraId="74546975" w14:textId="5E3BC549" w:rsidR="00EC466A" w:rsidRDefault="00EC466A" w:rsidP="00EC466A">
      <w:pPr>
        <w:ind w:firstLine="708"/>
        <w:jc w:val="both"/>
        <w:rPr>
          <w:lang w:val="ru-RU"/>
        </w:rPr>
      </w:pPr>
      <w:r>
        <w:rPr>
          <w:lang w:val="ru-RU"/>
        </w:rPr>
        <w:t xml:space="preserve">Укупна уговорена вредност ових набавки је </w:t>
      </w:r>
      <w:r w:rsidRPr="002B00F9">
        <w:rPr>
          <w:b/>
          <w:bCs/>
          <w:lang w:val="ru-RU"/>
        </w:rPr>
        <w:t>33.746.456,03 динара без ПДВ-а</w:t>
      </w:r>
      <w:r>
        <w:rPr>
          <w:lang w:val="ru-RU"/>
        </w:rPr>
        <w:t xml:space="preserve">  од чега  су набављена добра у висини од 6.647.972,81 динара односно 19,70%, услуге у висини од 26.848.983,00 динара односно 79,56%, а радова у висини од 249.500,00 динара односно 0,74% укупне уговорене вредности.</w:t>
      </w:r>
    </w:p>
    <w:p w14:paraId="7B0CF827" w14:textId="360C59DC" w:rsidR="00EC466A" w:rsidRDefault="00EC466A" w:rsidP="009856F3">
      <w:pPr>
        <w:ind w:firstLine="708"/>
        <w:jc w:val="both"/>
        <w:rPr>
          <w:lang w:val="ru-RU"/>
        </w:rPr>
      </w:pPr>
      <w:r>
        <w:rPr>
          <w:lang w:val="ru-RU"/>
        </w:rPr>
        <w:t>Укупна разлика између процењене и уговорене вредности набавки је 881.842,45 динара без ПДВ-а, или 2,55%.</w:t>
      </w:r>
    </w:p>
    <w:p w14:paraId="3B98E236" w14:textId="12E02CAF" w:rsidR="00EC466A" w:rsidRDefault="00EC466A" w:rsidP="00EC466A">
      <w:pPr>
        <w:ind w:firstLine="708"/>
        <w:jc w:val="both"/>
        <w:rPr>
          <w:lang w:val="ru-RU"/>
        </w:rPr>
      </w:pPr>
      <w:r>
        <w:rPr>
          <w:lang w:val="ru-RU"/>
        </w:rPr>
        <w:lastRenderedPageBreak/>
        <w:t xml:space="preserve">Укупна уговорена  вредност свих поступака јавних набавки и набавки на које се одредбе Закона не примењују у 2021. години износи </w:t>
      </w:r>
      <w:r w:rsidRPr="002B00F9">
        <w:rPr>
          <w:b/>
          <w:bCs/>
          <w:lang w:val="ru-RU"/>
        </w:rPr>
        <w:t>37.661.456,03 динара</w:t>
      </w:r>
      <w:r>
        <w:rPr>
          <w:lang w:val="ru-RU"/>
        </w:rPr>
        <w:t xml:space="preserve"> без ПДВ-а, од чега је у поступцима јавних набавки уговорено 3.915.000,00 динара односно 10,40%, а у поступцима набавки на које се Закон не примењује уговорена вредност износи  33.746.456,03 динара  односно 89,60%.</w:t>
      </w:r>
    </w:p>
    <w:p w14:paraId="732AF6C6" w14:textId="2176D195" w:rsidR="00EC466A" w:rsidRDefault="00EC466A" w:rsidP="00EC466A">
      <w:pPr>
        <w:ind w:firstLine="708"/>
        <w:jc w:val="both"/>
        <w:rPr>
          <w:lang w:val="ru-RU"/>
        </w:rPr>
      </w:pPr>
    </w:p>
    <w:p w14:paraId="7B76C310" w14:textId="1C066D36" w:rsidR="00EC466A" w:rsidRPr="00DB7CB3" w:rsidRDefault="00262BC8" w:rsidP="00EC466A">
      <w:pPr>
        <w:jc w:val="both"/>
      </w:pPr>
      <w:r w:rsidRPr="00390AC3">
        <w:rPr>
          <w:noProof/>
        </w:rPr>
        <w:drawing>
          <wp:anchor distT="0" distB="0" distL="114300" distR="114300" simplePos="0" relativeHeight="251737088" behindDoc="0" locked="0" layoutInCell="1" allowOverlap="1" wp14:anchorId="6EA99150" wp14:editId="542C588D">
            <wp:simplePos x="0" y="0"/>
            <wp:positionH relativeFrom="margin">
              <wp:posOffset>-53340</wp:posOffset>
            </wp:positionH>
            <wp:positionV relativeFrom="paragraph">
              <wp:posOffset>103505</wp:posOffset>
            </wp:positionV>
            <wp:extent cx="6791325" cy="3609975"/>
            <wp:effectExtent l="0" t="0" r="9525" b="9525"/>
            <wp:wrapTight wrapText="bothSides">
              <wp:wrapPolygon edited="0">
                <wp:start x="0" y="0"/>
                <wp:lineTo x="0" y="21543"/>
                <wp:lineTo x="21570" y="21543"/>
                <wp:lineTo x="21570" y="0"/>
                <wp:lineTo x="0" y="0"/>
              </wp:wrapPolygon>
            </wp:wrapTight>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margin">
              <wp14:pctHeight>0</wp14:pctHeight>
            </wp14:sizeRelV>
          </wp:anchor>
        </w:drawing>
      </w:r>
    </w:p>
    <w:p w14:paraId="162624AA" w14:textId="55AAFF06" w:rsidR="00EC466A" w:rsidRDefault="00EC466A" w:rsidP="00EC466A">
      <w:pPr>
        <w:ind w:firstLine="567"/>
        <w:jc w:val="both"/>
        <w:rPr>
          <w:lang w:val="sr-Cyrl-CS"/>
        </w:rPr>
      </w:pPr>
    </w:p>
    <w:p w14:paraId="50595E4E" w14:textId="6036908B" w:rsidR="00EC466A" w:rsidRDefault="00EC466A" w:rsidP="00EC466A">
      <w:pPr>
        <w:ind w:firstLine="567"/>
        <w:jc w:val="both"/>
        <w:rPr>
          <w:lang w:val="sr-Cyrl-CS"/>
        </w:rPr>
      </w:pPr>
    </w:p>
    <w:p w14:paraId="40604DC4" w14:textId="0B52AD4B" w:rsidR="00EC466A" w:rsidRDefault="00EC466A" w:rsidP="00EC466A">
      <w:pPr>
        <w:ind w:firstLine="709"/>
        <w:jc w:val="both"/>
        <w:rPr>
          <w:lang w:val="sr-Cyrl-CS"/>
        </w:rPr>
      </w:pPr>
    </w:p>
    <w:p w14:paraId="5505E508" w14:textId="5FA4B17E" w:rsidR="00EC466A" w:rsidRDefault="00EC466A" w:rsidP="00EC466A">
      <w:pPr>
        <w:ind w:firstLine="709"/>
        <w:jc w:val="both"/>
        <w:rPr>
          <w:lang w:val="sr-Cyrl-CS"/>
        </w:rPr>
      </w:pPr>
    </w:p>
    <w:p w14:paraId="7A7BA88A" w14:textId="77777777" w:rsidR="00EC466A" w:rsidRDefault="00EC466A" w:rsidP="00EC466A">
      <w:pPr>
        <w:ind w:firstLine="709"/>
        <w:jc w:val="both"/>
        <w:rPr>
          <w:lang w:val="sr-Cyrl-CS"/>
        </w:rPr>
      </w:pPr>
    </w:p>
    <w:p w14:paraId="69988852" w14:textId="51D4F8AB" w:rsidR="00EC466A" w:rsidRDefault="00EC466A" w:rsidP="00EC466A">
      <w:pPr>
        <w:ind w:firstLine="709"/>
        <w:jc w:val="both"/>
        <w:rPr>
          <w:lang w:val="sr-Cyrl-CS"/>
        </w:rPr>
      </w:pPr>
    </w:p>
    <w:p w14:paraId="4555A3C3" w14:textId="77777777" w:rsidR="00EC466A" w:rsidRDefault="00EC466A" w:rsidP="00EC466A">
      <w:pPr>
        <w:ind w:firstLine="709"/>
        <w:jc w:val="both"/>
        <w:rPr>
          <w:lang w:val="sr-Cyrl-CS"/>
        </w:rPr>
      </w:pPr>
    </w:p>
    <w:p w14:paraId="008C946B" w14:textId="77777777" w:rsidR="00EC466A" w:rsidRDefault="00EC466A" w:rsidP="00EC466A">
      <w:pPr>
        <w:ind w:firstLine="709"/>
        <w:jc w:val="both"/>
        <w:rPr>
          <w:lang w:val="sr-Cyrl-CS"/>
        </w:rPr>
      </w:pPr>
    </w:p>
    <w:p w14:paraId="5CFCA928" w14:textId="77777777" w:rsidR="00EC466A" w:rsidRDefault="00EC466A" w:rsidP="00EC466A">
      <w:pPr>
        <w:ind w:firstLine="709"/>
        <w:jc w:val="both"/>
        <w:rPr>
          <w:lang w:val="sr-Cyrl-CS"/>
        </w:rPr>
      </w:pPr>
    </w:p>
    <w:p w14:paraId="602D5B71" w14:textId="77777777" w:rsidR="00EC466A" w:rsidRDefault="00EC466A" w:rsidP="00EC466A">
      <w:pPr>
        <w:ind w:firstLine="709"/>
        <w:jc w:val="both"/>
        <w:rPr>
          <w:lang w:val="sr-Cyrl-CS"/>
        </w:rPr>
      </w:pPr>
    </w:p>
    <w:p w14:paraId="467ECBDC" w14:textId="77777777" w:rsidR="00EC466A" w:rsidRDefault="00EC466A" w:rsidP="00EC466A">
      <w:pPr>
        <w:ind w:firstLine="709"/>
        <w:jc w:val="both"/>
        <w:rPr>
          <w:lang w:val="sr-Cyrl-CS"/>
        </w:rPr>
      </w:pPr>
    </w:p>
    <w:p w14:paraId="3418C54E" w14:textId="77777777" w:rsidR="00EC466A" w:rsidRDefault="00EC466A" w:rsidP="00EC466A">
      <w:pPr>
        <w:ind w:firstLine="709"/>
        <w:jc w:val="both"/>
        <w:rPr>
          <w:lang w:val="sr-Cyrl-CS"/>
        </w:rPr>
      </w:pPr>
    </w:p>
    <w:p w14:paraId="3FBFC8AA" w14:textId="77777777" w:rsidR="00EC466A" w:rsidRDefault="00EC466A" w:rsidP="00EC466A">
      <w:pPr>
        <w:ind w:firstLine="709"/>
        <w:jc w:val="both"/>
        <w:rPr>
          <w:lang w:val="sr-Cyrl-CS"/>
        </w:rPr>
      </w:pPr>
    </w:p>
    <w:p w14:paraId="02310A31" w14:textId="77777777" w:rsidR="00EC466A" w:rsidRDefault="00EC466A" w:rsidP="00EC466A">
      <w:pPr>
        <w:ind w:firstLine="709"/>
        <w:jc w:val="both"/>
        <w:rPr>
          <w:lang w:val="sr-Cyrl-CS"/>
        </w:rPr>
      </w:pPr>
    </w:p>
    <w:p w14:paraId="4EFE01CB" w14:textId="77777777" w:rsidR="00EC466A" w:rsidRDefault="00EC466A" w:rsidP="00EC466A">
      <w:pPr>
        <w:ind w:firstLine="709"/>
        <w:jc w:val="both"/>
        <w:rPr>
          <w:lang w:val="sr-Cyrl-CS"/>
        </w:rPr>
      </w:pPr>
    </w:p>
    <w:p w14:paraId="319E4228" w14:textId="77777777" w:rsidR="00EC466A" w:rsidRDefault="00EC466A" w:rsidP="00EC466A">
      <w:pPr>
        <w:ind w:firstLine="709"/>
        <w:jc w:val="both"/>
        <w:rPr>
          <w:lang w:val="sr-Cyrl-CS"/>
        </w:rPr>
      </w:pPr>
    </w:p>
    <w:p w14:paraId="673BFF1D" w14:textId="77777777" w:rsidR="00EC466A" w:rsidRDefault="00EC466A" w:rsidP="00EC466A">
      <w:pPr>
        <w:ind w:firstLine="709"/>
        <w:jc w:val="both"/>
        <w:rPr>
          <w:lang w:val="sr-Cyrl-CS"/>
        </w:rPr>
      </w:pPr>
    </w:p>
    <w:p w14:paraId="19EDA0FD" w14:textId="77777777" w:rsidR="00EC466A" w:rsidRDefault="00EC466A" w:rsidP="00EC466A">
      <w:pPr>
        <w:ind w:firstLine="709"/>
        <w:jc w:val="both"/>
        <w:rPr>
          <w:lang w:val="sr-Cyrl-CS"/>
        </w:rPr>
      </w:pPr>
    </w:p>
    <w:p w14:paraId="29F836B7" w14:textId="77777777" w:rsidR="00EC466A" w:rsidRDefault="00EC466A" w:rsidP="00EC466A">
      <w:pPr>
        <w:ind w:firstLine="709"/>
        <w:jc w:val="both"/>
        <w:rPr>
          <w:lang w:val="sr-Cyrl-CS"/>
        </w:rPr>
      </w:pPr>
    </w:p>
    <w:p w14:paraId="71158D00" w14:textId="77777777" w:rsidR="00EC466A" w:rsidRDefault="00EC466A" w:rsidP="00EC466A">
      <w:pPr>
        <w:ind w:firstLine="709"/>
        <w:jc w:val="both"/>
        <w:rPr>
          <w:lang w:val="sr-Cyrl-CS"/>
        </w:rPr>
      </w:pPr>
    </w:p>
    <w:p w14:paraId="4284B50E" w14:textId="77777777" w:rsidR="00EC466A" w:rsidRDefault="00EC466A" w:rsidP="00EC466A">
      <w:pPr>
        <w:ind w:firstLine="709"/>
        <w:jc w:val="both"/>
        <w:rPr>
          <w:lang w:val="sr-Cyrl-CS"/>
        </w:rPr>
      </w:pPr>
    </w:p>
    <w:p w14:paraId="65B98424" w14:textId="77777777" w:rsidR="00EC466A" w:rsidRDefault="00EC466A" w:rsidP="00EC466A">
      <w:pPr>
        <w:ind w:firstLine="709"/>
        <w:jc w:val="both"/>
        <w:rPr>
          <w:lang w:val="sr-Cyrl-CS"/>
        </w:rPr>
      </w:pPr>
    </w:p>
    <w:p w14:paraId="77C7EB8A" w14:textId="77777777" w:rsidR="00EC466A" w:rsidRDefault="00EC466A" w:rsidP="00EC466A">
      <w:pPr>
        <w:ind w:firstLine="709"/>
        <w:jc w:val="both"/>
        <w:rPr>
          <w:lang w:val="sr-Cyrl-CS"/>
        </w:rPr>
      </w:pPr>
    </w:p>
    <w:p w14:paraId="42AE74B8" w14:textId="77777777" w:rsidR="00EC466A" w:rsidRDefault="00EC466A" w:rsidP="00EC466A">
      <w:pPr>
        <w:ind w:firstLine="709"/>
        <w:jc w:val="both"/>
        <w:rPr>
          <w:lang w:val="sr-Cyrl-CS"/>
        </w:rPr>
      </w:pPr>
    </w:p>
    <w:p w14:paraId="28E918DD" w14:textId="77777777" w:rsidR="00EC466A" w:rsidRDefault="00EC466A" w:rsidP="00EC466A">
      <w:pPr>
        <w:ind w:firstLine="709"/>
        <w:jc w:val="both"/>
        <w:rPr>
          <w:lang w:val="sr-Cyrl-CS"/>
        </w:rPr>
      </w:pPr>
    </w:p>
    <w:p w14:paraId="0F83BA4B" w14:textId="39C07F86" w:rsidR="00EC466A" w:rsidRDefault="00EC466A" w:rsidP="00EC466A">
      <w:pPr>
        <w:ind w:firstLine="709"/>
        <w:jc w:val="both"/>
        <w:rPr>
          <w:lang w:val="sr-Cyrl-CS"/>
        </w:rPr>
      </w:pPr>
      <w:r w:rsidRPr="00390AC3">
        <w:rPr>
          <w:lang w:val="sr-Cyrl-CS"/>
        </w:rPr>
        <w:lastRenderedPageBreak/>
        <w:t>У складу са чланом 181. Закона Агенција је, у закону прописаном року, објавила на Порталу јавних набавки, податке о вредности и врсти јавних набавки из члана 11. - 21. Закона, и то по сваком основу за изузеће посебно, као и јавне набавке из члана 27. став 1. Закона.</w:t>
      </w:r>
    </w:p>
    <w:p w14:paraId="4E054307" w14:textId="61771DAA" w:rsidR="0056307F" w:rsidRPr="00390AC3" w:rsidRDefault="0056307F" w:rsidP="0056307F">
      <w:pPr>
        <w:jc w:val="both"/>
        <w:rPr>
          <w:lang w:val="sr-Cyrl-CS"/>
        </w:rPr>
      </w:pPr>
      <w:r>
        <w:rPr>
          <w:noProof/>
        </w:rPr>
        <w:drawing>
          <wp:inline distT="0" distB="0" distL="0" distR="0" wp14:anchorId="31B9F938" wp14:editId="508EFB97">
            <wp:extent cx="7754112" cy="4620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zveštaj o nabavkama - s portal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11961" cy="4654729"/>
                    </a:xfrm>
                    <a:prstGeom prst="rect">
                      <a:avLst/>
                    </a:prstGeom>
                  </pic:spPr>
                </pic:pic>
              </a:graphicData>
            </a:graphic>
          </wp:inline>
        </w:drawing>
      </w:r>
    </w:p>
    <w:p w14:paraId="4B8E8E8F" w14:textId="77777777" w:rsidR="00EC466A" w:rsidRDefault="00EC466A" w:rsidP="00EC466A">
      <w:pPr>
        <w:ind w:firstLine="567"/>
        <w:jc w:val="center"/>
        <w:rPr>
          <w:b/>
          <w:lang w:val="sr-Cyrl-RS"/>
        </w:rPr>
      </w:pPr>
    </w:p>
    <w:tbl>
      <w:tblPr>
        <w:tblW w:w="1564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8"/>
        <w:gridCol w:w="1080"/>
        <w:gridCol w:w="2522"/>
        <w:gridCol w:w="7"/>
        <w:gridCol w:w="1613"/>
        <w:gridCol w:w="7"/>
        <w:gridCol w:w="1163"/>
        <w:gridCol w:w="7"/>
        <w:gridCol w:w="1365"/>
        <w:gridCol w:w="7"/>
        <w:gridCol w:w="1395"/>
        <w:gridCol w:w="7"/>
        <w:gridCol w:w="1267"/>
        <w:gridCol w:w="998"/>
        <w:gridCol w:w="1311"/>
        <w:gridCol w:w="1350"/>
      </w:tblGrid>
      <w:tr w:rsidR="00F578A6" w:rsidRPr="007E72B3" w14:paraId="01E23256" w14:textId="77777777" w:rsidTr="00F578A6">
        <w:trPr>
          <w:trHeight w:val="585"/>
        </w:trPr>
        <w:tc>
          <w:tcPr>
            <w:tcW w:w="5157" w:type="dxa"/>
            <w:gridSpan w:val="4"/>
            <w:shd w:val="solid" w:color="C0C0C0" w:fill="auto"/>
          </w:tcPr>
          <w:p w14:paraId="70749A51" w14:textId="77777777" w:rsidR="00F578A6" w:rsidRPr="00355632" w:rsidRDefault="00F578A6" w:rsidP="001E0D43">
            <w:pPr>
              <w:autoSpaceDE w:val="0"/>
              <w:autoSpaceDN w:val="0"/>
              <w:adjustRightInd w:val="0"/>
              <w:jc w:val="center"/>
              <w:rPr>
                <w:b/>
                <w:bCs/>
                <w:color w:val="000000"/>
                <w:lang w:val="sr-Cyrl-RS"/>
              </w:rPr>
            </w:pPr>
            <w:r>
              <w:rPr>
                <w:b/>
                <w:bCs/>
                <w:color w:val="000000"/>
                <w:lang w:val="sr-Cyrl-RS"/>
              </w:rPr>
              <w:lastRenderedPageBreak/>
              <w:t>ПЛАН ЈАВНИХ НАБАВКИ</w:t>
            </w:r>
          </w:p>
        </w:tc>
        <w:tc>
          <w:tcPr>
            <w:tcW w:w="1620" w:type="dxa"/>
            <w:gridSpan w:val="2"/>
            <w:shd w:val="solid" w:color="C0C0C0" w:fill="auto"/>
          </w:tcPr>
          <w:p w14:paraId="44510EF6" w14:textId="77777777" w:rsidR="00F578A6" w:rsidRPr="007E72B3" w:rsidRDefault="00F578A6" w:rsidP="001E0D43">
            <w:pPr>
              <w:autoSpaceDE w:val="0"/>
              <w:autoSpaceDN w:val="0"/>
              <w:adjustRightInd w:val="0"/>
              <w:jc w:val="center"/>
              <w:rPr>
                <w:b/>
                <w:bCs/>
                <w:color w:val="000000"/>
              </w:rPr>
            </w:pPr>
          </w:p>
        </w:tc>
        <w:tc>
          <w:tcPr>
            <w:tcW w:w="1170" w:type="dxa"/>
            <w:gridSpan w:val="2"/>
            <w:shd w:val="solid" w:color="C0C0C0" w:fill="auto"/>
          </w:tcPr>
          <w:p w14:paraId="74B7BED1" w14:textId="77777777" w:rsidR="00F578A6" w:rsidRPr="007E72B3" w:rsidRDefault="00F578A6" w:rsidP="001E0D43">
            <w:pPr>
              <w:autoSpaceDE w:val="0"/>
              <w:autoSpaceDN w:val="0"/>
              <w:adjustRightInd w:val="0"/>
              <w:jc w:val="center"/>
              <w:rPr>
                <w:b/>
                <w:bCs/>
                <w:color w:val="000000"/>
              </w:rPr>
            </w:pPr>
          </w:p>
        </w:tc>
        <w:tc>
          <w:tcPr>
            <w:tcW w:w="1372" w:type="dxa"/>
            <w:gridSpan w:val="2"/>
            <w:shd w:val="solid" w:color="C0C0C0" w:fill="auto"/>
          </w:tcPr>
          <w:p w14:paraId="482054C2" w14:textId="77777777" w:rsidR="00F578A6" w:rsidRPr="007E72B3" w:rsidRDefault="00F578A6" w:rsidP="001E0D43">
            <w:pPr>
              <w:autoSpaceDE w:val="0"/>
              <w:autoSpaceDN w:val="0"/>
              <w:adjustRightInd w:val="0"/>
              <w:jc w:val="center"/>
              <w:rPr>
                <w:b/>
                <w:bCs/>
                <w:color w:val="000000"/>
              </w:rPr>
            </w:pPr>
          </w:p>
        </w:tc>
        <w:tc>
          <w:tcPr>
            <w:tcW w:w="1402" w:type="dxa"/>
            <w:gridSpan w:val="2"/>
            <w:shd w:val="solid" w:color="C0C0C0" w:fill="auto"/>
          </w:tcPr>
          <w:p w14:paraId="1B6061A2" w14:textId="77777777" w:rsidR="00F578A6" w:rsidRPr="007E72B3" w:rsidRDefault="00F578A6" w:rsidP="001E0D43">
            <w:pPr>
              <w:autoSpaceDE w:val="0"/>
              <w:autoSpaceDN w:val="0"/>
              <w:adjustRightInd w:val="0"/>
              <w:jc w:val="center"/>
              <w:rPr>
                <w:b/>
                <w:bCs/>
                <w:color w:val="000000"/>
              </w:rPr>
            </w:pPr>
          </w:p>
        </w:tc>
        <w:tc>
          <w:tcPr>
            <w:tcW w:w="1267" w:type="dxa"/>
            <w:shd w:val="solid" w:color="C0C0C0" w:fill="auto"/>
          </w:tcPr>
          <w:p w14:paraId="5B8E3E72" w14:textId="77777777" w:rsidR="00F578A6" w:rsidRPr="007E72B3" w:rsidRDefault="00F578A6" w:rsidP="001E0D43">
            <w:pPr>
              <w:autoSpaceDE w:val="0"/>
              <w:autoSpaceDN w:val="0"/>
              <w:adjustRightInd w:val="0"/>
              <w:jc w:val="center"/>
              <w:rPr>
                <w:b/>
                <w:bCs/>
                <w:color w:val="000000"/>
              </w:rPr>
            </w:pPr>
          </w:p>
        </w:tc>
        <w:tc>
          <w:tcPr>
            <w:tcW w:w="998" w:type="dxa"/>
            <w:shd w:val="solid" w:color="C0C0C0" w:fill="auto"/>
          </w:tcPr>
          <w:p w14:paraId="7AFE76E6" w14:textId="77777777" w:rsidR="00F578A6" w:rsidRPr="007E72B3" w:rsidRDefault="00F578A6" w:rsidP="001E0D43">
            <w:pPr>
              <w:autoSpaceDE w:val="0"/>
              <w:autoSpaceDN w:val="0"/>
              <w:adjustRightInd w:val="0"/>
              <w:jc w:val="center"/>
              <w:rPr>
                <w:b/>
                <w:bCs/>
                <w:color w:val="000000"/>
              </w:rPr>
            </w:pPr>
          </w:p>
        </w:tc>
        <w:tc>
          <w:tcPr>
            <w:tcW w:w="1311" w:type="dxa"/>
            <w:shd w:val="solid" w:color="C0C0C0" w:fill="auto"/>
          </w:tcPr>
          <w:p w14:paraId="0F244D71" w14:textId="77777777" w:rsidR="00F578A6" w:rsidRPr="007E72B3" w:rsidRDefault="00F578A6" w:rsidP="001E0D43">
            <w:pPr>
              <w:autoSpaceDE w:val="0"/>
              <w:autoSpaceDN w:val="0"/>
              <w:adjustRightInd w:val="0"/>
              <w:jc w:val="center"/>
              <w:rPr>
                <w:b/>
                <w:bCs/>
                <w:color w:val="000000"/>
              </w:rPr>
            </w:pPr>
          </w:p>
        </w:tc>
        <w:tc>
          <w:tcPr>
            <w:tcW w:w="1350" w:type="dxa"/>
            <w:shd w:val="solid" w:color="C0C0C0" w:fill="auto"/>
          </w:tcPr>
          <w:p w14:paraId="7EBBB380" w14:textId="77777777" w:rsidR="00F578A6" w:rsidRPr="007E72B3" w:rsidRDefault="00F578A6" w:rsidP="001E0D43">
            <w:pPr>
              <w:autoSpaceDE w:val="0"/>
              <w:autoSpaceDN w:val="0"/>
              <w:adjustRightInd w:val="0"/>
              <w:jc w:val="center"/>
              <w:rPr>
                <w:b/>
                <w:bCs/>
                <w:color w:val="000000"/>
              </w:rPr>
            </w:pPr>
          </w:p>
        </w:tc>
      </w:tr>
      <w:tr w:rsidR="00F578A6" w:rsidRPr="008E46A8" w14:paraId="0148C508" w14:textId="77777777" w:rsidTr="001E0D43">
        <w:trPr>
          <w:trHeight w:val="310"/>
        </w:trPr>
        <w:tc>
          <w:tcPr>
            <w:tcW w:w="1548" w:type="dxa"/>
          </w:tcPr>
          <w:p w14:paraId="5DB1B208" w14:textId="77777777" w:rsidR="00F578A6" w:rsidRPr="005976E0" w:rsidRDefault="00F578A6" w:rsidP="001E0D43">
            <w:pPr>
              <w:autoSpaceDE w:val="0"/>
              <w:autoSpaceDN w:val="0"/>
              <w:adjustRightInd w:val="0"/>
              <w:rPr>
                <w:color w:val="000000"/>
                <w:lang w:val="sr-Cyrl-RS"/>
              </w:rPr>
            </w:pPr>
            <w:r>
              <w:rPr>
                <w:color w:val="000000"/>
                <w:lang w:val="sr-Cyrl-RS"/>
              </w:rPr>
              <w:t>Наручилац</w:t>
            </w:r>
          </w:p>
        </w:tc>
        <w:tc>
          <w:tcPr>
            <w:tcW w:w="11438" w:type="dxa"/>
            <w:gridSpan w:val="13"/>
          </w:tcPr>
          <w:p w14:paraId="0507BDDF" w14:textId="77777777" w:rsidR="00F578A6" w:rsidRPr="005976E0" w:rsidRDefault="00F578A6" w:rsidP="001E0D43">
            <w:pPr>
              <w:autoSpaceDE w:val="0"/>
              <w:autoSpaceDN w:val="0"/>
              <w:adjustRightInd w:val="0"/>
              <w:rPr>
                <w:b/>
                <w:bCs/>
                <w:color w:val="000000"/>
                <w:lang w:val="sr-Cyrl-RS"/>
              </w:rPr>
            </w:pPr>
            <w:r>
              <w:rPr>
                <w:b/>
                <w:bCs/>
                <w:color w:val="000000"/>
                <w:lang w:val="sr-Cyrl-RS"/>
              </w:rPr>
              <w:t>АГЕНЦИЈА ЗА ВОЂЕЊЕ СПОРОВА У ПОСТУПКУ ПРИВАТИЗАЦИЈЕ</w:t>
            </w:r>
          </w:p>
        </w:tc>
        <w:tc>
          <w:tcPr>
            <w:tcW w:w="1311" w:type="dxa"/>
          </w:tcPr>
          <w:p w14:paraId="150BB9C7" w14:textId="77777777" w:rsidR="00F578A6" w:rsidRPr="008E46A8" w:rsidRDefault="00F578A6" w:rsidP="001E0D43">
            <w:pPr>
              <w:autoSpaceDE w:val="0"/>
              <w:autoSpaceDN w:val="0"/>
              <w:adjustRightInd w:val="0"/>
              <w:rPr>
                <w:b/>
                <w:bCs/>
                <w:color w:val="000000"/>
                <w:lang w:val="ru-RU"/>
              </w:rPr>
            </w:pPr>
          </w:p>
        </w:tc>
        <w:tc>
          <w:tcPr>
            <w:tcW w:w="1350" w:type="dxa"/>
          </w:tcPr>
          <w:p w14:paraId="7DE2CFBF" w14:textId="77777777" w:rsidR="00F578A6" w:rsidRPr="008E46A8" w:rsidRDefault="00F578A6" w:rsidP="001E0D43">
            <w:pPr>
              <w:autoSpaceDE w:val="0"/>
              <w:autoSpaceDN w:val="0"/>
              <w:adjustRightInd w:val="0"/>
              <w:rPr>
                <w:b/>
                <w:bCs/>
                <w:color w:val="000000"/>
                <w:lang w:val="ru-RU"/>
              </w:rPr>
            </w:pPr>
          </w:p>
        </w:tc>
      </w:tr>
      <w:tr w:rsidR="00F578A6" w:rsidRPr="007E72B3" w14:paraId="59752237" w14:textId="77777777" w:rsidTr="00F578A6">
        <w:trPr>
          <w:trHeight w:val="310"/>
        </w:trPr>
        <w:tc>
          <w:tcPr>
            <w:tcW w:w="1548" w:type="dxa"/>
          </w:tcPr>
          <w:p w14:paraId="5FBB7415" w14:textId="77777777" w:rsidR="00F578A6" w:rsidRPr="005976E0" w:rsidRDefault="00F578A6" w:rsidP="001E0D43">
            <w:pPr>
              <w:autoSpaceDE w:val="0"/>
              <w:autoSpaceDN w:val="0"/>
              <w:adjustRightInd w:val="0"/>
              <w:rPr>
                <w:color w:val="000000"/>
                <w:lang w:val="sr-Cyrl-RS"/>
              </w:rPr>
            </w:pPr>
            <w:r>
              <w:rPr>
                <w:color w:val="000000"/>
                <w:lang w:val="sr-Cyrl-RS"/>
              </w:rPr>
              <w:t>Година плана</w:t>
            </w:r>
          </w:p>
        </w:tc>
        <w:tc>
          <w:tcPr>
            <w:tcW w:w="1080" w:type="dxa"/>
          </w:tcPr>
          <w:p w14:paraId="356141F7" w14:textId="4D413D32" w:rsidR="00F578A6" w:rsidRPr="007E72B3" w:rsidRDefault="00F578A6" w:rsidP="001E0D43">
            <w:pPr>
              <w:autoSpaceDE w:val="0"/>
              <w:autoSpaceDN w:val="0"/>
              <w:adjustRightInd w:val="0"/>
              <w:rPr>
                <w:b/>
                <w:bCs/>
                <w:color w:val="000000"/>
              </w:rPr>
            </w:pPr>
            <w:r w:rsidRPr="007E72B3">
              <w:rPr>
                <w:b/>
                <w:bCs/>
                <w:color w:val="000000"/>
              </w:rPr>
              <w:t>202</w:t>
            </w:r>
            <w:r>
              <w:rPr>
                <w:b/>
                <w:bCs/>
                <w:color w:val="000000"/>
              </w:rPr>
              <w:t>2</w:t>
            </w:r>
          </w:p>
        </w:tc>
        <w:tc>
          <w:tcPr>
            <w:tcW w:w="2522" w:type="dxa"/>
          </w:tcPr>
          <w:p w14:paraId="6F2C7B17" w14:textId="77777777" w:rsidR="00F578A6" w:rsidRPr="007E72B3" w:rsidRDefault="00F578A6" w:rsidP="001E0D43">
            <w:pPr>
              <w:autoSpaceDE w:val="0"/>
              <w:autoSpaceDN w:val="0"/>
              <w:adjustRightInd w:val="0"/>
              <w:rPr>
                <w:b/>
                <w:bCs/>
                <w:color w:val="000000"/>
              </w:rPr>
            </w:pPr>
          </w:p>
        </w:tc>
        <w:tc>
          <w:tcPr>
            <w:tcW w:w="1620" w:type="dxa"/>
            <w:gridSpan w:val="2"/>
          </w:tcPr>
          <w:p w14:paraId="187B23CF" w14:textId="77777777" w:rsidR="00F578A6" w:rsidRPr="007E72B3" w:rsidRDefault="00F578A6" w:rsidP="001E0D43">
            <w:pPr>
              <w:autoSpaceDE w:val="0"/>
              <w:autoSpaceDN w:val="0"/>
              <w:adjustRightInd w:val="0"/>
              <w:rPr>
                <w:b/>
                <w:bCs/>
                <w:color w:val="000000"/>
              </w:rPr>
            </w:pPr>
          </w:p>
        </w:tc>
        <w:tc>
          <w:tcPr>
            <w:tcW w:w="1170" w:type="dxa"/>
            <w:gridSpan w:val="2"/>
          </w:tcPr>
          <w:p w14:paraId="471978D1" w14:textId="77777777" w:rsidR="00F578A6" w:rsidRPr="007E72B3" w:rsidRDefault="00F578A6" w:rsidP="001E0D43">
            <w:pPr>
              <w:autoSpaceDE w:val="0"/>
              <w:autoSpaceDN w:val="0"/>
              <w:adjustRightInd w:val="0"/>
              <w:rPr>
                <w:b/>
                <w:bCs/>
                <w:color w:val="000000"/>
              </w:rPr>
            </w:pPr>
          </w:p>
        </w:tc>
        <w:tc>
          <w:tcPr>
            <w:tcW w:w="1372" w:type="dxa"/>
            <w:gridSpan w:val="2"/>
          </w:tcPr>
          <w:p w14:paraId="373CC1BE" w14:textId="77777777" w:rsidR="00F578A6" w:rsidRPr="007E72B3" w:rsidRDefault="00F578A6" w:rsidP="001E0D43">
            <w:pPr>
              <w:autoSpaceDE w:val="0"/>
              <w:autoSpaceDN w:val="0"/>
              <w:adjustRightInd w:val="0"/>
              <w:rPr>
                <w:b/>
                <w:bCs/>
                <w:color w:val="000000"/>
              </w:rPr>
            </w:pPr>
          </w:p>
        </w:tc>
        <w:tc>
          <w:tcPr>
            <w:tcW w:w="1402" w:type="dxa"/>
            <w:gridSpan w:val="2"/>
          </w:tcPr>
          <w:p w14:paraId="30E16B5E" w14:textId="77777777" w:rsidR="00F578A6" w:rsidRPr="007E72B3" w:rsidRDefault="00F578A6" w:rsidP="001E0D43">
            <w:pPr>
              <w:autoSpaceDE w:val="0"/>
              <w:autoSpaceDN w:val="0"/>
              <w:adjustRightInd w:val="0"/>
              <w:rPr>
                <w:b/>
                <w:bCs/>
                <w:color w:val="000000"/>
              </w:rPr>
            </w:pPr>
          </w:p>
        </w:tc>
        <w:tc>
          <w:tcPr>
            <w:tcW w:w="1274" w:type="dxa"/>
            <w:gridSpan w:val="2"/>
          </w:tcPr>
          <w:p w14:paraId="52E0CAB7" w14:textId="77777777" w:rsidR="00F578A6" w:rsidRPr="007E72B3" w:rsidRDefault="00F578A6" w:rsidP="001E0D43">
            <w:pPr>
              <w:autoSpaceDE w:val="0"/>
              <w:autoSpaceDN w:val="0"/>
              <w:adjustRightInd w:val="0"/>
              <w:rPr>
                <w:b/>
                <w:bCs/>
                <w:color w:val="000000"/>
              </w:rPr>
            </w:pPr>
          </w:p>
        </w:tc>
        <w:tc>
          <w:tcPr>
            <w:tcW w:w="998" w:type="dxa"/>
          </w:tcPr>
          <w:p w14:paraId="14CDB8F5" w14:textId="77777777" w:rsidR="00F578A6" w:rsidRPr="007E72B3" w:rsidRDefault="00F578A6" w:rsidP="001E0D43">
            <w:pPr>
              <w:autoSpaceDE w:val="0"/>
              <w:autoSpaceDN w:val="0"/>
              <w:adjustRightInd w:val="0"/>
              <w:rPr>
                <w:b/>
                <w:bCs/>
                <w:color w:val="000000"/>
              </w:rPr>
            </w:pPr>
          </w:p>
        </w:tc>
        <w:tc>
          <w:tcPr>
            <w:tcW w:w="1311" w:type="dxa"/>
          </w:tcPr>
          <w:p w14:paraId="333D46C0" w14:textId="77777777" w:rsidR="00F578A6" w:rsidRPr="007E72B3" w:rsidRDefault="00F578A6" w:rsidP="001E0D43">
            <w:pPr>
              <w:autoSpaceDE w:val="0"/>
              <w:autoSpaceDN w:val="0"/>
              <w:adjustRightInd w:val="0"/>
              <w:rPr>
                <w:b/>
                <w:bCs/>
                <w:color w:val="000000"/>
              </w:rPr>
            </w:pPr>
          </w:p>
        </w:tc>
        <w:tc>
          <w:tcPr>
            <w:tcW w:w="1350" w:type="dxa"/>
          </w:tcPr>
          <w:p w14:paraId="50D012FC" w14:textId="77777777" w:rsidR="00F578A6" w:rsidRPr="007E72B3" w:rsidRDefault="00F578A6" w:rsidP="001E0D43">
            <w:pPr>
              <w:autoSpaceDE w:val="0"/>
              <w:autoSpaceDN w:val="0"/>
              <w:adjustRightInd w:val="0"/>
              <w:rPr>
                <w:b/>
                <w:bCs/>
                <w:color w:val="000000"/>
              </w:rPr>
            </w:pPr>
          </w:p>
        </w:tc>
      </w:tr>
      <w:tr w:rsidR="00F578A6" w:rsidRPr="007E72B3" w14:paraId="2D8E87F3" w14:textId="77777777" w:rsidTr="00F578A6">
        <w:trPr>
          <w:trHeight w:val="310"/>
        </w:trPr>
        <w:tc>
          <w:tcPr>
            <w:tcW w:w="1548" w:type="dxa"/>
          </w:tcPr>
          <w:p w14:paraId="7DAE7B8F" w14:textId="77777777" w:rsidR="00F578A6" w:rsidRPr="005976E0" w:rsidRDefault="00F578A6" w:rsidP="001E0D43">
            <w:pPr>
              <w:autoSpaceDE w:val="0"/>
              <w:autoSpaceDN w:val="0"/>
              <w:adjustRightInd w:val="0"/>
              <w:rPr>
                <w:color w:val="000000"/>
                <w:lang w:val="sr-Cyrl-RS"/>
              </w:rPr>
            </w:pPr>
            <w:r>
              <w:rPr>
                <w:color w:val="000000"/>
                <w:lang w:val="sr-Cyrl-RS"/>
              </w:rPr>
              <w:t>Верзија плана</w:t>
            </w:r>
          </w:p>
        </w:tc>
        <w:tc>
          <w:tcPr>
            <w:tcW w:w="1080" w:type="dxa"/>
          </w:tcPr>
          <w:p w14:paraId="29C70626" w14:textId="77777777" w:rsidR="00F578A6" w:rsidRPr="007E72B3" w:rsidRDefault="00F578A6" w:rsidP="001E0D43">
            <w:pPr>
              <w:autoSpaceDE w:val="0"/>
              <w:autoSpaceDN w:val="0"/>
              <w:adjustRightInd w:val="0"/>
              <w:rPr>
                <w:b/>
                <w:bCs/>
                <w:color w:val="000000"/>
              </w:rPr>
            </w:pPr>
            <w:r w:rsidRPr="007E72B3">
              <w:rPr>
                <w:b/>
                <w:bCs/>
                <w:color w:val="000000"/>
              </w:rPr>
              <w:t>1</w:t>
            </w:r>
          </w:p>
        </w:tc>
        <w:tc>
          <w:tcPr>
            <w:tcW w:w="2522" w:type="dxa"/>
          </w:tcPr>
          <w:p w14:paraId="5343BA8B" w14:textId="77777777" w:rsidR="00F578A6" w:rsidRPr="007E72B3" w:rsidRDefault="00F578A6" w:rsidP="001E0D43">
            <w:pPr>
              <w:autoSpaceDE w:val="0"/>
              <w:autoSpaceDN w:val="0"/>
              <w:adjustRightInd w:val="0"/>
              <w:rPr>
                <w:b/>
                <w:bCs/>
                <w:color w:val="000000"/>
              </w:rPr>
            </w:pPr>
          </w:p>
        </w:tc>
        <w:tc>
          <w:tcPr>
            <w:tcW w:w="1620" w:type="dxa"/>
            <w:gridSpan w:val="2"/>
          </w:tcPr>
          <w:p w14:paraId="68583F0F" w14:textId="77777777" w:rsidR="00F578A6" w:rsidRPr="007E72B3" w:rsidRDefault="00F578A6" w:rsidP="001E0D43">
            <w:pPr>
              <w:autoSpaceDE w:val="0"/>
              <w:autoSpaceDN w:val="0"/>
              <w:adjustRightInd w:val="0"/>
              <w:rPr>
                <w:b/>
                <w:bCs/>
                <w:color w:val="000000"/>
              </w:rPr>
            </w:pPr>
          </w:p>
        </w:tc>
        <w:tc>
          <w:tcPr>
            <w:tcW w:w="1170" w:type="dxa"/>
            <w:gridSpan w:val="2"/>
          </w:tcPr>
          <w:p w14:paraId="1C78171D" w14:textId="77777777" w:rsidR="00F578A6" w:rsidRPr="007E72B3" w:rsidRDefault="00F578A6" w:rsidP="001E0D43">
            <w:pPr>
              <w:autoSpaceDE w:val="0"/>
              <w:autoSpaceDN w:val="0"/>
              <w:adjustRightInd w:val="0"/>
              <w:rPr>
                <w:b/>
                <w:bCs/>
                <w:color w:val="000000"/>
              </w:rPr>
            </w:pPr>
          </w:p>
        </w:tc>
        <w:tc>
          <w:tcPr>
            <w:tcW w:w="1372" w:type="dxa"/>
            <w:gridSpan w:val="2"/>
          </w:tcPr>
          <w:p w14:paraId="461B8642" w14:textId="77777777" w:rsidR="00F578A6" w:rsidRPr="007E72B3" w:rsidRDefault="00F578A6" w:rsidP="001E0D43">
            <w:pPr>
              <w:autoSpaceDE w:val="0"/>
              <w:autoSpaceDN w:val="0"/>
              <w:adjustRightInd w:val="0"/>
              <w:rPr>
                <w:b/>
                <w:bCs/>
                <w:color w:val="000000"/>
              </w:rPr>
            </w:pPr>
          </w:p>
        </w:tc>
        <w:tc>
          <w:tcPr>
            <w:tcW w:w="1402" w:type="dxa"/>
            <w:gridSpan w:val="2"/>
          </w:tcPr>
          <w:p w14:paraId="28FA59D6" w14:textId="77777777" w:rsidR="00F578A6" w:rsidRPr="007E72B3" w:rsidRDefault="00F578A6" w:rsidP="001E0D43">
            <w:pPr>
              <w:autoSpaceDE w:val="0"/>
              <w:autoSpaceDN w:val="0"/>
              <w:adjustRightInd w:val="0"/>
              <w:rPr>
                <w:b/>
                <w:bCs/>
                <w:color w:val="000000"/>
              </w:rPr>
            </w:pPr>
          </w:p>
        </w:tc>
        <w:tc>
          <w:tcPr>
            <w:tcW w:w="1274" w:type="dxa"/>
            <w:gridSpan w:val="2"/>
          </w:tcPr>
          <w:p w14:paraId="275521A3" w14:textId="77777777" w:rsidR="00F578A6" w:rsidRPr="007E72B3" w:rsidRDefault="00F578A6" w:rsidP="001E0D43">
            <w:pPr>
              <w:autoSpaceDE w:val="0"/>
              <w:autoSpaceDN w:val="0"/>
              <w:adjustRightInd w:val="0"/>
              <w:rPr>
                <w:b/>
                <w:bCs/>
                <w:color w:val="000000"/>
              </w:rPr>
            </w:pPr>
          </w:p>
        </w:tc>
        <w:tc>
          <w:tcPr>
            <w:tcW w:w="998" w:type="dxa"/>
          </w:tcPr>
          <w:p w14:paraId="07F83B37" w14:textId="77777777" w:rsidR="00F578A6" w:rsidRPr="007E72B3" w:rsidRDefault="00F578A6" w:rsidP="001E0D43">
            <w:pPr>
              <w:autoSpaceDE w:val="0"/>
              <w:autoSpaceDN w:val="0"/>
              <w:adjustRightInd w:val="0"/>
              <w:rPr>
                <w:b/>
                <w:bCs/>
                <w:color w:val="000000"/>
              </w:rPr>
            </w:pPr>
          </w:p>
        </w:tc>
        <w:tc>
          <w:tcPr>
            <w:tcW w:w="1311" w:type="dxa"/>
          </w:tcPr>
          <w:p w14:paraId="59046E04" w14:textId="77777777" w:rsidR="00F578A6" w:rsidRPr="007E72B3" w:rsidRDefault="00F578A6" w:rsidP="001E0D43">
            <w:pPr>
              <w:autoSpaceDE w:val="0"/>
              <w:autoSpaceDN w:val="0"/>
              <w:adjustRightInd w:val="0"/>
              <w:rPr>
                <w:b/>
                <w:bCs/>
                <w:color w:val="000000"/>
              </w:rPr>
            </w:pPr>
          </w:p>
        </w:tc>
        <w:tc>
          <w:tcPr>
            <w:tcW w:w="1350" w:type="dxa"/>
          </w:tcPr>
          <w:p w14:paraId="19FD82C5" w14:textId="77777777" w:rsidR="00F578A6" w:rsidRPr="007E72B3" w:rsidRDefault="00F578A6" w:rsidP="001E0D43">
            <w:pPr>
              <w:autoSpaceDE w:val="0"/>
              <w:autoSpaceDN w:val="0"/>
              <w:adjustRightInd w:val="0"/>
              <w:rPr>
                <w:b/>
                <w:bCs/>
                <w:color w:val="000000"/>
              </w:rPr>
            </w:pPr>
          </w:p>
        </w:tc>
      </w:tr>
      <w:tr w:rsidR="00F578A6" w:rsidRPr="007E72B3" w14:paraId="60058C3E" w14:textId="77777777" w:rsidTr="00F578A6">
        <w:trPr>
          <w:trHeight w:val="363"/>
        </w:trPr>
        <w:tc>
          <w:tcPr>
            <w:tcW w:w="1548" w:type="dxa"/>
          </w:tcPr>
          <w:p w14:paraId="50023A96" w14:textId="77777777" w:rsidR="00F578A6" w:rsidRPr="005976E0" w:rsidRDefault="00F578A6" w:rsidP="001E0D43">
            <w:pPr>
              <w:autoSpaceDE w:val="0"/>
              <w:autoSpaceDN w:val="0"/>
              <w:adjustRightInd w:val="0"/>
              <w:rPr>
                <w:color w:val="000000"/>
                <w:lang w:val="sr-Cyrl-RS"/>
              </w:rPr>
            </w:pPr>
            <w:r>
              <w:rPr>
                <w:color w:val="000000"/>
                <w:lang w:val="sr-Cyrl-RS"/>
              </w:rPr>
              <w:t>Датум усвајања</w:t>
            </w:r>
          </w:p>
        </w:tc>
        <w:tc>
          <w:tcPr>
            <w:tcW w:w="3602" w:type="dxa"/>
            <w:gridSpan w:val="2"/>
          </w:tcPr>
          <w:p w14:paraId="008E6702" w14:textId="28FF6F5E" w:rsidR="00F578A6" w:rsidRPr="005976E0" w:rsidRDefault="00F578A6" w:rsidP="001E0D43">
            <w:pPr>
              <w:autoSpaceDE w:val="0"/>
              <w:autoSpaceDN w:val="0"/>
              <w:adjustRightInd w:val="0"/>
              <w:rPr>
                <w:b/>
                <w:bCs/>
                <w:color w:val="000000"/>
                <w:lang w:val="sr-Cyrl-RS"/>
              </w:rPr>
            </w:pPr>
            <w:r w:rsidRPr="007E72B3">
              <w:rPr>
                <w:b/>
                <w:bCs/>
                <w:color w:val="000000"/>
              </w:rPr>
              <w:t>2</w:t>
            </w:r>
            <w:r>
              <w:rPr>
                <w:b/>
                <w:bCs/>
                <w:color w:val="000000"/>
              </w:rPr>
              <w:t>2</w:t>
            </w:r>
            <w:r w:rsidRPr="007E72B3">
              <w:rPr>
                <w:b/>
                <w:bCs/>
                <w:color w:val="000000"/>
              </w:rPr>
              <w:t>.02.202</w:t>
            </w:r>
            <w:r>
              <w:rPr>
                <w:b/>
                <w:bCs/>
                <w:color w:val="000000"/>
              </w:rPr>
              <w:t>2</w:t>
            </w:r>
            <w:r>
              <w:rPr>
                <w:b/>
                <w:bCs/>
                <w:color w:val="000000"/>
                <w:lang w:val="sr-Cyrl-RS"/>
              </w:rPr>
              <w:t>.</w:t>
            </w:r>
          </w:p>
        </w:tc>
        <w:tc>
          <w:tcPr>
            <w:tcW w:w="1620" w:type="dxa"/>
            <w:gridSpan w:val="2"/>
          </w:tcPr>
          <w:p w14:paraId="72127B62" w14:textId="77777777" w:rsidR="00F578A6" w:rsidRPr="007E72B3" w:rsidRDefault="00F578A6" w:rsidP="001E0D43">
            <w:pPr>
              <w:autoSpaceDE w:val="0"/>
              <w:autoSpaceDN w:val="0"/>
              <w:adjustRightInd w:val="0"/>
              <w:rPr>
                <w:b/>
                <w:bCs/>
                <w:color w:val="000000"/>
              </w:rPr>
            </w:pPr>
          </w:p>
        </w:tc>
        <w:tc>
          <w:tcPr>
            <w:tcW w:w="1170" w:type="dxa"/>
            <w:gridSpan w:val="2"/>
          </w:tcPr>
          <w:p w14:paraId="4A145FA1" w14:textId="77777777" w:rsidR="00F578A6" w:rsidRPr="007E72B3" w:rsidRDefault="00F578A6" w:rsidP="001E0D43">
            <w:pPr>
              <w:autoSpaceDE w:val="0"/>
              <w:autoSpaceDN w:val="0"/>
              <w:adjustRightInd w:val="0"/>
              <w:rPr>
                <w:b/>
                <w:bCs/>
                <w:color w:val="000000"/>
              </w:rPr>
            </w:pPr>
          </w:p>
        </w:tc>
        <w:tc>
          <w:tcPr>
            <w:tcW w:w="1372" w:type="dxa"/>
            <w:gridSpan w:val="2"/>
          </w:tcPr>
          <w:p w14:paraId="0AA580A1" w14:textId="77777777" w:rsidR="00F578A6" w:rsidRPr="007E72B3" w:rsidRDefault="00F578A6" w:rsidP="001E0D43">
            <w:pPr>
              <w:autoSpaceDE w:val="0"/>
              <w:autoSpaceDN w:val="0"/>
              <w:adjustRightInd w:val="0"/>
              <w:rPr>
                <w:b/>
                <w:bCs/>
                <w:color w:val="000000"/>
              </w:rPr>
            </w:pPr>
          </w:p>
        </w:tc>
        <w:tc>
          <w:tcPr>
            <w:tcW w:w="1402" w:type="dxa"/>
            <w:gridSpan w:val="2"/>
          </w:tcPr>
          <w:p w14:paraId="0A444B80" w14:textId="77777777" w:rsidR="00F578A6" w:rsidRPr="007E72B3" w:rsidRDefault="00F578A6" w:rsidP="001E0D43">
            <w:pPr>
              <w:autoSpaceDE w:val="0"/>
              <w:autoSpaceDN w:val="0"/>
              <w:adjustRightInd w:val="0"/>
              <w:rPr>
                <w:b/>
                <w:bCs/>
                <w:color w:val="000000"/>
              </w:rPr>
            </w:pPr>
          </w:p>
        </w:tc>
        <w:tc>
          <w:tcPr>
            <w:tcW w:w="1274" w:type="dxa"/>
            <w:gridSpan w:val="2"/>
          </w:tcPr>
          <w:p w14:paraId="79112B03" w14:textId="77777777" w:rsidR="00F578A6" w:rsidRPr="007E72B3" w:rsidRDefault="00F578A6" w:rsidP="001E0D43">
            <w:pPr>
              <w:autoSpaceDE w:val="0"/>
              <w:autoSpaceDN w:val="0"/>
              <w:adjustRightInd w:val="0"/>
              <w:rPr>
                <w:b/>
                <w:bCs/>
                <w:color w:val="000000"/>
              </w:rPr>
            </w:pPr>
          </w:p>
        </w:tc>
        <w:tc>
          <w:tcPr>
            <w:tcW w:w="998" w:type="dxa"/>
          </w:tcPr>
          <w:p w14:paraId="22AC172A" w14:textId="77777777" w:rsidR="00F578A6" w:rsidRPr="007E72B3" w:rsidRDefault="00F578A6" w:rsidP="001E0D43">
            <w:pPr>
              <w:autoSpaceDE w:val="0"/>
              <w:autoSpaceDN w:val="0"/>
              <w:adjustRightInd w:val="0"/>
              <w:rPr>
                <w:b/>
                <w:bCs/>
                <w:color w:val="000000"/>
              </w:rPr>
            </w:pPr>
          </w:p>
        </w:tc>
        <w:tc>
          <w:tcPr>
            <w:tcW w:w="1311" w:type="dxa"/>
          </w:tcPr>
          <w:p w14:paraId="3F017083" w14:textId="77777777" w:rsidR="00F578A6" w:rsidRPr="007E72B3" w:rsidRDefault="00F578A6" w:rsidP="001E0D43">
            <w:pPr>
              <w:autoSpaceDE w:val="0"/>
              <w:autoSpaceDN w:val="0"/>
              <w:adjustRightInd w:val="0"/>
              <w:rPr>
                <w:b/>
                <w:bCs/>
                <w:color w:val="000000"/>
              </w:rPr>
            </w:pPr>
          </w:p>
        </w:tc>
        <w:tc>
          <w:tcPr>
            <w:tcW w:w="1350" w:type="dxa"/>
          </w:tcPr>
          <w:p w14:paraId="35462BA8" w14:textId="77777777" w:rsidR="00F578A6" w:rsidRPr="007E72B3" w:rsidRDefault="00F578A6" w:rsidP="001E0D43">
            <w:pPr>
              <w:autoSpaceDE w:val="0"/>
              <w:autoSpaceDN w:val="0"/>
              <w:adjustRightInd w:val="0"/>
              <w:rPr>
                <w:b/>
                <w:bCs/>
                <w:color w:val="000000"/>
              </w:rPr>
            </w:pPr>
          </w:p>
        </w:tc>
      </w:tr>
      <w:tr w:rsidR="00F578A6" w:rsidRPr="007E72B3" w14:paraId="7F023FEA" w14:textId="77777777" w:rsidTr="00F578A6">
        <w:trPr>
          <w:trHeight w:val="393"/>
        </w:trPr>
        <w:tc>
          <w:tcPr>
            <w:tcW w:w="1548" w:type="dxa"/>
            <w:shd w:val="solid" w:color="C0C0C0" w:fill="auto"/>
          </w:tcPr>
          <w:p w14:paraId="4FE219EA" w14:textId="77777777" w:rsidR="00F578A6" w:rsidRPr="005976E0" w:rsidRDefault="00F578A6" w:rsidP="001E0D43">
            <w:pPr>
              <w:autoSpaceDE w:val="0"/>
              <w:autoSpaceDN w:val="0"/>
              <w:adjustRightInd w:val="0"/>
              <w:rPr>
                <w:b/>
                <w:bCs/>
                <w:color w:val="000000"/>
                <w:lang w:val="sr-Cyrl-RS"/>
              </w:rPr>
            </w:pPr>
            <w:r>
              <w:rPr>
                <w:b/>
                <w:bCs/>
                <w:color w:val="000000"/>
                <w:lang w:val="sr-Cyrl-RS"/>
              </w:rPr>
              <w:t>Р.бр.</w:t>
            </w:r>
          </w:p>
        </w:tc>
        <w:tc>
          <w:tcPr>
            <w:tcW w:w="1080" w:type="dxa"/>
            <w:shd w:val="solid" w:color="C0C0C0" w:fill="auto"/>
          </w:tcPr>
          <w:p w14:paraId="3008F55C" w14:textId="77777777" w:rsidR="00F578A6" w:rsidRPr="005976E0" w:rsidRDefault="00F578A6" w:rsidP="001E0D43">
            <w:pPr>
              <w:autoSpaceDE w:val="0"/>
              <w:autoSpaceDN w:val="0"/>
              <w:adjustRightInd w:val="0"/>
              <w:rPr>
                <w:b/>
                <w:bCs/>
                <w:color w:val="000000"/>
                <w:lang w:val="sr-Cyrl-RS"/>
              </w:rPr>
            </w:pPr>
            <w:r>
              <w:rPr>
                <w:b/>
                <w:bCs/>
                <w:color w:val="000000"/>
                <w:lang w:val="sr-Cyrl-RS"/>
              </w:rPr>
              <w:t>Врста предмета</w:t>
            </w:r>
          </w:p>
        </w:tc>
        <w:tc>
          <w:tcPr>
            <w:tcW w:w="2522" w:type="dxa"/>
            <w:shd w:val="solid" w:color="C0C0C0" w:fill="auto"/>
          </w:tcPr>
          <w:p w14:paraId="62B98B9C" w14:textId="77777777" w:rsidR="00F578A6" w:rsidRPr="005976E0" w:rsidRDefault="00F578A6" w:rsidP="001E0D43">
            <w:pPr>
              <w:autoSpaceDE w:val="0"/>
              <w:autoSpaceDN w:val="0"/>
              <w:adjustRightInd w:val="0"/>
              <w:rPr>
                <w:b/>
                <w:bCs/>
                <w:color w:val="000000"/>
                <w:lang w:val="sr-Cyrl-RS"/>
              </w:rPr>
            </w:pPr>
            <w:r>
              <w:rPr>
                <w:b/>
                <w:bCs/>
                <w:color w:val="000000"/>
                <w:lang w:val="sr-Cyrl-RS"/>
              </w:rPr>
              <w:t>Предмет јавне набавке</w:t>
            </w:r>
          </w:p>
        </w:tc>
        <w:tc>
          <w:tcPr>
            <w:tcW w:w="1620" w:type="dxa"/>
            <w:gridSpan w:val="2"/>
            <w:shd w:val="solid" w:color="C0C0C0" w:fill="auto"/>
          </w:tcPr>
          <w:p w14:paraId="032DBA90" w14:textId="77777777" w:rsidR="00F578A6" w:rsidRPr="005976E0" w:rsidRDefault="00F578A6" w:rsidP="001E0D43">
            <w:pPr>
              <w:autoSpaceDE w:val="0"/>
              <w:autoSpaceDN w:val="0"/>
              <w:adjustRightInd w:val="0"/>
              <w:rPr>
                <w:b/>
                <w:bCs/>
                <w:color w:val="000000"/>
                <w:lang w:val="sr-Cyrl-RS"/>
              </w:rPr>
            </w:pPr>
            <w:r>
              <w:rPr>
                <w:b/>
                <w:bCs/>
                <w:color w:val="000000"/>
                <w:lang w:val="sr-Cyrl-RS"/>
              </w:rPr>
              <w:t>Процењена вредност</w:t>
            </w:r>
          </w:p>
        </w:tc>
        <w:tc>
          <w:tcPr>
            <w:tcW w:w="1170" w:type="dxa"/>
            <w:gridSpan w:val="2"/>
            <w:shd w:val="solid" w:color="C0C0C0" w:fill="auto"/>
          </w:tcPr>
          <w:p w14:paraId="0C5AE674" w14:textId="77777777" w:rsidR="00F578A6" w:rsidRPr="005976E0" w:rsidRDefault="00F578A6" w:rsidP="001E0D43">
            <w:pPr>
              <w:autoSpaceDE w:val="0"/>
              <w:autoSpaceDN w:val="0"/>
              <w:adjustRightInd w:val="0"/>
              <w:rPr>
                <w:b/>
                <w:bCs/>
                <w:color w:val="000000"/>
                <w:lang w:val="sr-Cyrl-RS"/>
              </w:rPr>
            </w:pPr>
            <w:r>
              <w:rPr>
                <w:b/>
                <w:bCs/>
                <w:color w:val="000000"/>
                <w:lang w:val="sr-Cyrl-RS"/>
              </w:rPr>
              <w:t>Врста поступка</w:t>
            </w:r>
          </w:p>
        </w:tc>
        <w:tc>
          <w:tcPr>
            <w:tcW w:w="1372" w:type="dxa"/>
            <w:gridSpan w:val="2"/>
            <w:shd w:val="solid" w:color="C0C0C0" w:fill="auto"/>
          </w:tcPr>
          <w:p w14:paraId="1647B634" w14:textId="77777777" w:rsidR="00F578A6" w:rsidRPr="005976E0" w:rsidRDefault="00F578A6" w:rsidP="001E0D43">
            <w:pPr>
              <w:autoSpaceDE w:val="0"/>
              <w:autoSpaceDN w:val="0"/>
              <w:adjustRightInd w:val="0"/>
              <w:rPr>
                <w:b/>
                <w:bCs/>
                <w:color w:val="000000"/>
                <w:lang w:val="sr-Cyrl-RS"/>
              </w:rPr>
            </w:pPr>
            <w:r>
              <w:rPr>
                <w:b/>
                <w:bCs/>
                <w:color w:val="000000"/>
                <w:lang w:val="sr-Cyrl-RS"/>
              </w:rPr>
              <w:t>Оквирно време покретања</w:t>
            </w:r>
          </w:p>
        </w:tc>
        <w:tc>
          <w:tcPr>
            <w:tcW w:w="1402" w:type="dxa"/>
            <w:gridSpan w:val="2"/>
            <w:shd w:val="solid" w:color="C0C0C0" w:fill="auto"/>
          </w:tcPr>
          <w:p w14:paraId="5825ACFD" w14:textId="77777777" w:rsidR="00F578A6" w:rsidRPr="005976E0" w:rsidRDefault="00F578A6" w:rsidP="001E0D43">
            <w:pPr>
              <w:autoSpaceDE w:val="0"/>
              <w:autoSpaceDN w:val="0"/>
              <w:adjustRightInd w:val="0"/>
              <w:rPr>
                <w:b/>
                <w:bCs/>
                <w:color w:val="000000"/>
                <w:lang w:val="sr-Cyrl-RS"/>
              </w:rPr>
            </w:pPr>
            <w:r>
              <w:rPr>
                <w:b/>
                <w:bCs/>
                <w:color w:val="000000"/>
                <w:lang w:val="sr-Cyrl-RS"/>
              </w:rPr>
              <w:t>ЦПВ</w:t>
            </w:r>
          </w:p>
        </w:tc>
        <w:tc>
          <w:tcPr>
            <w:tcW w:w="1274" w:type="dxa"/>
            <w:gridSpan w:val="2"/>
            <w:shd w:val="solid" w:color="C0C0C0" w:fill="auto"/>
          </w:tcPr>
          <w:p w14:paraId="386A5B23" w14:textId="77777777" w:rsidR="00F578A6" w:rsidRPr="005976E0" w:rsidRDefault="00F578A6" w:rsidP="001E0D43">
            <w:pPr>
              <w:autoSpaceDE w:val="0"/>
              <w:autoSpaceDN w:val="0"/>
              <w:adjustRightInd w:val="0"/>
              <w:rPr>
                <w:b/>
                <w:bCs/>
                <w:color w:val="000000"/>
                <w:lang w:val="sr-Cyrl-RS"/>
              </w:rPr>
            </w:pPr>
            <w:r>
              <w:rPr>
                <w:b/>
                <w:bCs/>
                <w:color w:val="000000"/>
                <w:lang w:val="sr-Cyrl-RS"/>
              </w:rPr>
              <w:t>НСТЈ извршења/испоруке</w:t>
            </w:r>
          </w:p>
        </w:tc>
        <w:tc>
          <w:tcPr>
            <w:tcW w:w="998" w:type="dxa"/>
            <w:shd w:val="solid" w:color="C0C0C0" w:fill="auto"/>
          </w:tcPr>
          <w:p w14:paraId="63371B30" w14:textId="77777777" w:rsidR="00F578A6" w:rsidRPr="005976E0" w:rsidRDefault="00F578A6" w:rsidP="001E0D43">
            <w:pPr>
              <w:autoSpaceDE w:val="0"/>
              <w:autoSpaceDN w:val="0"/>
              <w:adjustRightInd w:val="0"/>
              <w:rPr>
                <w:b/>
                <w:bCs/>
                <w:color w:val="000000"/>
                <w:lang w:val="sr-Cyrl-RS"/>
              </w:rPr>
            </w:pPr>
            <w:r>
              <w:rPr>
                <w:b/>
                <w:bCs/>
                <w:color w:val="000000"/>
                <w:lang w:val="sr-Cyrl-RS"/>
              </w:rPr>
              <w:t>Техника</w:t>
            </w:r>
          </w:p>
        </w:tc>
        <w:tc>
          <w:tcPr>
            <w:tcW w:w="1311" w:type="dxa"/>
            <w:shd w:val="solid" w:color="C0C0C0" w:fill="auto"/>
          </w:tcPr>
          <w:p w14:paraId="541AF998" w14:textId="77777777" w:rsidR="00F578A6" w:rsidRPr="005976E0" w:rsidRDefault="00F578A6" w:rsidP="001E0D43">
            <w:pPr>
              <w:autoSpaceDE w:val="0"/>
              <w:autoSpaceDN w:val="0"/>
              <w:adjustRightInd w:val="0"/>
              <w:rPr>
                <w:b/>
                <w:bCs/>
                <w:color w:val="000000"/>
                <w:lang w:val="sr-Cyrl-RS"/>
              </w:rPr>
            </w:pPr>
            <w:r>
              <w:rPr>
                <w:b/>
                <w:bCs/>
                <w:color w:val="000000"/>
                <w:lang w:val="sr-Cyrl-RS"/>
              </w:rPr>
              <w:t>Спроводи други наручилац</w:t>
            </w:r>
          </w:p>
        </w:tc>
        <w:tc>
          <w:tcPr>
            <w:tcW w:w="1350" w:type="dxa"/>
            <w:shd w:val="solid" w:color="C0C0C0" w:fill="auto"/>
          </w:tcPr>
          <w:p w14:paraId="29E63169" w14:textId="77777777" w:rsidR="00F578A6" w:rsidRPr="005976E0" w:rsidRDefault="00F578A6" w:rsidP="001E0D43">
            <w:pPr>
              <w:autoSpaceDE w:val="0"/>
              <w:autoSpaceDN w:val="0"/>
              <w:adjustRightInd w:val="0"/>
              <w:rPr>
                <w:b/>
                <w:bCs/>
                <w:color w:val="000000"/>
                <w:lang w:val="sr-Cyrl-RS"/>
              </w:rPr>
            </w:pPr>
            <w:r>
              <w:rPr>
                <w:b/>
                <w:bCs/>
                <w:color w:val="000000"/>
                <w:lang w:val="sr-Cyrl-RS"/>
              </w:rPr>
              <w:t>Напомена</w:t>
            </w:r>
          </w:p>
        </w:tc>
      </w:tr>
      <w:tr w:rsidR="00F578A6" w:rsidRPr="007E72B3" w14:paraId="3300CD6F" w14:textId="77777777" w:rsidTr="00F578A6">
        <w:trPr>
          <w:trHeight w:val="412"/>
        </w:trPr>
        <w:tc>
          <w:tcPr>
            <w:tcW w:w="1548" w:type="dxa"/>
            <w:vAlign w:val="center"/>
          </w:tcPr>
          <w:p w14:paraId="063D5AD0" w14:textId="74C344F4" w:rsidR="00F578A6" w:rsidRPr="007E72B3" w:rsidRDefault="00F578A6" w:rsidP="00F578A6">
            <w:pPr>
              <w:autoSpaceDE w:val="0"/>
              <w:autoSpaceDN w:val="0"/>
              <w:adjustRightInd w:val="0"/>
              <w:rPr>
                <w:color w:val="000000"/>
              </w:rPr>
            </w:pPr>
            <w:r w:rsidRPr="007E72B3">
              <w:rPr>
                <w:color w:val="000000"/>
              </w:rPr>
              <w:t>000</w:t>
            </w:r>
            <w:r>
              <w:rPr>
                <w:color w:val="000000"/>
              </w:rPr>
              <w:t>1</w:t>
            </w:r>
          </w:p>
        </w:tc>
        <w:tc>
          <w:tcPr>
            <w:tcW w:w="1080" w:type="dxa"/>
            <w:vAlign w:val="center"/>
          </w:tcPr>
          <w:p w14:paraId="7AD19C33" w14:textId="77777777" w:rsidR="00F578A6" w:rsidRPr="003A2389" w:rsidRDefault="00F578A6" w:rsidP="00F578A6">
            <w:pPr>
              <w:autoSpaceDE w:val="0"/>
              <w:autoSpaceDN w:val="0"/>
              <w:adjustRightInd w:val="0"/>
              <w:rPr>
                <w:color w:val="000000"/>
                <w:lang w:val="sr-Cyrl-RS"/>
              </w:rPr>
            </w:pPr>
            <w:r>
              <w:rPr>
                <w:color w:val="000000"/>
                <w:lang w:val="sr-Cyrl-RS"/>
              </w:rPr>
              <w:t>Услуге</w:t>
            </w:r>
          </w:p>
        </w:tc>
        <w:tc>
          <w:tcPr>
            <w:tcW w:w="2522" w:type="dxa"/>
            <w:vAlign w:val="center"/>
          </w:tcPr>
          <w:p w14:paraId="56624B09" w14:textId="77777777" w:rsidR="00F578A6" w:rsidRPr="003A2389" w:rsidRDefault="00F578A6" w:rsidP="00F578A6">
            <w:pPr>
              <w:autoSpaceDE w:val="0"/>
              <w:autoSpaceDN w:val="0"/>
              <w:adjustRightInd w:val="0"/>
              <w:rPr>
                <w:color w:val="000000"/>
                <w:lang w:val="sr-Cyrl-RS"/>
              </w:rPr>
            </w:pPr>
            <w:r>
              <w:rPr>
                <w:color w:val="000000"/>
                <w:lang w:val="sr-Cyrl-RS"/>
              </w:rPr>
              <w:t>Услуге превођења</w:t>
            </w:r>
          </w:p>
        </w:tc>
        <w:tc>
          <w:tcPr>
            <w:tcW w:w="1620" w:type="dxa"/>
            <w:gridSpan w:val="2"/>
            <w:vAlign w:val="center"/>
          </w:tcPr>
          <w:p w14:paraId="13E57183" w14:textId="77777777" w:rsidR="00F578A6" w:rsidRPr="007E72B3" w:rsidRDefault="00F578A6" w:rsidP="00F578A6">
            <w:pPr>
              <w:autoSpaceDE w:val="0"/>
              <w:autoSpaceDN w:val="0"/>
              <w:adjustRightInd w:val="0"/>
              <w:rPr>
                <w:color w:val="000000"/>
              </w:rPr>
            </w:pPr>
            <w:r w:rsidRPr="007E72B3">
              <w:rPr>
                <w:color w:val="000000"/>
              </w:rPr>
              <w:t>1.833.333,33</w:t>
            </w:r>
          </w:p>
        </w:tc>
        <w:tc>
          <w:tcPr>
            <w:tcW w:w="1170" w:type="dxa"/>
            <w:gridSpan w:val="2"/>
            <w:vAlign w:val="center"/>
          </w:tcPr>
          <w:p w14:paraId="64406EE0" w14:textId="77777777" w:rsidR="00F578A6" w:rsidRPr="003A2389" w:rsidRDefault="00F578A6" w:rsidP="00F578A6">
            <w:pPr>
              <w:autoSpaceDE w:val="0"/>
              <w:autoSpaceDN w:val="0"/>
              <w:adjustRightInd w:val="0"/>
              <w:rPr>
                <w:color w:val="000000"/>
                <w:lang w:val="sr-Cyrl-RS"/>
              </w:rPr>
            </w:pPr>
            <w:r>
              <w:rPr>
                <w:color w:val="000000"/>
                <w:lang w:val="sr-Cyrl-RS"/>
              </w:rPr>
              <w:t>Отворени поступак</w:t>
            </w:r>
          </w:p>
        </w:tc>
        <w:tc>
          <w:tcPr>
            <w:tcW w:w="1372" w:type="dxa"/>
            <w:gridSpan w:val="2"/>
            <w:vAlign w:val="center"/>
          </w:tcPr>
          <w:p w14:paraId="16EA81BC" w14:textId="77777777" w:rsidR="00F578A6" w:rsidRPr="003A2389" w:rsidRDefault="00F578A6" w:rsidP="00F578A6">
            <w:pPr>
              <w:autoSpaceDE w:val="0"/>
              <w:autoSpaceDN w:val="0"/>
              <w:adjustRightInd w:val="0"/>
              <w:rPr>
                <w:color w:val="000000"/>
                <w:lang w:val="sr-Cyrl-RS"/>
              </w:rPr>
            </w:pPr>
            <w:r w:rsidRPr="007E72B3">
              <w:rPr>
                <w:color w:val="000000"/>
              </w:rPr>
              <w:t xml:space="preserve">1. </w:t>
            </w:r>
            <w:r>
              <w:rPr>
                <w:color w:val="000000"/>
                <w:lang w:val="sr-Cyrl-RS"/>
              </w:rPr>
              <w:t>квартал</w:t>
            </w:r>
          </w:p>
        </w:tc>
        <w:tc>
          <w:tcPr>
            <w:tcW w:w="1402" w:type="dxa"/>
            <w:gridSpan w:val="2"/>
            <w:vAlign w:val="center"/>
          </w:tcPr>
          <w:p w14:paraId="3D7FD486" w14:textId="77777777" w:rsidR="00F578A6" w:rsidRPr="003A2389" w:rsidRDefault="00F578A6" w:rsidP="00F578A6">
            <w:pPr>
              <w:autoSpaceDE w:val="0"/>
              <w:autoSpaceDN w:val="0"/>
              <w:adjustRightInd w:val="0"/>
              <w:rPr>
                <w:color w:val="000000"/>
                <w:lang w:val="sr-Cyrl-RS"/>
              </w:rPr>
            </w:pPr>
            <w:r w:rsidRPr="007E72B3">
              <w:rPr>
                <w:color w:val="000000"/>
              </w:rPr>
              <w:t xml:space="preserve">79530000 </w:t>
            </w:r>
            <w:r>
              <w:rPr>
                <w:color w:val="000000"/>
              </w:rPr>
              <w:t>–</w:t>
            </w:r>
            <w:r w:rsidRPr="007E72B3">
              <w:rPr>
                <w:color w:val="000000"/>
              </w:rPr>
              <w:t xml:space="preserve"> </w:t>
            </w:r>
            <w:r>
              <w:rPr>
                <w:color w:val="000000"/>
                <w:lang w:val="sr-Cyrl-RS"/>
              </w:rPr>
              <w:t>Услуге превођења</w:t>
            </w:r>
          </w:p>
        </w:tc>
        <w:tc>
          <w:tcPr>
            <w:tcW w:w="1274" w:type="dxa"/>
            <w:gridSpan w:val="2"/>
            <w:vAlign w:val="center"/>
          </w:tcPr>
          <w:p w14:paraId="6C09009A" w14:textId="77777777" w:rsidR="00F578A6" w:rsidRPr="003A2389" w:rsidRDefault="00F578A6" w:rsidP="00F578A6">
            <w:pPr>
              <w:autoSpaceDE w:val="0"/>
              <w:autoSpaceDN w:val="0"/>
              <w:adjustRightInd w:val="0"/>
              <w:rPr>
                <w:color w:val="000000"/>
                <w:lang w:val="sr-Cyrl-RS"/>
              </w:rPr>
            </w:pPr>
            <w:r>
              <w:rPr>
                <w:color w:val="000000"/>
                <w:lang w:val="sr-Cyrl-RS"/>
              </w:rPr>
              <w:t>РС</w:t>
            </w:r>
            <w:r w:rsidRPr="007E72B3">
              <w:rPr>
                <w:color w:val="000000"/>
              </w:rPr>
              <w:t xml:space="preserve">110 </w:t>
            </w:r>
            <w:r>
              <w:rPr>
                <w:color w:val="000000"/>
              </w:rPr>
              <w:t>–</w:t>
            </w:r>
            <w:r w:rsidRPr="007E72B3">
              <w:rPr>
                <w:color w:val="000000"/>
              </w:rPr>
              <w:t xml:space="preserve"> </w:t>
            </w:r>
            <w:r>
              <w:rPr>
                <w:color w:val="000000"/>
                <w:lang w:val="sr-Cyrl-RS"/>
              </w:rPr>
              <w:t>Београдска област</w:t>
            </w:r>
          </w:p>
        </w:tc>
        <w:tc>
          <w:tcPr>
            <w:tcW w:w="998" w:type="dxa"/>
            <w:vAlign w:val="center"/>
          </w:tcPr>
          <w:p w14:paraId="306911AD" w14:textId="77777777" w:rsidR="00F578A6" w:rsidRPr="007E72B3" w:rsidRDefault="00F578A6" w:rsidP="00F578A6">
            <w:pPr>
              <w:autoSpaceDE w:val="0"/>
              <w:autoSpaceDN w:val="0"/>
              <w:adjustRightInd w:val="0"/>
              <w:rPr>
                <w:color w:val="000000"/>
              </w:rPr>
            </w:pPr>
          </w:p>
        </w:tc>
        <w:tc>
          <w:tcPr>
            <w:tcW w:w="1311" w:type="dxa"/>
            <w:vAlign w:val="center"/>
          </w:tcPr>
          <w:p w14:paraId="49D7EBE5" w14:textId="77777777" w:rsidR="00F578A6" w:rsidRPr="007E72B3" w:rsidRDefault="00F578A6" w:rsidP="00F578A6">
            <w:pPr>
              <w:autoSpaceDE w:val="0"/>
              <w:autoSpaceDN w:val="0"/>
              <w:adjustRightInd w:val="0"/>
              <w:rPr>
                <w:color w:val="000000"/>
              </w:rPr>
            </w:pPr>
          </w:p>
        </w:tc>
        <w:tc>
          <w:tcPr>
            <w:tcW w:w="1350" w:type="dxa"/>
            <w:vAlign w:val="center"/>
          </w:tcPr>
          <w:p w14:paraId="7B81860E" w14:textId="77777777" w:rsidR="00F578A6" w:rsidRPr="007E72B3" w:rsidRDefault="00F578A6" w:rsidP="00F578A6">
            <w:pPr>
              <w:autoSpaceDE w:val="0"/>
              <w:autoSpaceDN w:val="0"/>
              <w:adjustRightInd w:val="0"/>
              <w:rPr>
                <w:color w:val="000000"/>
              </w:rPr>
            </w:pPr>
          </w:p>
        </w:tc>
      </w:tr>
    </w:tbl>
    <w:p w14:paraId="5250E253" w14:textId="77777777" w:rsidR="00F578A6" w:rsidRDefault="00F578A6" w:rsidP="00B23420">
      <w:pPr>
        <w:jc w:val="both"/>
        <w:rPr>
          <w:highlight w:val="yellow"/>
          <w:lang w:val="sr-Cyrl-RS"/>
        </w:rPr>
      </w:pPr>
    </w:p>
    <w:p w14:paraId="2A297DBB" w14:textId="77777777" w:rsidR="00F578A6" w:rsidRDefault="00F578A6" w:rsidP="00B23420">
      <w:pPr>
        <w:jc w:val="both"/>
        <w:rPr>
          <w:highlight w:val="yellow"/>
          <w:lang w:val="sr-Cyrl-RS"/>
        </w:rPr>
      </w:pPr>
    </w:p>
    <w:p w14:paraId="14C9475A" w14:textId="77777777" w:rsidR="00F578A6" w:rsidRPr="007020BA" w:rsidRDefault="00F578A6" w:rsidP="00F578A6">
      <w:pPr>
        <w:jc w:val="both"/>
        <w:rPr>
          <w:bCs/>
          <w:lang w:val="sr-Cyrl-RS"/>
        </w:rPr>
      </w:pPr>
    </w:p>
    <w:p w14:paraId="08C30810" w14:textId="77777777" w:rsidR="00F578A6" w:rsidRDefault="00F578A6" w:rsidP="00F578A6">
      <w:pPr>
        <w:jc w:val="both"/>
        <w:rPr>
          <w:rStyle w:val="Hyperlink"/>
          <w:bCs/>
          <w:lang w:val="sr-Cyrl-RS"/>
        </w:rPr>
      </w:pPr>
      <w:r w:rsidRPr="007020BA">
        <w:rPr>
          <w:bCs/>
          <w:lang w:val="sr-Cyrl-RS"/>
        </w:rPr>
        <w:t xml:space="preserve">Детаљнији подаци о јавним набавкама могу се наћи на интернет презентацији Агенције за вођење спорова у поступку приватизације. </w:t>
      </w:r>
      <w:hyperlink r:id="rId21" w:history="1">
        <w:r w:rsidRPr="007020BA">
          <w:rPr>
            <w:rStyle w:val="Hyperlink"/>
            <w:bCs/>
            <w:lang w:val="sr-Cyrl-RS"/>
          </w:rPr>
          <w:t>http://www.avspp.gov.rs/javne-nabavke.php</w:t>
        </w:r>
      </w:hyperlink>
    </w:p>
    <w:p w14:paraId="52700CAC" w14:textId="60439A76" w:rsidR="007E72B3" w:rsidRPr="00F578A6" w:rsidRDefault="007E72B3" w:rsidP="00F578A6">
      <w:pPr>
        <w:jc w:val="both"/>
        <w:rPr>
          <w:lang w:val="sr-Cyrl-RS"/>
        </w:rPr>
      </w:pPr>
    </w:p>
    <w:p w14:paraId="4660F2A1" w14:textId="78E321F9" w:rsidR="009533FA" w:rsidRDefault="009533FA" w:rsidP="00B37E3D">
      <w:pPr>
        <w:ind w:right="-86"/>
        <w:jc w:val="center"/>
        <w:rPr>
          <w:highlight w:val="yellow"/>
          <w:lang w:val="sr-Cyrl-RS"/>
        </w:rPr>
      </w:pPr>
    </w:p>
    <w:p w14:paraId="789C1E69" w14:textId="77777777" w:rsidR="00B37E3D" w:rsidRPr="007020BA" w:rsidRDefault="00B37E3D" w:rsidP="00616D69">
      <w:pPr>
        <w:ind w:right="-86"/>
        <w:jc w:val="center"/>
        <w:rPr>
          <w:highlight w:val="yellow"/>
          <w:lang w:val="sr-Cyrl-RS"/>
        </w:rPr>
        <w:sectPr w:rsidR="00B37E3D" w:rsidRPr="007020BA" w:rsidSect="00935775">
          <w:headerReference w:type="default" r:id="rId22"/>
          <w:footerReference w:type="default" r:id="rId23"/>
          <w:pgSz w:w="16834" w:h="11909" w:orient="landscape" w:code="9"/>
          <w:pgMar w:top="180" w:right="1701" w:bottom="1134" w:left="1134" w:header="284" w:footer="170" w:gutter="0"/>
          <w:cols w:space="720"/>
          <w:docGrid w:linePitch="326"/>
        </w:sectPr>
      </w:pPr>
    </w:p>
    <w:p w14:paraId="643C9F2A" w14:textId="77777777" w:rsidR="000E499E" w:rsidRPr="007020BA" w:rsidRDefault="008D42AD" w:rsidP="00A5655A">
      <w:pPr>
        <w:numPr>
          <w:ilvl w:val="0"/>
          <w:numId w:val="10"/>
        </w:numPr>
        <w:ind w:right="-86"/>
        <w:jc w:val="center"/>
        <w:rPr>
          <w:b/>
          <w:lang w:val="sr-Cyrl-RS"/>
        </w:rPr>
      </w:pPr>
      <w:r w:rsidRPr="007020BA">
        <w:rPr>
          <w:b/>
          <w:lang w:val="sr-Cyrl-RS"/>
        </w:rPr>
        <w:lastRenderedPageBreak/>
        <w:t>ПОДАЦИ О ДРЖАВНОЈ ПОМОЋИ</w:t>
      </w:r>
    </w:p>
    <w:p w14:paraId="04B2F344" w14:textId="77777777" w:rsidR="000B0760" w:rsidRPr="007020BA" w:rsidRDefault="000B0760" w:rsidP="000B0760">
      <w:pPr>
        <w:ind w:left="360" w:right="-86"/>
        <w:rPr>
          <w:lang w:val="sr-Cyrl-RS"/>
        </w:rPr>
      </w:pPr>
    </w:p>
    <w:p w14:paraId="602B257C" w14:textId="77777777" w:rsidR="00D94298" w:rsidRPr="007020BA" w:rsidRDefault="000B0760" w:rsidP="00F747C7">
      <w:pPr>
        <w:pStyle w:val="Heading1"/>
        <w:ind w:firstLine="709"/>
        <w:jc w:val="both"/>
        <w:rPr>
          <w:rFonts w:ascii="Times New Roman" w:hAnsi="Times New Roman"/>
          <w:b w:val="0"/>
          <w:sz w:val="24"/>
          <w:szCs w:val="24"/>
          <w:lang w:val="sr-Cyrl-RS"/>
        </w:rPr>
      </w:pPr>
      <w:r w:rsidRPr="007020BA">
        <w:rPr>
          <w:rFonts w:ascii="Times New Roman" w:hAnsi="Times New Roman"/>
          <w:b w:val="0"/>
          <w:sz w:val="24"/>
          <w:szCs w:val="24"/>
          <w:lang w:val="sr-Cyrl-RS"/>
        </w:rPr>
        <w:t>Агенција није додељивала нити тренутно додељује државну помоћ у било којем облику (трансфери, субвенције, дотације, донације, учешће у финансирању пројеката, кредити под повлашћеним условима, ослобађање од плаћања накнада и сл.)</w:t>
      </w:r>
      <w:r w:rsidR="00D94298" w:rsidRPr="007020BA">
        <w:rPr>
          <w:rFonts w:ascii="Times New Roman" w:hAnsi="Times New Roman"/>
          <w:b w:val="0"/>
          <w:sz w:val="24"/>
          <w:szCs w:val="24"/>
          <w:lang w:val="sr-Cyrl-RS"/>
        </w:rPr>
        <w:t xml:space="preserve">. </w:t>
      </w:r>
      <w:r w:rsidR="006A4ECC" w:rsidRPr="007020BA">
        <w:rPr>
          <w:rFonts w:ascii="Times New Roman" w:hAnsi="Times New Roman"/>
          <w:b w:val="0"/>
          <w:sz w:val="24"/>
          <w:szCs w:val="24"/>
          <w:lang w:val="sr-Cyrl-RS"/>
        </w:rPr>
        <w:t xml:space="preserve">Финансијским планом </w:t>
      </w:r>
      <w:r w:rsidR="00D94298" w:rsidRPr="007020BA">
        <w:rPr>
          <w:rFonts w:ascii="Times New Roman" w:hAnsi="Times New Roman"/>
          <w:b w:val="0"/>
          <w:bCs w:val="0"/>
          <w:kern w:val="0"/>
          <w:sz w:val="24"/>
          <w:szCs w:val="24"/>
          <w:lang w:val="sr-Cyrl-RS" w:eastAsia="en-US"/>
        </w:rPr>
        <w:t>Агенције за вођење спорова у поступку приватизације нису предвиђена средства која би се могла додељивати другим лицима у смислу државне помоћи.</w:t>
      </w:r>
    </w:p>
    <w:p w14:paraId="7249DF35" w14:textId="77777777" w:rsidR="000B0760" w:rsidRPr="007020BA" w:rsidRDefault="000B0760" w:rsidP="000B0760">
      <w:pPr>
        <w:ind w:right="-86" w:firstLine="851"/>
        <w:jc w:val="both"/>
        <w:rPr>
          <w:lang w:val="sr-Cyrl-RS"/>
        </w:rPr>
      </w:pPr>
    </w:p>
    <w:p w14:paraId="1704FA4E" w14:textId="77777777" w:rsidR="000E499E" w:rsidRPr="007020BA" w:rsidRDefault="000E499E" w:rsidP="000E499E">
      <w:pPr>
        <w:ind w:right="-86"/>
        <w:jc w:val="both"/>
        <w:rPr>
          <w:lang w:val="sr-Cyrl-RS"/>
        </w:rPr>
      </w:pPr>
    </w:p>
    <w:p w14:paraId="3503342A" w14:textId="77777777" w:rsidR="00E91B5D" w:rsidRPr="007020BA" w:rsidRDefault="006B6CF4" w:rsidP="00E91B5D">
      <w:pPr>
        <w:numPr>
          <w:ilvl w:val="0"/>
          <w:numId w:val="10"/>
        </w:numPr>
        <w:ind w:right="-86"/>
        <w:jc w:val="center"/>
        <w:rPr>
          <w:b/>
          <w:lang w:val="sr-Cyrl-RS"/>
        </w:rPr>
      </w:pPr>
      <w:hyperlink w:anchor="deo7" w:history="1">
        <w:r w:rsidR="00E91B5D" w:rsidRPr="007020BA">
          <w:rPr>
            <w:rStyle w:val="Hyperlink"/>
            <w:b/>
            <w:color w:val="auto"/>
            <w:u w:val="none"/>
            <w:lang w:val="sr-Cyrl-RS"/>
          </w:rPr>
          <w:t>ПОДАЦИ О СРЕДСТВИМА РАДА</w:t>
        </w:r>
      </w:hyperlink>
    </w:p>
    <w:p w14:paraId="56F50114" w14:textId="77777777" w:rsidR="00E91B5D" w:rsidRPr="007020BA" w:rsidRDefault="00E91B5D" w:rsidP="00E91B5D">
      <w:pPr>
        <w:ind w:right="-86"/>
        <w:rPr>
          <w:b/>
          <w:lang w:val="sr-Cyrl-RS"/>
        </w:rPr>
      </w:pPr>
    </w:p>
    <w:p w14:paraId="10374398" w14:textId="77777777" w:rsidR="00E91B5D" w:rsidRPr="007020BA" w:rsidRDefault="00E91B5D" w:rsidP="00E91B5D">
      <w:pPr>
        <w:ind w:right="-143" w:firstLine="709"/>
        <w:jc w:val="both"/>
        <w:rPr>
          <w:lang w:val="sr-Cyrl-RS"/>
        </w:rPr>
      </w:pPr>
      <w:r w:rsidRPr="007020BA">
        <w:rPr>
          <w:lang w:val="sr-Cyrl-RS"/>
        </w:rPr>
        <w:t>Чланом 31. став 1. Закона о изменама и допунама Закона о приватизацији, предвиђено је да Агенција за приватизацију престаје са радом даном почетка примене овог закона, односно 01. фебруара 2016. године.</w:t>
      </w:r>
      <w:r w:rsidR="00D0642F" w:rsidRPr="007020BA">
        <w:rPr>
          <w:lang w:val="sr-Cyrl-RS"/>
        </w:rPr>
        <w:t xml:space="preserve">  </w:t>
      </w:r>
    </w:p>
    <w:p w14:paraId="3328E434" w14:textId="77777777" w:rsidR="00E91B5D" w:rsidRPr="007020BA" w:rsidRDefault="00E91B5D" w:rsidP="00E91B5D">
      <w:pPr>
        <w:ind w:right="-143"/>
        <w:jc w:val="both"/>
        <w:rPr>
          <w:lang w:val="sr-Cyrl-RS"/>
        </w:rPr>
      </w:pPr>
    </w:p>
    <w:p w14:paraId="6C094D8F" w14:textId="424BD230" w:rsidR="007020BA" w:rsidRDefault="00E91B5D" w:rsidP="007020BA">
      <w:pPr>
        <w:ind w:right="-143" w:firstLine="709"/>
        <w:jc w:val="both"/>
        <w:rPr>
          <w:lang w:val="sr-Cyrl-RS"/>
        </w:rPr>
      </w:pPr>
      <w:r w:rsidRPr="007020BA">
        <w:rPr>
          <w:lang w:val="sr-Cyrl-RS"/>
        </w:rPr>
        <w:t>Чланом 31. став 6. Закона о изменама и допунама Закона о приватизацији п</w:t>
      </w:r>
      <w:r w:rsidR="009856F3">
        <w:rPr>
          <w:lang w:val="sr-Cyrl-RS"/>
        </w:rPr>
        <w:t>рописано</w:t>
      </w:r>
      <w:r w:rsidRPr="007020BA">
        <w:rPr>
          <w:lang w:val="sr-Cyrl-RS"/>
        </w:rPr>
        <w:t xml:space="preserve"> је да Агенција за вођење спорова у поступку приватизације, даном почетка рада, преузима од Агенције за приватизацију права и обавезе, предмете, опрему, средства за рад и архиву, који су у функцији заступања у поступцима пред судовима, арбитражама, органима управе и другим надлежним органима, у којима је Агенција за приватизацију имала положај странке или умешача, а који су покренути пре 01.02.2016.</w:t>
      </w:r>
      <w:r w:rsidR="000517F1" w:rsidRPr="007020BA">
        <w:rPr>
          <w:lang w:val="sr-Cyrl-RS"/>
        </w:rPr>
        <w:t xml:space="preserve"> </w:t>
      </w:r>
      <w:r w:rsidRPr="007020BA">
        <w:rPr>
          <w:lang w:val="sr-Cyrl-RS"/>
        </w:rPr>
        <w:t>године, као и запослене распоређене на пословима заступања.</w:t>
      </w:r>
    </w:p>
    <w:p w14:paraId="63BDD489" w14:textId="77777777" w:rsidR="007020BA" w:rsidRPr="007020BA" w:rsidRDefault="007020BA" w:rsidP="007020BA">
      <w:pPr>
        <w:ind w:right="-143" w:firstLine="709"/>
        <w:jc w:val="both"/>
        <w:rPr>
          <w:lang w:val="sr-Cyrl-RS"/>
        </w:rPr>
      </w:pPr>
    </w:p>
    <w:p w14:paraId="3BF149EE" w14:textId="0DAED940" w:rsidR="007020BA" w:rsidRPr="007020BA" w:rsidRDefault="007020BA" w:rsidP="007020BA">
      <w:pPr>
        <w:tabs>
          <w:tab w:val="left" w:pos="1168"/>
          <w:tab w:val="left" w:pos="9639"/>
        </w:tabs>
        <w:ind w:right="-143" w:firstLine="709"/>
        <w:jc w:val="both"/>
        <w:rPr>
          <w:lang w:val="sr-Cyrl-RS"/>
        </w:rPr>
      </w:pPr>
      <w:r w:rsidRPr="007020BA">
        <w:rPr>
          <w:lang w:val="sr-Cyrl-RS"/>
        </w:rPr>
        <w:t>Средства која користи Агенција за вођење спорова у поступку приватизације према стању по последњем попису урађеном на дан 31.12.202</w:t>
      </w:r>
      <w:r w:rsidR="003E26C3">
        <w:t>1</w:t>
      </w:r>
      <w:r w:rsidRPr="007020BA">
        <w:rPr>
          <w:lang w:val="sr-Cyrl-RS"/>
        </w:rPr>
        <w:t>. године:</w:t>
      </w:r>
    </w:p>
    <w:p w14:paraId="32AE075A" w14:textId="77777777" w:rsidR="007020BA" w:rsidRPr="007020BA" w:rsidRDefault="007020BA" w:rsidP="007020BA">
      <w:pPr>
        <w:tabs>
          <w:tab w:val="left" w:pos="1168"/>
        </w:tabs>
        <w:ind w:right="6"/>
        <w:jc w:val="both"/>
        <w:rPr>
          <w:highlight w:val="yellow"/>
          <w:lang w:val="sr-Cyrl-RS"/>
        </w:rPr>
      </w:pPr>
    </w:p>
    <w:p w14:paraId="595CE401" w14:textId="77777777" w:rsidR="007020BA" w:rsidRPr="007020BA" w:rsidRDefault="007020BA" w:rsidP="007020BA">
      <w:pPr>
        <w:numPr>
          <w:ilvl w:val="0"/>
          <w:numId w:val="33"/>
        </w:numPr>
        <w:tabs>
          <w:tab w:val="left" w:pos="1168"/>
          <w:tab w:val="num" w:pos="1701"/>
        </w:tabs>
        <w:ind w:left="810" w:right="841" w:firstLine="630"/>
        <w:jc w:val="both"/>
        <w:rPr>
          <w:lang w:val="sr-Cyrl-RS"/>
        </w:rPr>
      </w:pPr>
      <w:r w:rsidRPr="007020BA">
        <w:rPr>
          <w:lang w:val="sr-Cyrl-RS"/>
        </w:rPr>
        <w:t>КОНТО 011211</w:t>
      </w:r>
    </w:p>
    <w:p w14:paraId="5BA3F22C" w14:textId="77777777" w:rsidR="007020BA" w:rsidRPr="007020BA" w:rsidRDefault="007020BA" w:rsidP="007020BA">
      <w:pPr>
        <w:tabs>
          <w:tab w:val="left" w:pos="1168"/>
        </w:tabs>
        <w:ind w:left="810" w:right="841" w:firstLine="630"/>
        <w:jc w:val="both"/>
        <w:rPr>
          <w:lang w:val="sr-Cyrl-RS"/>
        </w:rPr>
      </w:pPr>
      <w:r w:rsidRPr="007020BA">
        <w:rPr>
          <w:lang w:val="sr-Cyrl-RS"/>
        </w:rPr>
        <w:t>Назив: Опрема за копнени саобраћај (2 комада)</w:t>
      </w:r>
    </w:p>
    <w:p w14:paraId="3B8E6CD5" w14:textId="0EF20AA4" w:rsidR="007020BA" w:rsidRPr="007020BA" w:rsidRDefault="007020BA" w:rsidP="007020BA">
      <w:pPr>
        <w:tabs>
          <w:tab w:val="left" w:pos="1168"/>
        </w:tabs>
        <w:ind w:left="810" w:right="841" w:firstLine="630"/>
        <w:jc w:val="both"/>
        <w:rPr>
          <w:lang w:val="sr-Cyrl-RS"/>
        </w:rPr>
      </w:pPr>
      <w:r w:rsidRPr="007020BA">
        <w:rPr>
          <w:lang w:val="sr-Cyrl-RS"/>
        </w:rPr>
        <w:t>Основица: 5.</w:t>
      </w:r>
      <w:r w:rsidR="009744E8">
        <w:rPr>
          <w:lang w:val="sr-Cyrl-RS"/>
        </w:rPr>
        <w:t>113</w:t>
      </w:r>
      <w:r w:rsidRPr="007020BA">
        <w:rPr>
          <w:lang w:val="sr-Cyrl-RS"/>
        </w:rPr>
        <w:t>.</w:t>
      </w:r>
      <w:r w:rsidR="009744E8">
        <w:rPr>
          <w:lang w:val="sr-Cyrl-RS"/>
        </w:rPr>
        <w:t>146</w:t>
      </w:r>
      <w:r w:rsidRPr="007020BA">
        <w:rPr>
          <w:lang w:val="sr-Cyrl-RS"/>
        </w:rPr>
        <w:t>,</w:t>
      </w:r>
      <w:r w:rsidR="009744E8">
        <w:rPr>
          <w:lang w:val="sr-Cyrl-RS"/>
        </w:rPr>
        <w:t>41</w:t>
      </w:r>
    </w:p>
    <w:p w14:paraId="61F201F7" w14:textId="4E5184A9" w:rsidR="007020BA" w:rsidRPr="007020BA" w:rsidRDefault="007020BA" w:rsidP="007020BA">
      <w:pPr>
        <w:tabs>
          <w:tab w:val="left" w:pos="1168"/>
        </w:tabs>
        <w:ind w:left="810" w:right="841" w:firstLine="630"/>
        <w:jc w:val="both"/>
        <w:rPr>
          <w:lang w:val="sr-Cyrl-RS"/>
        </w:rPr>
      </w:pPr>
      <w:r w:rsidRPr="007020BA">
        <w:rPr>
          <w:lang w:val="sr-Cyrl-RS"/>
        </w:rPr>
        <w:t xml:space="preserve">Отпис: </w:t>
      </w:r>
      <w:r w:rsidR="009744E8">
        <w:rPr>
          <w:lang w:val="sr-Cyrl-RS"/>
        </w:rPr>
        <w:t>2</w:t>
      </w:r>
      <w:r w:rsidRPr="007020BA">
        <w:rPr>
          <w:lang w:val="sr-Cyrl-RS"/>
        </w:rPr>
        <w:t>.</w:t>
      </w:r>
      <w:r w:rsidR="00480638">
        <w:rPr>
          <w:lang w:val="sr-Cyrl-RS"/>
        </w:rPr>
        <w:t>744</w:t>
      </w:r>
      <w:r w:rsidRPr="007020BA">
        <w:rPr>
          <w:lang w:val="sr-Cyrl-RS"/>
        </w:rPr>
        <w:t>.</w:t>
      </w:r>
      <w:r w:rsidR="00480638">
        <w:rPr>
          <w:lang w:val="sr-Cyrl-RS"/>
        </w:rPr>
        <w:t>209</w:t>
      </w:r>
      <w:r w:rsidRPr="007020BA">
        <w:rPr>
          <w:lang w:val="sr-Cyrl-RS"/>
        </w:rPr>
        <w:t>,</w:t>
      </w:r>
      <w:r w:rsidR="00480638">
        <w:rPr>
          <w:lang w:val="sr-Cyrl-RS"/>
        </w:rPr>
        <w:t>74</w:t>
      </w:r>
    </w:p>
    <w:p w14:paraId="1C4251BA" w14:textId="23714DA0" w:rsidR="007020BA" w:rsidRPr="007020BA" w:rsidRDefault="007020BA" w:rsidP="007020BA">
      <w:pPr>
        <w:tabs>
          <w:tab w:val="left" w:pos="1168"/>
        </w:tabs>
        <w:ind w:left="810" w:right="841" w:firstLine="630"/>
        <w:jc w:val="both"/>
        <w:rPr>
          <w:lang w:val="sr-Cyrl-RS"/>
        </w:rPr>
      </w:pPr>
      <w:r w:rsidRPr="007020BA">
        <w:rPr>
          <w:lang w:val="sr-Cyrl-RS"/>
        </w:rPr>
        <w:t xml:space="preserve">Садашња вредност: </w:t>
      </w:r>
      <w:r w:rsidR="009744E8">
        <w:rPr>
          <w:lang w:val="sr-Cyrl-RS"/>
        </w:rPr>
        <w:t>2</w:t>
      </w:r>
      <w:r w:rsidR="00480638">
        <w:rPr>
          <w:lang w:val="sr-Cyrl-RS"/>
        </w:rPr>
        <w:t>.368.936</w:t>
      </w:r>
      <w:r w:rsidRPr="007020BA">
        <w:rPr>
          <w:lang w:val="sr-Cyrl-RS"/>
        </w:rPr>
        <w:t>,</w:t>
      </w:r>
      <w:r w:rsidR="00480638">
        <w:rPr>
          <w:lang w:val="sr-Cyrl-RS"/>
        </w:rPr>
        <w:t>67</w:t>
      </w:r>
    </w:p>
    <w:p w14:paraId="3745FCC0" w14:textId="77777777" w:rsidR="007020BA" w:rsidRPr="007020BA" w:rsidRDefault="007020BA" w:rsidP="007020BA">
      <w:pPr>
        <w:tabs>
          <w:tab w:val="left" w:pos="1168"/>
        </w:tabs>
        <w:ind w:right="841"/>
        <w:jc w:val="both"/>
        <w:rPr>
          <w:lang w:val="sr-Cyrl-RS"/>
        </w:rPr>
      </w:pPr>
    </w:p>
    <w:p w14:paraId="12FE23BA" w14:textId="77777777" w:rsidR="007020BA" w:rsidRPr="007020BA" w:rsidRDefault="007020BA" w:rsidP="007020BA">
      <w:pPr>
        <w:numPr>
          <w:ilvl w:val="0"/>
          <w:numId w:val="33"/>
        </w:numPr>
        <w:tabs>
          <w:tab w:val="left" w:pos="1168"/>
          <w:tab w:val="num" w:pos="1701"/>
        </w:tabs>
        <w:ind w:right="841"/>
        <w:jc w:val="both"/>
        <w:rPr>
          <w:lang w:val="sr-Cyrl-RS"/>
        </w:rPr>
      </w:pPr>
      <w:r w:rsidRPr="007020BA">
        <w:rPr>
          <w:lang w:val="sr-Cyrl-RS"/>
        </w:rPr>
        <w:t>КОНТО 011221</w:t>
      </w:r>
    </w:p>
    <w:p w14:paraId="3AAD3F1B" w14:textId="77777777" w:rsidR="007020BA" w:rsidRPr="007020BA" w:rsidRDefault="007020BA" w:rsidP="007020BA">
      <w:pPr>
        <w:tabs>
          <w:tab w:val="left" w:pos="1168"/>
        </w:tabs>
        <w:ind w:left="810" w:right="841" w:firstLine="630"/>
        <w:jc w:val="both"/>
        <w:rPr>
          <w:lang w:val="sr-Cyrl-RS"/>
        </w:rPr>
      </w:pPr>
      <w:r w:rsidRPr="007020BA">
        <w:rPr>
          <w:lang w:val="sr-Cyrl-RS"/>
        </w:rPr>
        <w:t>Назив: Канцеларијска опрема (204 комада)</w:t>
      </w:r>
    </w:p>
    <w:p w14:paraId="235AD2EA" w14:textId="77777777" w:rsidR="007020BA" w:rsidRPr="007020BA" w:rsidRDefault="007020BA" w:rsidP="007020BA">
      <w:pPr>
        <w:tabs>
          <w:tab w:val="left" w:pos="1168"/>
        </w:tabs>
        <w:ind w:left="810" w:right="841" w:firstLine="630"/>
        <w:jc w:val="both"/>
        <w:rPr>
          <w:lang w:val="sr-Cyrl-RS"/>
        </w:rPr>
      </w:pPr>
      <w:r w:rsidRPr="007020BA">
        <w:rPr>
          <w:lang w:val="sr-Cyrl-RS"/>
        </w:rPr>
        <w:t>Основица: 2.893.602,62</w:t>
      </w:r>
    </w:p>
    <w:p w14:paraId="6E5A2842" w14:textId="64A7063C" w:rsidR="007020BA" w:rsidRPr="007020BA" w:rsidRDefault="007020BA" w:rsidP="007020BA">
      <w:pPr>
        <w:tabs>
          <w:tab w:val="left" w:pos="1168"/>
        </w:tabs>
        <w:ind w:left="810" w:right="841" w:firstLine="630"/>
        <w:jc w:val="both"/>
        <w:rPr>
          <w:lang w:val="sr-Cyrl-RS"/>
        </w:rPr>
      </w:pPr>
      <w:r w:rsidRPr="007020BA">
        <w:rPr>
          <w:lang w:val="sr-Cyrl-RS"/>
        </w:rPr>
        <w:t xml:space="preserve">Отпис: </w:t>
      </w:r>
      <w:r w:rsidR="00480638">
        <w:rPr>
          <w:lang w:val="sr-Cyrl-RS"/>
        </w:rPr>
        <w:t>1.267</w:t>
      </w:r>
      <w:r w:rsidRPr="007020BA">
        <w:rPr>
          <w:lang w:val="sr-Cyrl-RS"/>
        </w:rPr>
        <w:t>.</w:t>
      </w:r>
      <w:r w:rsidR="00480638">
        <w:rPr>
          <w:lang w:val="sr-Cyrl-RS"/>
        </w:rPr>
        <w:t>851</w:t>
      </w:r>
      <w:r w:rsidRPr="007020BA">
        <w:rPr>
          <w:lang w:val="sr-Cyrl-RS"/>
        </w:rPr>
        <w:t>,</w:t>
      </w:r>
      <w:r w:rsidR="00480638">
        <w:rPr>
          <w:lang w:val="sr-Cyrl-RS"/>
        </w:rPr>
        <w:t>14</w:t>
      </w:r>
    </w:p>
    <w:p w14:paraId="13C7503C" w14:textId="72870624" w:rsidR="007020BA" w:rsidRPr="007020BA" w:rsidRDefault="007020BA" w:rsidP="007020BA">
      <w:pPr>
        <w:tabs>
          <w:tab w:val="left" w:pos="1168"/>
        </w:tabs>
        <w:ind w:left="810" w:right="841" w:firstLine="630"/>
        <w:jc w:val="both"/>
        <w:rPr>
          <w:lang w:val="sr-Cyrl-RS"/>
        </w:rPr>
      </w:pPr>
      <w:r w:rsidRPr="007020BA">
        <w:rPr>
          <w:lang w:val="sr-Cyrl-RS"/>
        </w:rPr>
        <w:t>Садашња вредност: 1.</w:t>
      </w:r>
      <w:r w:rsidR="00480638">
        <w:rPr>
          <w:lang w:val="sr-Cyrl-RS"/>
        </w:rPr>
        <w:t>625</w:t>
      </w:r>
      <w:r w:rsidRPr="007020BA">
        <w:rPr>
          <w:lang w:val="sr-Cyrl-RS"/>
        </w:rPr>
        <w:t>.</w:t>
      </w:r>
      <w:r w:rsidR="00480638">
        <w:rPr>
          <w:lang w:val="sr-Cyrl-RS"/>
        </w:rPr>
        <w:t>751</w:t>
      </w:r>
      <w:r w:rsidRPr="007020BA">
        <w:rPr>
          <w:lang w:val="sr-Cyrl-RS"/>
        </w:rPr>
        <w:t>,</w:t>
      </w:r>
      <w:r w:rsidR="00480638">
        <w:rPr>
          <w:lang w:val="sr-Cyrl-RS"/>
        </w:rPr>
        <w:t>48</w:t>
      </w:r>
    </w:p>
    <w:p w14:paraId="0805E985" w14:textId="77777777" w:rsidR="007020BA" w:rsidRPr="007020BA" w:rsidRDefault="007020BA" w:rsidP="007020BA">
      <w:pPr>
        <w:tabs>
          <w:tab w:val="left" w:pos="1168"/>
        </w:tabs>
        <w:ind w:right="841"/>
        <w:jc w:val="both"/>
        <w:rPr>
          <w:lang w:val="sr-Cyrl-RS"/>
        </w:rPr>
      </w:pPr>
    </w:p>
    <w:p w14:paraId="65DC40A5" w14:textId="77777777" w:rsidR="007020BA" w:rsidRPr="007020BA" w:rsidRDefault="007020BA" w:rsidP="007020BA">
      <w:pPr>
        <w:numPr>
          <w:ilvl w:val="0"/>
          <w:numId w:val="34"/>
        </w:numPr>
        <w:tabs>
          <w:tab w:val="left" w:pos="1168"/>
          <w:tab w:val="num" w:pos="1701"/>
        </w:tabs>
        <w:ind w:right="841"/>
        <w:jc w:val="both"/>
        <w:rPr>
          <w:lang w:val="sr-Cyrl-RS"/>
        </w:rPr>
      </w:pPr>
      <w:r w:rsidRPr="007020BA">
        <w:rPr>
          <w:lang w:val="sr-Cyrl-RS"/>
        </w:rPr>
        <w:t>КОНТО 011222</w:t>
      </w:r>
    </w:p>
    <w:p w14:paraId="4DA8F606" w14:textId="4DB2C924" w:rsidR="007020BA" w:rsidRPr="007020BA" w:rsidRDefault="007020BA" w:rsidP="007020BA">
      <w:pPr>
        <w:tabs>
          <w:tab w:val="left" w:pos="1168"/>
        </w:tabs>
        <w:ind w:left="810" w:right="841" w:firstLine="630"/>
        <w:jc w:val="both"/>
        <w:rPr>
          <w:lang w:val="sr-Cyrl-RS"/>
        </w:rPr>
      </w:pPr>
      <w:r w:rsidRPr="007020BA">
        <w:rPr>
          <w:lang w:val="sr-Cyrl-RS"/>
        </w:rPr>
        <w:t>Назив: Рачунарска опрема (1</w:t>
      </w:r>
      <w:r w:rsidR="00480638">
        <w:rPr>
          <w:lang w:val="sr-Cyrl-RS"/>
        </w:rPr>
        <w:t>33</w:t>
      </w:r>
      <w:r w:rsidRPr="007020BA">
        <w:rPr>
          <w:lang w:val="sr-Cyrl-RS"/>
        </w:rPr>
        <w:t xml:space="preserve"> комада)</w:t>
      </w:r>
    </w:p>
    <w:p w14:paraId="65F31639" w14:textId="276E2F7D" w:rsidR="007020BA" w:rsidRPr="007020BA" w:rsidRDefault="007020BA" w:rsidP="007020BA">
      <w:pPr>
        <w:tabs>
          <w:tab w:val="left" w:pos="1168"/>
        </w:tabs>
        <w:ind w:left="810" w:right="841" w:firstLine="630"/>
        <w:jc w:val="both"/>
        <w:rPr>
          <w:lang w:val="sr-Cyrl-RS"/>
        </w:rPr>
      </w:pPr>
      <w:r w:rsidRPr="007020BA">
        <w:rPr>
          <w:lang w:val="sr-Cyrl-RS"/>
        </w:rPr>
        <w:t xml:space="preserve">Основица: </w:t>
      </w:r>
      <w:r w:rsidR="00412A36">
        <w:rPr>
          <w:lang w:val="sr-Cyrl-RS"/>
        </w:rPr>
        <w:t>7</w:t>
      </w:r>
      <w:r w:rsidRPr="007020BA">
        <w:rPr>
          <w:lang w:val="sr-Cyrl-RS"/>
        </w:rPr>
        <w:t>.</w:t>
      </w:r>
      <w:r w:rsidR="00412A36">
        <w:rPr>
          <w:lang w:val="sr-Cyrl-RS"/>
        </w:rPr>
        <w:t>030</w:t>
      </w:r>
      <w:r w:rsidRPr="007020BA">
        <w:rPr>
          <w:lang w:val="sr-Cyrl-RS"/>
        </w:rPr>
        <w:t>.</w:t>
      </w:r>
      <w:r w:rsidR="00412A36">
        <w:rPr>
          <w:lang w:val="sr-Cyrl-RS"/>
        </w:rPr>
        <w:t>299</w:t>
      </w:r>
      <w:r w:rsidRPr="007020BA">
        <w:rPr>
          <w:lang w:val="sr-Cyrl-RS"/>
        </w:rPr>
        <w:t>,41</w:t>
      </w:r>
    </w:p>
    <w:p w14:paraId="39A884F0" w14:textId="7D6E177D" w:rsidR="007020BA" w:rsidRPr="007020BA" w:rsidRDefault="007020BA" w:rsidP="007020BA">
      <w:pPr>
        <w:tabs>
          <w:tab w:val="left" w:pos="1168"/>
        </w:tabs>
        <w:ind w:left="810" w:right="841" w:firstLine="630"/>
        <w:jc w:val="both"/>
        <w:rPr>
          <w:lang w:val="sr-Cyrl-RS"/>
        </w:rPr>
      </w:pPr>
      <w:r w:rsidRPr="007020BA">
        <w:rPr>
          <w:lang w:val="sr-Cyrl-RS"/>
        </w:rPr>
        <w:t xml:space="preserve">Отпис: </w:t>
      </w:r>
      <w:r w:rsidR="00412A36">
        <w:rPr>
          <w:lang w:val="sr-Cyrl-RS"/>
        </w:rPr>
        <w:t>4</w:t>
      </w:r>
      <w:r w:rsidRPr="007020BA">
        <w:rPr>
          <w:lang w:val="sr-Cyrl-RS"/>
        </w:rPr>
        <w:t>.</w:t>
      </w:r>
      <w:r w:rsidR="00412A36">
        <w:rPr>
          <w:lang w:val="sr-Cyrl-RS"/>
        </w:rPr>
        <w:t>527</w:t>
      </w:r>
      <w:r w:rsidRPr="007020BA">
        <w:rPr>
          <w:lang w:val="sr-Cyrl-RS"/>
        </w:rPr>
        <w:t>.</w:t>
      </w:r>
      <w:r w:rsidR="00412A36">
        <w:rPr>
          <w:lang w:val="sr-Cyrl-RS"/>
        </w:rPr>
        <w:t>842</w:t>
      </w:r>
      <w:r w:rsidRPr="007020BA">
        <w:rPr>
          <w:lang w:val="sr-Cyrl-RS"/>
        </w:rPr>
        <w:t>,</w:t>
      </w:r>
      <w:r w:rsidR="00412A36">
        <w:rPr>
          <w:lang w:val="sr-Cyrl-RS"/>
        </w:rPr>
        <w:t>39</w:t>
      </w:r>
    </w:p>
    <w:p w14:paraId="1100CB2D" w14:textId="00E65896" w:rsidR="007020BA" w:rsidRPr="007020BA" w:rsidRDefault="007020BA" w:rsidP="007020BA">
      <w:pPr>
        <w:tabs>
          <w:tab w:val="left" w:pos="1168"/>
        </w:tabs>
        <w:ind w:left="810" w:right="841" w:firstLine="630"/>
        <w:jc w:val="both"/>
        <w:rPr>
          <w:lang w:val="sr-Cyrl-RS"/>
        </w:rPr>
      </w:pPr>
      <w:r w:rsidRPr="007020BA">
        <w:rPr>
          <w:lang w:val="sr-Cyrl-RS"/>
        </w:rPr>
        <w:t xml:space="preserve">Садашња вредност: </w:t>
      </w:r>
      <w:r w:rsidR="00412A36">
        <w:rPr>
          <w:lang w:val="sr-Cyrl-RS"/>
        </w:rPr>
        <w:t>2</w:t>
      </w:r>
      <w:r w:rsidRPr="007020BA">
        <w:rPr>
          <w:lang w:val="sr-Cyrl-RS"/>
        </w:rPr>
        <w:t>.</w:t>
      </w:r>
      <w:r w:rsidR="00412A36">
        <w:rPr>
          <w:lang w:val="sr-Cyrl-RS"/>
        </w:rPr>
        <w:t>502</w:t>
      </w:r>
      <w:r w:rsidRPr="007020BA">
        <w:rPr>
          <w:lang w:val="sr-Cyrl-RS"/>
        </w:rPr>
        <w:t>.</w:t>
      </w:r>
      <w:r w:rsidR="00412A36">
        <w:rPr>
          <w:lang w:val="sr-Cyrl-RS"/>
        </w:rPr>
        <w:t>457</w:t>
      </w:r>
      <w:r w:rsidRPr="007020BA">
        <w:rPr>
          <w:lang w:val="sr-Cyrl-RS"/>
        </w:rPr>
        <w:t>,</w:t>
      </w:r>
      <w:r w:rsidR="00412A36">
        <w:rPr>
          <w:lang w:val="sr-Cyrl-RS"/>
        </w:rPr>
        <w:t>02</w:t>
      </w:r>
    </w:p>
    <w:p w14:paraId="0C553D5E" w14:textId="77777777" w:rsidR="007020BA" w:rsidRPr="007020BA" w:rsidRDefault="007020BA" w:rsidP="00CA73AB">
      <w:pPr>
        <w:tabs>
          <w:tab w:val="left" w:pos="1168"/>
        </w:tabs>
        <w:ind w:right="841"/>
        <w:jc w:val="both"/>
        <w:rPr>
          <w:lang w:val="sr-Cyrl-RS"/>
        </w:rPr>
      </w:pPr>
    </w:p>
    <w:p w14:paraId="3D1FF6AC" w14:textId="77777777" w:rsidR="007020BA" w:rsidRPr="007020BA" w:rsidRDefault="007020BA" w:rsidP="007020BA">
      <w:pPr>
        <w:tabs>
          <w:tab w:val="left" w:pos="1168"/>
        </w:tabs>
        <w:ind w:left="810" w:right="841" w:firstLine="630"/>
        <w:jc w:val="both"/>
        <w:rPr>
          <w:lang w:val="sr-Cyrl-RS"/>
        </w:rPr>
      </w:pPr>
      <w:r w:rsidRPr="007020BA">
        <w:rPr>
          <w:lang w:val="sr-Cyrl-RS"/>
        </w:rPr>
        <w:t>4. КОНТО 011223</w:t>
      </w:r>
    </w:p>
    <w:p w14:paraId="0E46EED1" w14:textId="1BF8E714" w:rsidR="007020BA" w:rsidRPr="007020BA" w:rsidRDefault="007020BA" w:rsidP="007020BA">
      <w:pPr>
        <w:tabs>
          <w:tab w:val="left" w:pos="1168"/>
        </w:tabs>
        <w:ind w:left="810" w:right="841" w:firstLine="630"/>
        <w:jc w:val="both"/>
        <w:rPr>
          <w:lang w:val="sr-Cyrl-RS"/>
        </w:rPr>
      </w:pPr>
      <w:r w:rsidRPr="007020BA">
        <w:rPr>
          <w:lang w:val="sr-Cyrl-RS"/>
        </w:rPr>
        <w:t>Назив: Комуникациона опрема (2</w:t>
      </w:r>
      <w:r w:rsidR="00412A36">
        <w:rPr>
          <w:lang w:val="sr-Cyrl-RS"/>
        </w:rPr>
        <w:t>6</w:t>
      </w:r>
      <w:r w:rsidRPr="007020BA">
        <w:rPr>
          <w:lang w:val="sr-Cyrl-RS"/>
        </w:rPr>
        <w:t xml:space="preserve"> комада)</w:t>
      </w:r>
    </w:p>
    <w:p w14:paraId="52448298" w14:textId="0C0D61E1" w:rsidR="007020BA" w:rsidRPr="007020BA" w:rsidRDefault="007020BA" w:rsidP="007020BA">
      <w:pPr>
        <w:tabs>
          <w:tab w:val="left" w:pos="1168"/>
        </w:tabs>
        <w:ind w:left="810" w:right="841" w:firstLine="630"/>
        <w:jc w:val="both"/>
        <w:rPr>
          <w:lang w:val="sr-Cyrl-RS"/>
        </w:rPr>
      </w:pPr>
      <w:r w:rsidRPr="007020BA">
        <w:rPr>
          <w:lang w:val="sr-Cyrl-RS"/>
        </w:rPr>
        <w:t xml:space="preserve">Основица: </w:t>
      </w:r>
      <w:r w:rsidR="00412A36">
        <w:rPr>
          <w:lang w:val="sr-Cyrl-RS"/>
        </w:rPr>
        <w:t>917</w:t>
      </w:r>
      <w:r w:rsidRPr="007020BA">
        <w:rPr>
          <w:lang w:val="sr-Cyrl-RS"/>
        </w:rPr>
        <w:t>.8</w:t>
      </w:r>
      <w:r w:rsidR="00412A36">
        <w:rPr>
          <w:lang w:val="sr-Cyrl-RS"/>
        </w:rPr>
        <w:t>4</w:t>
      </w:r>
      <w:r w:rsidRPr="007020BA">
        <w:rPr>
          <w:lang w:val="sr-Cyrl-RS"/>
        </w:rPr>
        <w:t>0,00</w:t>
      </w:r>
    </w:p>
    <w:p w14:paraId="2952E3AD" w14:textId="268323C4" w:rsidR="007020BA" w:rsidRPr="007020BA" w:rsidRDefault="007020BA" w:rsidP="007020BA">
      <w:pPr>
        <w:tabs>
          <w:tab w:val="left" w:pos="1168"/>
        </w:tabs>
        <w:ind w:left="810" w:right="841" w:firstLine="630"/>
        <w:jc w:val="both"/>
        <w:rPr>
          <w:lang w:val="sr-Cyrl-RS"/>
        </w:rPr>
      </w:pPr>
      <w:r w:rsidRPr="007020BA">
        <w:rPr>
          <w:lang w:val="sr-Cyrl-RS"/>
        </w:rPr>
        <w:lastRenderedPageBreak/>
        <w:t xml:space="preserve">Отпис: </w:t>
      </w:r>
      <w:r w:rsidR="00412A36">
        <w:rPr>
          <w:lang w:val="sr-Cyrl-RS"/>
        </w:rPr>
        <w:t>238</w:t>
      </w:r>
      <w:r w:rsidRPr="007020BA">
        <w:rPr>
          <w:lang w:val="sr-Cyrl-RS"/>
        </w:rPr>
        <w:t>.</w:t>
      </w:r>
      <w:r w:rsidR="00412A36">
        <w:rPr>
          <w:lang w:val="sr-Cyrl-RS"/>
        </w:rPr>
        <w:t>643</w:t>
      </w:r>
      <w:r w:rsidRPr="007020BA">
        <w:rPr>
          <w:lang w:val="sr-Cyrl-RS"/>
        </w:rPr>
        <w:t>,</w:t>
      </w:r>
      <w:r w:rsidR="00412A36">
        <w:rPr>
          <w:lang w:val="sr-Cyrl-RS"/>
        </w:rPr>
        <w:t>45</w:t>
      </w:r>
    </w:p>
    <w:p w14:paraId="6BF5313F" w14:textId="578AB1B2" w:rsidR="007020BA" w:rsidRPr="007020BA" w:rsidRDefault="007020BA" w:rsidP="007020BA">
      <w:pPr>
        <w:tabs>
          <w:tab w:val="left" w:pos="1168"/>
        </w:tabs>
        <w:ind w:left="810" w:right="841" w:firstLine="630"/>
        <w:jc w:val="both"/>
        <w:rPr>
          <w:lang w:val="sr-Cyrl-RS"/>
        </w:rPr>
      </w:pPr>
      <w:r w:rsidRPr="007020BA">
        <w:rPr>
          <w:lang w:val="sr-Cyrl-RS"/>
        </w:rPr>
        <w:t xml:space="preserve">Садашња вредност: </w:t>
      </w:r>
      <w:r w:rsidR="00412A36">
        <w:rPr>
          <w:lang w:val="sr-Cyrl-RS"/>
        </w:rPr>
        <w:t>679</w:t>
      </w:r>
      <w:r w:rsidRPr="007020BA">
        <w:rPr>
          <w:lang w:val="sr-Cyrl-RS"/>
        </w:rPr>
        <w:t>.</w:t>
      </w:r>
      <w:r w:rsidR="00412A36">
        <w:rPr>
          <w:lang w:val="sr-Cyrl-RS"/>
        </w:rPr>
        <w:t>196</w:t>
      </w:r>
      <w:r w:rsidRPr="007020BA">
        <w:rPr>
          <w:lang w:val="sr-Cyrl-RS"/>
        </w:rPr>
        <w:t>,</w:t>
      </w:r>
      <w:r w:rsidR="00412A36">
        <w:rPr>
          <w:lang w:val="sr-Cyrl-RS"/>
        </w:rPr>
        <w:t>55</w:t>
      </w:r>
    </w:p>
    <w:p w14:paraId="386F3014" w14:textId="77777777" w:rsidR="007020BA" w:rsidRPr="007020BA" w:rsidRDefault="007020BA" w:rsidP="007020BA">
      <w:pPr>
        <w:tabs>
          <w:tab w:val="left" w:pos="1168"/>
        </w:tabs>
        <w:ind w:left="810" w:right="841" w:firstLine="630"/>
        <w:jc w:val="both"/>
        <w:rPr>
          <w:lang w:val="sr-Cyrl-RS"/>
        </w:rPr>
      </w:pPr>
    </w:p>
    <w:p w14:paraId="1C944237" w14:textId="77777777" w:rsidR="007020BA" w:rsidRPr="007020BA" w:rsidRDefault="007020BA" w:rsidP="007020BA">
      <w:pPr>
        <w:tabs>
          <w:tab w:val="left" w:pos="1168"/>
        </w:tabs>
        <w:ind w:left="810" w:right="841" w:firstLine="630"/>
        <w:jc w:val="both"/>
        <w:rPr>
          <w:lang w:val="sr-Cyrl-RS"/>
        </w:rPr>
      </w:pPr>
      <w:r w:rsidRPr="007020BA">
        <w:rPr>
          <w:lang w:val="sr-Cyrl-RS"/>
        </w:rPr>
        <w:t>5. КОНТО 011224</w:t>
      </w:r>
    </w:p>
    <w:p w14:paraId="7EBCEE60" w14:textId="77777777" w:rsidR="007020BA" w:rsidRPr="007020BA" w:rsidRDefault="007020BA" w:rsidP="007020BA">
      <w:pPr>
        <w:tabs>
          <w:tab w:val="left" w:pos="1168"/>
        </w:tabs>
        <w:ind w:left="810" w:right="841" w:firstLine="630"/>
        <w:jc w:val="both"/>
        <w:rPr>
          <w:lang w:val="sr-Cyrl-RS"/>
        </w:rPr>
      </w:pPr>
      <w:r w:rsidRPr="007020BA">
        <w:rPr>
          <w:lang w:val="sr-Cyrl-RS"/>
        </w:rPr>
        <w:t>Назив: Електронска и фотографска опрема (2 комада)</w:t>
      </w:r>
    </w:p>
    <w:p w14:paraId="3111D422" w14:textId="77777777" w:rsidR="007020BA" w:rsidRPr="007020BA" w:rsidRDefault="007020BA" w:rsidP="007020BA">
      <w:pPr>
        <w:tabs>
          <w:tab w:val="left" w:pos="1168"/>
        </w:tabs>
        <w:ind w:left="810" w:right="841" w:firstLine="630"/>
        <w:jc w:val="both"/>
        <w:rPr>
          <w:lang w:val="sr-Cyrl-RS"/>
        </w:rPr>
      </w:pPr>
      <w:r w:rsidRPr="007020BA">
        <w:rPr>
          <w:lang w:val="sr-Cyrl-RS"/>
        </w:rPr>
        <w:t>Основица: 35.052,00</w:t>
      </w:r>
    </w:p>
    <w:p w14:paraId="1403EE8D" w14:textId="6973A771" w:rsidR="007020BA" w:rsidRPr="007020BA" w:rsidRDefault="007020BA" w:rsidP="007020BA">
      <w:pPr>
        <w:tabs>
          <w:tab w:val="left" w:pos="1168"/>
        </w:tabs>
        <w:ind w:left="810" w:right="841" w:firstLine="630"/>
        <w:jc w:val="both"/>
        <w:rPr>
          <w:lang w:val="sr-Cyrl-RS"/>
        </w:rPr>
      </w:pPr>
      <w:r w:rsidRPr="007020BA">
        <w:rPr>
          <w:lang w:val="sr-Cyrl-RS"/>
        </w:rPr>
        <w:t>Отпис: 2</w:t>
      </w:r>
      <w:r w:rsidR="00412A36">
        <w:rPr>
          <w:lang w:val="sr-Cyrl-RS"/>
        </w:rPr>
        <w:t>7</w:t>
      </w:r>
      <w:r w:rsidRPr="007020BA">
        <w:rPr>
          <w:lang w:val="sr-Cyrl-RS"/>
        </w:rPr>
        <w:t>.</w:t>
      </w:r>
      <w:r w:rsidR="00412A36">
        <w:rPr>
          <w:lang w:val="sr-Cyrl-RS"/>
        </w:rPr>
        <w:t>031</w:t>
      </w:r>
      <w:r w:rsidRPr="007020BA">
        <w:rPr>
          <w:lang w:val="sr-Cyrl-RS"/>
        </w:rPr>
        <w:t>,</w:t>
      </w:r>
      <w:r w:rsidR="00412A36">
        <w:rPr>
          <w:lang w:val="sr-Cyrl-RS"/>
        </w:rPr>
        <w:t>3</w:t>
      </w:r>
      <w:r w:rsidRPr="007020BA">
        <w:rPr>
          <w:lang w:val="sr-Cyrl-RS"/>
        </w:rPr>
        <w:t>3</w:t>
      </w:r>
    </w:p>
    <w:p w14:paraId="75E354A9" w14:textId="3C82E9A3" w:rsidR="007020BA" w:rsidRPr="007020BA" w:rsidRDefault="007020BA" w:rsidP="007020BA">
      <w:pPr>
        <w:tabs>
          <w:tab w:val="left" w:pos="1168"/>
        </w:tabs>
        <w:ind w:left="810" w:right="841" w:firstLine="630"/>
        <w:jc w:val="both"/>
        <w:rPr>
          <w:lang w:val="sr-Cyrl-RS"/>
        </w:rPr>
      </w:pPr>
      <w:r w:rsidRPr="007020BA">
        <w:rPr>
          <w:lang w:val="sr-Cyrl-RS"/>
        </w:rPr>
        <w:t xml:space="preserve">Садашња вредност: </w:t>
      </w:r>
      <w:r w:rsidR="00412A36">
        <w:rPr>
          <w:lang w:val="sr-Cyrl-RS"/>
        </w:rPr>
        <w:t>8</w:t>
      </w:r>
      <w:r w:rsidRPr="007020BA">
        <w:rPr>
          <w:lang w:val="sr-Cyrl-RS"/>
        </w:rPr>
        <w:t>.</w:t>
      </w:r>
      <w:r w:rsidR="00412A36">
        <w:rPr>
          <w:lang w:val="sr-Cyrl-RS"/>
        </w:rPr>
        <w:t>020</w:t>
      </w:r>
      <w:r w:rsidRPr="007020BA">
        <w:rPr>
          <w:lang w:val="sr-Cyrl-RS"/>
        </w:rPr>
        <w:t>,</w:t>
      </w:r>
      <w:r w:rsidR="00412A36">
        <w:rPr>
          <w:lang w:val="sr-Cyrl-RS"/>
        </w:rPr>
        <w:t>6</w:t>
      </w:r>
      <w:r w:rsidRPr="007020BA">
        <w:rPr>
          <w:lang w:val="sr-Cyrl-RS"/>
        </w:rPr>
        <w:t xml:space="preserve">7 </w:t>
      </w:r>
    </w:p>
    <w:p w14:paraId="2D33D580" w14:textId="77777777" w:rsidR="007020BA" w:rsidRPr="007020BA" w:rsidRDefault="007020BA" w:rsidP="007020BA">
      <w:pPr>
        <w:tabs>
          <w:tab w:val="left" w:pos="1168"/>
        </w:tabs>
        <w:ind w:left="810" w:right="841" w:firstLine="630"/>
        <w:jc w:val="both"/>
        <w:rPr>
          <w:lang w:val="sr-Cyrl-RS"/>
        </w:rPr>
      </w:pPr>
    </w:p>
    <w:p w14:paraId="38925DF3" w14:textId="77777777" w:rsidR="007020BA" w:rsidRPr="007020BA" w:rsidRDefault="007020BA" w:rsidP="007020BA">
      <w:pPr>
        <w:tabs>
          <w:tab w:val="left" w:pos="1168"/>
        </w:tabs>
        <w:ind w:left="810" w:right="841" w:firstLine="630"/>
        <w:jc w:val="both"/>
        <w:rPr>
          <w:lang w:val="sr-Cyrl-RS"/>
        </w:rPr>
      </w:pPr>
      <w:r w:rsidRPr="007020BA">
        <w:rPr>
          <w:lang w:val="sr-Cyrl-RS"/>
        </w:rPr>
        <w:t>6. КОНТО 011225</w:t>
      </w:r>
    </w:p>
    <w:p w14:paraId="622B13EF" w14:textId="77777777" w:rsidR="007020BA" w:rsidRPr="007020BA" w:rsidRDefault="007020BA" w:rsidP="007020BA">
      <w:pPr>
        <w:tabs>
          <w:tab w:val="left" w:pos="1168"/>
        </w:tabs>
        <w:ind w:left="810" w:right="841" w:firstLine="630"/>
        <w:jc w:val="both"/>
        <w:rPr>
          <w:lang w:val="sr-Cyrl-RS"/>
        </w:rPr>
      </w:pPr>
      <w:r w:rsidRPr="007020BA">
        <w:rPr>
          <w:lang w:val="sr-Cyrl-RS"/>
        </w:rPr>
        <w:t>Назив: Опрема за домаћинство и угоститељство (17 комада)</w:t>
      </w:r>
    </w:p>
    <w:p w14:paraId="29A89DCE" w14:textId="77777777" w:rsidR="007020BA" w:rsidRPr="007020BA" w:rsidRDefault="007020BA" w:rsidP="007020BA">
      <w:pPr>
        <w:tabs>
          <w:tab w:val="left" w:pos="1168"/>
        </w:tabs>
        <w:ind w:left="810" w:right="841" w:firstLine="630"/>
        <w:jc w:val="both"/>
        <w:rPr>
          <w:lang w:val="sr-Cyrl-RS"/>
        </w:rPr>
      </w:pPr>
      <w:r w:rsidRPr="007020BA">
        <w:rPr>
          <w:lang w:val="sr-Cyrl-RS"/>
        </w:rPr>
        <w:t>Основица: 282.171,88</w:t>
      </w:r>
    </w:p>
    <w:p w14:paraId="44BAA37B" w14:textId="11660F06" w:rsidR="007020BA" w:rsidRPr="007020BA" w:rsidRDefault="007020BA" w:rsidP="007020BA">
      <w:pPr>
        <w:tabs>
          <w:tab w:val="left" w:pos="1168"/>
        </w:tabs>
        <w:ind w:left="810" w:right="841" w:firstLine="630"/>
        <w:jc w:val="both"/>
        <w:rPr>
          <w:lang w:val="sr-Cyrl-RS"/>
        </w:rPr>
      </w:pPr>
      <w:r w:rsidRPr="007020BA">
        <w:rPr>
          <w:lang w:val="sr-Cyrl-RS"/>
        </w:rPr>
        <w:t xml:space="preserve">Отпис: </w:t>
      </w:r>
      <w:r w:rsidR="00412A36">
        <w:rPr>
          <w:lang w:val="sr-Cyrl-RS"/>
        </w:rPr>
        <w:t>136</w:t>
      </w:r>
      <w:r w:rsidRPr="007020BA">
        <w:rPr>
          <w:lang w:val="sr-Cyrl-RS"/>
        </w:rPr>
        <w:t>.</w:t>
      </w:r>
      <w:r w:rsidR="00412A36">
        <w:rPr>
          <w:lang w:val="sr-Cyrl-RS"/>
        </w:rPr>
        <w:t>761</w:t>
      </w:r>
      <w:r w:rsidRPr="007020BA">
        <w:rPr>
          <w:lang w:val="sr-Cyrl-RS"/>
        </w:rPr>
        <w:t>,</w:t>
      </w:r>
      <w:r w:rsidR="00412A36">
        <w:rPr>
          <w:lang w:val="sr-Cyrl-RS"/>
        </w:rPr>
        <w:t>21</w:t>
      </w:r>
    </w:p>
    <w:p w14:paraId="471E6FA3" w14:textId="1103A162" w:rsidR="007020BA" w:rsidRPr="007020BA" w:rsidRDefault="007020BA" w:rsidP="007020BA">
      <w:pPr>
        <w:tabs>
          <w:tab w:val="left" w:pos="1168"/>
        </w:tabs>
        <w:ind w:left="810" w:right="841" w:firstLine="630"/>
        <w:jc w:val="both"/>
        <w:rPr>
          <w:lang w:val="sr-Cyrl-RS"/>
        </w:rPr>
      </w:pPr>
      <w:r w:rsidRPr="007020BA">
        <w:rPr>
          <w:lang w:val="sr-Cyrl-RS"/>
        </w:rPr>
        <w:t>Садашња вредност: 1</w:t>
      </w:r>
      <w:r w:rsidR="00412A36">
        <w:rPr>
          <w:lang w:val="sr-Cyrl-RS"/>
        </w:rPr>
        <w:t>45</w:t>
      </w:r>
      <w:r w:rsidRPr="007020BA">
        <w:rPr>
          <w:lang w:val="sr-Cyrl-RS"/>
        </w:rPr>
        <w:t>.</w:t>
      </w:r>
      <w:r w:rsidR="00412A36">
        <w:rPr>
          <w:lang w:val="sr-Cyrl-RS"/>
        </w:rPr>
        <w:t>410</w:t>
      </w:r>
      <w:r w:rsidRPr="007020BA">
        <w:rPr>
          <w:lang w:val="sr-Cyrl-RS"/>
        </w:rPr>
        <w:t>,</w:t>
      </w:r>
      <w:r w:rsidR="00412A36">
        <w:rPr>
          <w:lang w:val="sr-Cyrl-RS"/>
        </w:rPr>
        <w:t>67</w:t>
      </w:r>
      <w:r w:rsidRPr="007020BA">
        <w:rPr>
          <w:lang w:val="sr-Cyrl-RS"/>
        </w:rPr>
        <w:t xml:space="preserve"> </w:t>
      </w:r>
    </w:p>
    <w:p w14:paraId="75ADA4C4" w14:textId="77777777" w:rsidR="007020BA" w:rsidRPr="007020BA" w:rsidRDefault="007020BA" w:rsidP="007020BA">
      <w:pPr>
        <w:tabs>
          <w:tab w:val="left" w:pos="1168"/>
        </w:tabs>
        <w:ind w:left="810" w:right="841" w:firstLine="630"/>
        <w:jc w:val="both"/>
        <w:rPr>
          <w:lang w:val="sr-Cyrl-RS"/>
        </w:rPr>
      </w:pPr>
    </w:p>
    <w:p w14:paraId="2196EA44" w14:textId="77777777" w:rsidR="007020BA" w:rsidRPr="007020BA" w:rsidRDefault="007020BA" w:rsidP="007020BA">
      <w:pPr>
        <w:tabs>
          <w:tab w:val="left" w:pos="1168"/>
        </w:tabs>
        <w:ind w:left="810" w:right="841" w:firstLine="630"/>
        <w:jc w:val="both"/>
        <w:rPr>
          <w:lang w:val="sr-Cyrl-RS"/>
        </w:rPr>
      </w:pPr>
      <w:r w:rsidRPr="007020BA">
        <w:rPr>
          <w:lang w:val="sr-Cyrl-RS"/>
        </w:rPr>
        <w:t>7. КОНТО 011311</w:t>
      </w:r>
    </w:p>
    <w:p w14:paraId="35A5FE4F" w14:textId="77777777" w:rsidR="007020BA" w:rsidRPr="007020BA" w:rsidRDefault="007020BA" w:rsidP="007020BA">
      <w:pPr>
        <w:tabs>
          <w:tab w:val="left" w:pos="1168"/>
        </w:tabs>
        <w:ind w:left="810" w:right="841" w:firstLine="630"/>
        <w:jc w:val="both"/>
        <w:rPr>
          <w:lang w:val="sr-Cyrl-RS"/>
        </w:rPr>
      </w:pPr>
      <w:r w:rsidRPr="007020BA">
        <w:rPr>
          <w:lang w:val="sr-Cyrl-RS"/>
        </w:rPr>
        <w:t>Назив: Остале некретнине и опрема  (4 комада)</w:t>
      </w:r>
    </w:p>
    <w:p w14:paraId="3C19DABE" w14:textId="77777777" w:rsidR="007020BA" w:rsidRPr="007020BA" w:rsidRDefault="007020BA" w:rsidP="007020BA">
      <w:pPr>
        <w:tabs>
          <w:tab w:val="left" w:pos="1168"/>
        </w:tabs>
        <w:ind w:left="810" w:right="841" w:firstLine="630"/>
        <w:jc w:val="both"/>
        <w:rPr>
          <w:lang w:val="sr-Cyrl-RS"/>
        </w:rPr>
      </w:pPr>
      <w:r w:rsidRPr="007020BA">
        <w:rPr>
          <w:lang w:val="sr-Cyrl-RS"/>
        </w:rPr>
        <w:t>Основица: 158.688,26</w:t>
      </w:r>
    </w:p>
    <w:p w14:paraId="46E96DC9" w14:textId="7DF179F2" w:rsidR="007020BA" w:rsidRPr="007020BA" w:rsidRDefault="007020BA" w:rsidP="007020BA">
      <w:pPr>
        <w:tabs>
          <w:tab w:val="left" w:pos="1168"/>
        </w:tabs>
        <w:ind w:left="810" w:right="841" w:firstLine="630"/>
        <w:jc w:val="both"/>
        <w:rPr>
          <w:lang w:val="sr-Cyrl-RS"/>
        </w:rPr>
      </w:pPr>
      <w:r w:rsidRPr="007020BA">
        <w:rPr>
          <w:lang w:val="sr-Cyrl-RS"/>
        </w:rPr>
        <w:t>Отпис: 15</w:t>
      </w:r>
      <w:r w:rsidR="00412A36">
        <w:rPr>
          <w:lang w:val="sr-Cyrl-RS"/>
        </w:rPr>
        <w:t>8</w:t>
      </w:r>
      <w:r w:rsidRPr="007020BA">
        <w:rPr>
          <w:lang w:val="sr-Cyrl-RS"/>
        </w:rPr>
        <w:t>.</w:t>
      </w:r>
      <w:r w:rsidR="00412A36">
        <w:rPr>
          <w:lang w:val="sr-Cyrl-RS"/>
        </w:rPr>
        <w:t>688</w:t>
      </w:r>
      <w:r w:rsidRPr="007020BA">
        <w:rPr>
          <w:lang w:val="sr-Cyrl-RS"/>
        </w:rPr>
        <w:t>,2</w:t>
      </w:r>
      <w:r w:rsidR="00412A36">
        <w:rPr>
          <w:lang w:val="sr-Cyrl-RS"/>
        </w:rPr>
        <w:t>6</w:t>
      </w:r>
    </w:p>
    <w:p w14:paraId="04258BCB" w14:textId="10A2C623" w:rsidR="007020BA" w:rsidRPr="007020BA" w:rsidRDefault="007020BA" w:rsidP="007020BA">
      <w:pPr>
        <w:tabs>
          <w:tab w:val="left" w:pos="1168"/>
        </w:tabs>
        <w:ind w:left="810" w:right="841" w:firstLine="630"/>
        <w:jc w:val="both"/>
        <w:rPr>
          <w:lang w:val="sr-Cyrl-RS"/>
        </w:rPr>
      </w:pPr>
      <w:r w:rsidRPr="007020BA">
        <w:rPr>
          <w:lang w:val="sr-Cyrl-RS"/>
        </w:rPr>
        <w:t xml:space="preserve">Садашња вредност: </w:t>
      </w:r>
      <w:r w:rsidR="00412A36">
        <w:rPr>
          <w:lang w:val="sr-Cyrl-RS"/>
        </w:rPr>
        <w:t>0</w:t>
      </w:r>
      <w:r w:rsidRPr="007020BA">
        <w:rPr>
          <w:lang w:val="sr-Cyrl-RS"/>
        </w:rPr>
        <w:t>,</w:t>
      </w:r>
      <w:r w:rsidR="00412A36">
        <w:rPr>
          <w:lang w:val="sr-Cyrl-RS"/>
        </w:rPr>
        <w:t>00</w:t>
      </w:r>
    </w:p>
    <w:p w14:paraId="2F70A112" w14:textId="77777777" w:rsidR="007020BA" w:rsidRPr="007020BA" w:rsidRDefault="007020BA" w:rsidP="007020BA">
      <w:pPr>
        <w:tabs>
          <w:tab w:val="left" w:pos="1168"/>
        </w:tabs>
        <w:ind w:left="810" w:right="841" w:firstLine="630"/>
        <w:jc w:val="both"/>
        <w:rPr>
          <w:lang w:val="sr-Cyrl-RS"/>
        </w:rPr>
      </w:pPr>
    </w:p>
    <w:p w14:paraId="0EDFFD78" w14:textId="77777777" w:rsidR="007020BA" w:rsidRPr="007020BA" w:rsidRDefault="007020BA" w:rsidP="007020BA">
      <w:pPr>
        <w:tabs>
          <w:tab w:val="left" w:pos="1168"/>
        </w:tabs>
        <w:ind w:left="810" w:right="841" w:firstLine="630"/>
        <w:jc w:val="both"/>
        <w:rPr>
          <w:lang w:val="sr-Cyrl-RS"/>
        </w:rPr>
      </w:pPr>
      <w:r w:rsidRPr="007020BA">
        <w:rPr>
          <w:lang w:val="sr-Cyrl-RS"/>
        </w:rPr>
        <w:t>8. КОНТО 016111</w:t>
      </w:r>
    </w:p>
    <w:p w14:paraId="420B9479" w14:textId="77777777" w:rsidR="007020BA" w:rsidRPr="00632208" w:rsidRDefault="007020BA" w:rsidP="007020BA">
      <w:pPr>
        <w:tabs>
          <w:tab w:val="left" w:pos="1168"/>
        </w:tabs>
        <w:ind w:left="810" w:right="841" w:firstLine="630"/>
        <w:jc w:val="both"/>
        <w:rPr>
          <w:lang w:val="sr-Latn-RS"/>
        </w:rPr>
      </w:pPr>
      <w:r w:rsidRPr="007020BA">
        <w:rPr>
          <w:lang w:val="sr-Cyrl-RS"/>
        </w:rPr>
        <w:t>Назив: Компјутерски софтвер (10 комада)</w:t>
      </w:r>
    </w:p>
    <w:p w14:paraId="514BC26B" w14:textId="77777777" w:rsidR="007020BA" w:rsidRPr="007020BA" w:rsidRDefault="007020BA" w:rsidP="007020BA">
      <w:pPr>
        <w:tabs>
          <w:tab w:val="left" w:pos="1168"/>
        </w:tabs>
        <w:ind w:left="810" w:right="841" w:firstLine="630"/>
        <w:jc w:val="both"/>
        <w:rPr>
          <w:lang w:val="sr-Cyrl-RS"/>
        </w:rPr>
      </w:pPr>
      <w:r w:rsidRPr="007020BA">
        <w:rPr>
          <w:lang w:val="sr-Cyrl-RS"/>
        </w:rPr>
        <w:t>Основица: 275.518,80</w:t>
      </w:r>
    </w:p>
    <w:p w14:paraId="626E6241" w14:textId="7B1B75FD" w:rsidR="007020BA" w:rsidRPr="007020BA" w:rsidRDefault="007020BA" w:rsidP="007020BA">
      <w:pPr>
        <w:tabs>
          <w:tab w:val="left" w:pos="1168"/>
        </w:tabs>
        <w:ind w:left="810" w:right="841" w:firstLine="630"/>
        <w:jc w:val="both"/>
        <w:rPr>
          <w:lang w:val="sr-Cyrl-RS"/>
        </w:rPr>
      </w:pPr>
      <w:r w:rsidRPr="007020BA">
        <w:rPr>
          <w:lang w:val="sr-Cyrl-RS"/>
        </w:rPr>
        <w:t>Отпис: 1</w:t>
      </w:r>
      <w:r w:rsidR="00412A36">
        <w:rPr>
          <w:lang w:val="sr-Cyrl-RS"/>
        </w:rPr>
        <w:t>84</w:t>
      </w:r>
      <w:r w:rsidRPr="007020BA">
        <w:rPr>
          <w:lang w:val="sr-Cyrl-RS"/>
        </w:rPr>
        <w:t>.</w:t>
      </w:r>
      <w:r w:rsidR="00412A36">
        <w:rPr>
          <w:lang w:val="sr-Cyrl-RS"/>
        </w:rPr>
        <w:t>495</w:t>
      </w:r>
      <w:r w:rsidRPr="007020BA">
        <w:rPr>
          <w:lang w:val="sr-Cyrl-RS"/>
        </w:rPr>
        <w:t>,</w:t>
      </w:r>
      <w:r w:rsidR="00412A36">
        <w:rPr>
          <w:lang w:val="sr-Cyrl-RS"/>
        </w:rPr>
        <w:t>24</w:t>
      </w:r>
    </w:p>
    <w:p w14:paraId="3FBC3A38" w14:textId="473C3AE7" w:rsidR="007020BA" w:rsidRPr="007020BA" w:rsidRDefault="007020BA" w:rsidP="007020BA">
      <w:pPr>
        <w:tabs>
          <w:tab w:val="left" w:pos="1168"/>
        </w:tabs>
        <w:ind w:left="810" w:right="841" w:firstLine="630"/>
        <w:jc w:val="both"/>
        <w:rPr>
          <w:lang w:val="sr-Cyrl-RS"/>
        </w:rPr>
      </w:pPr>
      <w:r w:rsidRPr="007020BA">
        <w:rPr>
          <w:lang w:val="sr-Cyrl-RS"/>
        </w:rPr>
        <w:t xml:space="preserve">Садашња вредност: </w:t>
      </w:r>
      <w:r w:rsidR="00412A36">
        <w:rPr>
          <w:lang w:val="sr-Cyrl-RS"/>
        </w:rPr>
        <w:t>91</w:t>
      </w:r>
      <w:r w:rsidRPr="007020BA">
        <w:rPr>
          <w:lang w:val="sr-Cyrl-RS"/>
        </w:rPr>
        <w:t>.</w:t>
      </w:r>
      <w:r w:rsidR="00412A36">
        <w:rPr>
          <w:lang w:val="sr-Cyrl-RS"/>
        </w:rPr>
        <w:t>023</w:t>
      </w:r>
      <w:r w:rsidRPr="007020BA">
        <w:rPr>
          <w:lang w:val="sr-Cyrl-RS"/>
        </w:rPr>
        <w:t>,</w:t>
      </w:r>
      <w:r w:rsidR="00412A36">
        <w:rPr>
          <w:lang w:val="sr-Cyrl-RS"/>
        </w:rPr>
        <w:t>56</w:t>
      </w:r>
    </w:p>
    <w:p w14:paraId="659EF3A3" w14:textId="77777777" w:rsidR="00676DDB" w:rsidRPr="007020BA" w:rsidRDefault="00676DDB" w:rsidP="00E91B5D">
      <w:pPr>
        <w:tabs>
          <w:tab w:val="left" w:pos="1168"/>
        </w:tabs>
        <w:ind w:right="6"/>
        <w:jc w:val="both"/>
        <w:rPr>
          <w:lang w:val="sr-Cyrl-RS"/>
        </w:rPr>
      </w:pPr>
    </w:p>
    <w:p w14:paraId="1DF5AA61" w14:textId="77777777" w:rsidR="00E91B5D" w:rsidRPr="007020BA" w:rsidRDefault="00E91B5D" w:rsidP="00E91B5D">
      <w:pPr>
        <w:tabs>
          <w:tab w:val="left" w:pos="1168"/>
        </w:tabs>
        <w:ind w:right="841"/>
        <w:jc w:val="both"/>
        <w:rPr>
          <w:u w:val="single"/>
          <w:lang w:val="sr-Cyrl-RS"/>
        </w:rPr>
      </w:pPr>
      <w:r w:rsidRPr="007020BA">
        <w:rPr>
          <w:u w:val="single"/>
          <w:lang w:val="sr-Cyrl-RS"/>
        </w:rPr>
        <w:t>Канцеларијски простор</w:t>
      </w:r>
    </w:p>
    <w:p w14:paraId="74960FDF" w14:textId="77777777" w:rsidR="00E91B5D" w:rsidRPr="007020BA" w:rsidRDefault="00E91B5D" w:rsidP="00E91B5D">
      <w:pPr>
        <w:tabs>
          <w:tab w:val="left" w:pos="1168"/>
        </w:tabs>
        <w:ind w:right="841"/>
        <w:jc w:val="both"/>
        <w:rPr>
          <w:b/>
          <w:u w:val="single"/>
          <w:lang w:val="sr-Cyrl-RS"/>
        </w:rPr>
      </w:pPr>
    </w:p>
    <w:p w14:paraId="3BEBC68A" w14:textId="5BA3272B" w:rsidR="00E91B5D" w:rsidRPr="007020BA" w:rsidRDefault="00E91B5D" w:rsidP="00E91B5D">
      <w:pPr>
        <w:tabs>
          <w:tab w:val="left" w:pos="1168"/>
        </w:tabs>
        <w:ind w:right="2"/>
        <w:jc w:val="both"/>
        <w:rPr>
          <w:lang w:val="sr-Cyrl-RS"/>
        </w:rPr>
      </w:pPr>
      <w:r w:rsidRPr="007020BA">
        <w:rPr>
          <w:lang w:val="sr-Cyrl-RS"/>
        </w:rPr>
        <w:t xml:space="preserve">             Агенција користи пословни простор у Бео</w:t>
      </w:r>
      <w:r w:rsidR="00376BE3" w:rsidRPr="007020BA">
        <w:rPr>
          <w:lang w:val="sr-Cyrl-RS"/>
        </w:rPr>
        <w:t xml:space="preserve">граду, </w:t>
      </w:r>
      <w:r w:rsidR="00D534FF" w:rsidRPr="007020BA">
        <w:rPr>
          <w:lang w:val="sr-Cyrl-RS"/>
        </w:rPr>
        <w:t xml:space="preserve">на адреси </w:t>
      </w:r>
      <w:r w:rsidR="00376BE3" w:rsidRPr="007020BA">
        <w:rPr>
          <w:lang w:val="sr-Cyrl-RS"/>
        </w:rPr>
        <w:t>Теразије</w:t>
      </w:r>
      <w:r w:rsidR="00D534FF" w:rsidRPr="007020BA">
        <w:rPr>
          <w:lang w:val="sr-Cyrl-RS"/>
        </w:rPr>
        <w:t xml:space="preserve"> бр.</w:t>
      </w:r>
      <w:r w:rsidR="00376BE3" w:rsidRPr="007020BA">
        <w:rPr>
          <w:lang w:val="sr-Cyrl-RS"/>
        </w:rPr>
        <w:t xml:space="preserve"> 23, површине </w:t>
      </w:r>
      <w:r w:rsidR="00931991" w:rsidRPr="007020BA">
        <w:rPr>
          <w:lang w:val="sr-Cyrl-RS"/>
        </w:rPr>
        <w:t>3</w:t>
      </w:r>
      <w:r w:rsidR="00632208">
        <w:rPr>
          <w:lang w:val="sr-Latn-RS"/>
        </w:rPr>
        <w:t>63</w:t>
      </w:r>
      <w:r w:rsidR="00931991" w:rsidRPr="007020BA">
        <w:rPr>
          <w:lang w:val="sr-Cyrl-RS"/>
        </w:rPr>
        <w:t>,</w:t>
      </w:r>
      <w:r w:rsidR="00632208">
        <w:rPr>
          <w:lang w:val="sr-Latn-RS"/>
        </w:rPr>
        <w:t>58</w:t>
      </w:r>
      <w:r w:rsidR="00931991" w:rsidRPr="007020BA">
        <w:rPr>
          <w:lang w:val="sr-Cyrl-RS"/>
        </w:rPr>
        <w:t xml:space="preserve"> м</w:t>
      </w:r>
      <w:r w:rsidR="00931991" w:rsidRPr="007020BA">
        <w:rPr>
          <w:vertAlign w:val="superscript"/>
          <w:lang w:val="sr-Cyrl-RS"/>
        </w:rPr>
        <w:t>2</w:t>
      </w:r>
      <w:r w:rsidR="00D534FF" w:rsidRPr="007020BA">
        <w:rPr>
          <w:lang w:val="sr-Cyrl-RS"/>
        </w:rPr>
        <w:t xml:space="preserve"> </w:t>
      </w:r>
      <w:r w:rsidR="00632208">
        <w:rPr>
          <w:lang w:val="sr-Latn-RS"/>
        </w:rPr>
        <w:t xml:space="preserve">, </w:t>
      </w:r>
      <w:r w:rsidR="00CA73AB">
        <w:rPr>
          <w:lang w:val="sr-Cyrl-RS"/>
        </w:rPr>
        <w:t>на</w:t>
      </w:r>
      <w:r w:rsidRPr="007020BA">
        <w:rPr>
          <w:lang w:val="sr-Cyrl-RS"/>
        </w:rPr>
        <w:t xml:space="preserve"> основу Уговора о закупу са Привредном комором Србије.</w:t>
      </w:r>
    </w:p>
    <w:p w14:paraId="5F2C5E98" w14:textId="77777777" w:rsidR="00676DDB" w:rsidRPr="007020BA" w:rsidRDefault="00676DDB" w:rsidP="00E91B5D">
      <w:pPr>
        <w:tabs>
          <w:tab w:val="left" w:pos="1168"/>
        </w:tabs>
        <w:ind w:right="2"/>
        <w:jc w:val="both"/>
        <w:rPr>
          <w:lang w:val="sr-Cyrl-RS"/>
        </w:rPr>
      </w:pPr>
    </w:p>
    <w:p w14:paraId="4435CB7B" w14:textId="77777777" w:rsidR="006B27C6" w:rsidRPr="007020BA" w:rsidRDefault="006B27C6" w:rsidP="00C92B2F">
      <w:pPr>
        <w:tabs>
          <w:tab w:val="left" w:pos="1168"/>
        </w:tabs>
        <w:ind w:right="841"/>
        <w:jc w:val="both"/>
        <w:rPr>
          <w:lang w:val="sr-Cyrl-RS"/>
        </w:rPr>
      </w:pPr>
    </w:p>
    <w:p w14:paraId="5ECBF47D" w14:textId="77777777" w:rsidR="000A4A7A" w:rsidRPr="007020BA" w:rsidRDefault="000A4A7A" w:rsidP="00A5655A">
      <w:pPr>
        <w:numPr>
          <w:ilvl w:val="0"/>
          <w:numId w:val="10"/>
        </w:numPr>
        <w:ind w:right="-86"/>
        <w:jc w:val="center"/>
        <w:rPr>
          <w:b/>
          <w:lang w:val="sr-Cyrl-RS"/>
        </w:rPr>
      </w:pPr>
      <w:bookmarkStart w:id="0" w:name="deo8"/>
      <w:r w:rsidRPr="007020BA">
        <w:rPr>
          <w:b/>
          <w:lang w:val="sr-Cyrl-RS"/>
        </w:rPr>
        <w:t>ПОДАЦИ О ЧУВАЊУ НОСАЧА ИНФОРМАЦИЈА</w:t>
      </w:r>
      <w:bookmarkEnd w:id="0"/>
    </w:p>
    <w:p w14:paraId="516F5233" w14:textId="77777777" w:rsidR="000A4A7A" w:rsidRPr="007020BA" w:rsidRDefault="000A4A7A" w:rsidP="000A4A7A">
      <w:pPr>
        <w:ind w:left="360" w:right="-86"/>
        <w:jc w:val="center"/>
        <w:rPr>
          <w:lang w:val="sr-Cyrl-RS"/>
        </w:rPr>
      </w:pPr>
    </w:p>
    <w:p w14:paraId="36B152DB" w14:textId="579CB2B9" w:rsidR="00C92B2F" w:rsidRPr="007020BA" w:rsidRDefault="00C92B2F" w:rsidP="000A4A7A">
      <w:pPr>
        <w:ind w:firstLine="720"/>
        <w:jc w:val="both"/>
        <w:rPr>
          <w:lang w:val="sr-Cyrl-RS"/>
        </w:rPr>
      </w:pPr>
      <w:r w:rsidRPr="007020BA">
        <w:rPr>
          <w:lang w:val="sr-Cyrl-RS"/>
        </w:rPr>
        <w:t xml:space="preserve">Документација Агенције чува се у архиви писарнице Агенције, у просторијама Агенције код </w:t>
      </w:r>
      <w:r w:rsidR="008337E2">
        <w:rPr>
          <w:lang w:val="sr-Cyrl-RS"/>
        </w:rPr>
        <w:t>запослених који су</w:t>
      </w:r>
      <w:r w:rsidRPr="007020BA">
        <w:rPr>
          <w:lang w:val="sr-Cyrl-RS"/>
        </w:rPr>
        <w:t xml:space="preserve"> непосредно задужен</w:t>
      </w:r>
      <w:r w:rsidR="008337E2">
        <w:rPr>
          <w:lang w:val="sr-Cyrl-RS"/>
        </w:rPr>
        <w:t>и</w:t>
      </w:r>
      <w:r w:rsidRPr="007020BA">
        <w:rPr>
          <w:lang w:val="sr-Cyrl-RS"/>
        </w:rPr>
        <w:t xml:space="preserve"> за рад</w:t>
      </w:r>
      <w:r w:rsidR="00CA010C" w:rsidRPr="007020BA">
        <w:rPr>
          <w:lang w:val="sr-Cyrl-RS"/>
        </w:rPr>
        <w:t xml:space="preserve"> </w:t>
      </w:r>
      <w:r w:rsidRPr="007020BA">
        <w:rPr>
          <w:lang w:val="sr-Cyrl-RS"/>
        </w:rPr>
        <w:t>на предметима и у електронској форми</w:t>
      </w:r>
      <w:r w:rsidR="00CA010C" w:rsidRPr="007020BA">
        <w:rPr>
          <w:lang w:val="sr-Cyrl-RS"/>
        </w:rPr>
        <w:t>,</w:t>
      </w:r>
      <w:r w:rsidRPr="007020BA">
        <w:rPr>
          <w:lang w:val="sr-Cyrl-RS"/>
        </w:rPr>
        <w:t xml:space="preserve"> у рачунарима.</w:t>
      </w:r>
    </w:p>
    <w:p w14:paraId="4BC47DB7" w14:textId="4972BC92" w:rsidR="000A4A7A" w:rsidRPr="007020BA" w:rsidRDefault="000A4A7A" w:rsidP="00C92B2F">
      <w:pPr>
        <w:ind w:firstLine="720"/>
        <w:jc w:val="both"/>
        <w:rPr>
          <w:lang w:val="sr-Cyrl-RS"/>
        </w:rPr>
      </w:pPr>
      <w:r w:rsidRPr="007020BA">
        <w:rPr>
          <w:lang w:val="sr-Cyrl-RS"/>
        </w:rPr>
        <w:t xml:space="preserve">Приступ подацима у физичком облику имају запослени у складу са овлашћењима која су везана за </w:t>
      </w:r>
      <w:r w:rsidR="00CA010C" w:rsidRPr="007020BA">
        <w:rPr>
          <w:lang w:val="sr-Cyrl-RS"/>
        </w:rPr>
        <w:t>с</w:t>
      </w:r>
      <w:r w:rsidRPr="007020BA">
        <w:rPr>
          <w:lang w:val="sr-Cyrl-RS"/>
        </w:rPr>
        <w:t xml:space="preserve">истематизацију радних места. Приступи документацији се бележе. </w:t>
      </w:r>
    </w:p>
    <w:p w14:paraId="45E3FD19" w14:textId="6F42CFDA" w:rsidR="006B27C6" w:rsidRDefault="000A4A7A" w:rsidP="00F951FE">
      <w:pPr>
        <w:ind w:firstLine="720"/>
        <w:jc w:val="both"/>
        <w:rPr>
          <w:lang w:val="sr-Cyrl-RS"/>
        </w:rPr>
      </w:pPr>
      <w:r w:rsidRPr="007020BA">
        <w:rPr>
          <w:lang w:val="sr-Cyrl-RS"/>
        </w:rPr>
        <w:t>Архива Агенције за вођење спор</w:t>
      </w:r>
      <w:r w:rsidR="00416602" w:rsidRPr="007020BA">
        <w:rPr>
          <w:lang w:val="sr-Cyrl-RS"/>
        </w:rPr>
        <w:t>о</w:t>
      </w:r>
      <w:r w:rsidRPr="007020BA">
        <w:rPr>
          <w:lang w:val="sr-Cyrl-RS"/>
        </w:rPr>
        <w:t>ва у поступку приватизације чува документацију насталу у раду Агенције или у вези са њеном делатношћу.</w:t>
      </w:r>
    </w:p>
    <w:p w14:paraId="712CBF4D" w14:textId="77777777" w:rsidR="008337E2" w:rsidRPr="007020BA" w:rsidRDefault="008337E2" w:rsidP="00F951FE">
      <w:pPr>
        <w:ind w:firstLine="720"/>
        <w:jc w:val="both"/>
        <w:rPr>
          <w:rStyle w:val="vestnaslov1"/>
          <w:rFonts w:ascii="Times New Roman" w:hAnsi="Times New Roman"/>
          <w:b w:val="0"/>
          <w:color w:val="auto"/>
          <w:sz w:val="24"/>
          <w:lang w:val="sr-Cyrl-RS"/>
        </w:rPr>
      </w:pPr>
    </w:p>
    <w:p w14:paraId="567192EE" w14:textId="51B8F798" w:rsidR="000E499E" w:rsidRPr="008337E2" w:rsidRDefault="007764DB" w:rsidP="008337E2">
      <w:pPr>
        <w:numPr>
          <w:ilvl w:val="0"/>
          <w:numId w:val="10"/>
        </w:numPr>
        <w:ind w:right="-86"/>
        <w:jc w:val="center"/>
        <w:rPr>
          <w:b/>
          <w:lang w:val="sr-Cyrl-RS"/>
        </w:rPr>
      </w:pPr>
      <w:r w:rsidRPr="008337E2">
        <w:rPr>
          <w:rStyle w:val="vestnaslov1"/>
          <w:rFonts w:ascii="Times New Roman" w:hAnsi="Times New Roman"/>
          <w:color w:val="auto"/>
          <w:sz w:val="24"/>
          <w:lang w:val="sr-Cyrl-RS"/>
        </w:rPr>
        <w:t>ПОДАЦИ О ВРСТАМА ИНФОРМАЦИЈА КОЈЕ АГЕНЦИЈА ЗА ВОЂЕЊЕ СПОРОВА У ПОСТУПКУ ПРИВАТИЗАЦИЈЕ ПОСЕДУЈЕ</w:t>
      </w:r>
      <w:r w:rsidRPr="008337E2">
        <w:rPr>
          <w:b/>
          <w:lang w:val="sr-Cyrl-RS"/>
        </w:rPr>
        <w:t xml:space="preserve"> </w:t>
      </w:r>
    </w:p>
    <w:p w14:paraId="5E1E8F0C" w14:textId="77777777" w:rsidR="00D94298" w:rsidRPr="007020BA" w:rsidRDefault="00D94298" w:rsidP="00D94298">
      <w:pPr>
        <w:ind w:left="720" w:right="-86"/>
        <w:rPr>
          <w:b/>
          <w:lang w:val="sr-Cyrl-RS"/>
        </w:rPr>
      </w:pPr>
    </w:p>
    <w:p w14:paraId="5562B05A" w14:textId="77777777" w:rsidR="00D94298" w:rsidRPr="007020BA" w:rsidRDefault="00D94298" w:rsidP="005C27EF">
      <w:pPr>
        <w:ind w:left="720" w:right="-86"/>
        <w:jc w:val="both"/>
        <w:rPr>
          <w:lang w:val="sr-Cyrl-RS"/>
        </w:rPr>
      </w:pPr>
      <w:r w:rsidRPr="007020BA">
        <w:rPr>
          <w:lang w:val="sr-Cyrl-RS"/>
        </w:rPr>
        <w:t>Агенција за вођење спорова у поступку приватизације поседује:</w:t>
      </w:r>
    </w:p>
    <w:p w14:paraId="4614433D" w14:textId="77777777" w:rsidR="00D94298" w:rsidRPr="007020BA" w:rsidRDefault="00D94298" w:rsidP="00A5655A">
      <w:pPr>
        <w:numPr>
          <w:ilvl w:val="0"/>
          <w:numId w:val="14"/>
        </w:numPr>
        <w:ind w:right="-86"/>
        <w:jc w:val="both"/>
        <w:rPr>
          <w:lang w:val="sr-Cyrl-RS"/>
        </w:rPr>
      </w:pPr>
      <w:r w:rsidRPr="007020BA">
        <w:rPr>
          <w:lang w:val="sr-Cyrl-RS"/>
        </w:rPr>
        <w:t>информације у вези са оснивањем и почетком рада Агенције;</w:t>
      </w:r>
    </w:p>
    <w:p w14:paraId="12644D23" w14:textId="77777777" w:rsidR="00D94298" w:rsidRPr="007020BA" w:rsidRDefault="00D94298" w:rsidP="00A5655A">
      <w:pPr>
        <w:numPr>
          <w:ilvl w:val="0"/>
          <w:numId w:val="14"/>
        </w:numPr>
        <w:ind w:right="-86"/>
        <w:jc w:val="both"/>
        <w:rPr>
          <w:lang w:val="sr-Cyrl-RS"/>
        </w:rPr>
      </w:pPr>
      <w:r w:rsidRPr="007020BA">
        <w:rPr>
          <w:lang w:val="sr-Cyrl-RS"/>
        </w:rPr>
        <w:lastRenderedPageBreak/>
        <w:t>информације у вези са предметима у раду (тужбе, одговори на тужбе, пресуде, жалбе, решења, закључци и другу документацију приложену у списима предмета);</w:t>
      </w:r>
    </w:p>
    <w:p w14:paraId="2CEFE041" w14:textId="77777777" w:rsidR="00D94298" w:rsidRPr="007020BA" w:rsidRDefault="00D94298" w:rsidP="00A5655A">
      <w:pPr>
        <w:numPr>
          <w:ilvl w:val="0"/>
          <w:numId w:val="14"/>
        </w:numPr>
        <w:ind w:right="-86"/>
        <w:jc w:val="both"/>
        <w:rPr>
          <w:lang w:val="sr-Cyrl-RS"/>
        </w:rPr>
      </w:pPr>
      <w:r w:rsidRPr="007020BA">
        <w:rPr>
          <w:lang w:val="sr-Cyrl-RS"/>
        </w:rPr>
        <w:t>информације о припреми и реализацији буџета;</w:t>
      </w:r>
    </w:p>
    <w:p w14:paraId="097ADB5C" w14:textId="77777777" w:rsidR="00D94298" w:rsidRPr="007020BA" w:rsidRDefault="00D94298" w:rsidP="00A5655A">
      <w:pPr>
        <w:numPr>
          <w:ilvl w:val="0"/>
          <w:numId w:val="14"/>
        </w:numPr>
        <w:ind w:right="-86"/>
        <w:jc w:val="both"/>
        <w:rPr>
          <w:lang w:val="sr-Cyrl-RS"/>
        </w:rPr>
      </w:pPr>
      <w:r w:rsidRPr="007020BA">
        <w:rPr>
          <w:lang w:val="sr-Cyrl-RS"/>
        </w:rPr>
        <w:t xml:space="preserve">информације о спроведеним поступцима </w:t>
      </w:r>
      <w:r w:rsidR="00983A98" w:rsidRPr="007020BA">
        <w:rPr>
          <w:lang w:val="sr-Cyrl-RS"/>
        </w:rPr>
        <w:t xml:space="preserve">набавки и </w:t>
      </w:r>
      <w:r w:rsidRPr="007020BA">
        <w:rPr>
          <w:lang w:val="sr-Cyrl-RS"/>
        </w:rPr>
        <w:t>јавних набавки;</w:t>
      </w:r>
    </w:p>
    <w:p w14:paraId="493DFF4F" w14:textId="77777777" w:rsidR="00D94298" w:rsidRPr="007020BA" w:rsidRDefault="00D94298" w:rsidP="00A5655A">
      <w:pPr>
        <w:numPr>
          <w:ilvl w:val="0"/>
          <w:numId w:val="14"/>
        </w:numPr>
        <w:ind w:right="-86"/>
        <w:jc w:val="both"/>
        <w:rPr>
          <w:lang w:val="sr-Cyrl-RS"/>
        </w:rPr>
      </w:pPr>
      <w:r w:rsidRPr="007020BA">
        <w:rPr>
          <w:lang w:val="sr-Cyrl-RS"/>
        </w:rPr>
        <w:t>информације о средствима рада;</w:t>
      </w:r>
    </w:p>
    <w:p w14:paraId="6A785DF3" w14:textId="77777777" w:rsidR="00D94298" w:rsidRPr="007020BA" w:rsidRDefault="00D94298" w:rsidP="00A5655A">
      <w:pPr>
        <w:numPr>
          <w:ilvl w:val="0"/>
          <w:numId w:val="14"/>
        </w:numPr>
        <w:ind w:right="-86"/>
        <w:jc w:val="both"/>
        <w:rPr>
          <w:lang w:val="sr-Cyrl-RS"/>
        </w:rPr>
      </w:pPr>
      <w:r w:rsidRPr="007020BA">
        <w:rPr>
          <w:lang w:val="sr-Cyrl-RS"/>
        </w:rPr>
        <w:t>информације о запошљавању у Агенцији за вођење спорова у поступку приватизације и другим облицима радног ангажовања.</w:t>
      </w:r>
    </w:p>
    <w:p w14:paraId="26B934D5" w14:textId="77777777" w:rsidR="00C12EA4" w:rsidRPr="007020BA" w:rsidRDefault="00C12EA4" w:rsidP="000E499E">
      <w:pPr>
        <w:ind w:left="540" w:right="-86"/>
        <w:jc w:val="both"/>
        <w:rPr>
          <w:lang w:val="sr-Cyrl-RS"/>
        </w:rPr>
      </w:pPr>
    </w:p>
    <w:p w14:paraId="2A2C8507" w14:textId="77777777" w:rsidR="005C27EF" w:rsidRPr="007020BA" w:rsidRDefault="005C27EF" w:rsidP="000E499E">
      <w:pPr>
        <w:ind w:left="540" w:right="-86"/>
        <w:jc w:val="both"/>
        <w:rPr>
          <w:rStyle w:val="vestnaslov1"/>
          <w:rFonts w:ascii="Times New Roman" w:hAnsi="Times New Roman"/>
          <w:b w:val="0"/>
          <w:color w:val="auto"/>
          <w:sz w:val="24"/>
          <w:lang w:val="sr-Cyrl-RS"/>
        </w:rPr>
      </w:pPr>
    </w:p>
    <w:p w14:paraId="08F8397C" w14:textId="77777777" w:rsidR="000E499E" w:rsidRPr="007020BA" w:rsidRDefault="006B6CF4" w:rsidP="00A5655A">
      <w:pPr>
        <w:numPr>
          <w:ilvl w:val="0"/>
          <w:numId w:val="10"/>
        </w:numPr>
        <w:ind w:right="-86"/>
        <w:jc w:val="center"/>
        <w:rPr>
          <w:b/>
          <w:lang w:val="sr-Cyrl-RS"/>
        </w:rPr>
      </w:pPr>
      <w:hyperlink w:anchor="deo11" w:history="1">
        <w:r w:rsidR="007764DB" w:rsidRPr="007020BA">
          <w:rPr>
            <w:rStyle w:val="Hyperlink"/>
            <w:b/>
            <w:color w:val="auto"/>
            <w:u w:val="none"/>
            <w:lang w:val="sr-Cyrl-RS"/>
          </w:rPr>
          <w:t>ПОДАЦИ О ИНФОРМАЦИЈАМА КОЈИМ АГЕНЦИЈА ЗА ВОЂЕЊЕ СПОРОВА У ПОСТУПКУ ПРИВАТИЗАЦИЈЕ ОМОГУЋАВА ПРИСТУП</w:t>
        </w:r>
      </w:hyperlink>
    </w:p>
    <w:p w14:paraId="35C1F8A7" w14:textId="77777777" w:rsidR="007764DB" w:rsidRPr="007020BA" w:rsidRDefault="007764DB" w:rsidP="007764DB">
      <w:pPr>
        <w:rPr>
          <w:rStyle w:val="vestnaslov1"/>
          <w:rFonts w:ascii="Times New Roman" w:hAnsi="Times New Roman"/>
          <w:color w:val="auto"/>
          <w:sz w:val="24"/>
          <w:lang w:val="sr-Cyrl-RS"/>
        </w:rPr>
      </w:pPr>
    </w:p>
    <w:p w14:paraId="6D6CF7C1" w14:textId="5F10E438" w:rsidR="007764DB" w:rsidRPr="007020BA" w:rsidRDefault="00233B76" w:rsidP="007764DB">
      <w:pPr>
        <w:ind w:firstLine="720"/>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Агенција </w:t>
      </w:r>
      <w:r w:rsidR="007764DB" w:rsidRPr="007020BA">
        <w:rPr>
          <w:rStyle w:val="vestnaslov1"/>
          <w:rFonts w:ascii="Times New Roman" w:hAnsi="Times New Roman"/>
          <w:b w:val="0"/>
          <w:color w:val="auto"/>
          <w:sz w:val="24"/>
          <w:lang w:val="sr-Cyrl-RS"/>
        </w:rPr>
        <w:t xml:space="preserve"> омогућава приступ свим информацијама које поседује, а које су настале у раду или у вези са радом Агенције, осим ако би тиме:</w:t>
      </w:r>
    </w:p>
    <w:p w14:paraId="0869A632" w14:textId="2D2C9135" w:rsidR="000C356D" w:rsidRPr="007020BA" w:rsidRDefault="007764DB" w:rsidP="000C356D">
      <w:pPr>
        <w:numPr>
          <w:ilvl w:val="1"/>
          <w:numId w:val="2"/>
        </w:numPr>
        <w:tabs>
          <w:tab w:val="clear" w:pos="1800"/>
        </w:tabs>
        <w:ind w:left="1418" w:hanging="425"/>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угрози</w:t>
      </w:r>
      <w:r w:rsidR="00AE0BE6">
        <w:rPr>
          <w:rStyle w:val="vestnaslov1"/>
          <w:rFonts w:ascii="Times New Roman" w:hAnsi="Times New Roman"/>
          <w:b w:val="0"/>
          <w:color w:val="auto"/>
          <w:sz w:val="24"/>
          <w:lang w:val="sr-Cyrl-RS"/>
        </w:rPr>
        <w:t>ла</w:t>
      </w:r>
      <w:r w:rsidRPr="007020BA">
        <w:rPr>
          <w:rStyle w:val="vestnaslov1"/>
          <w:rFonts w:ascii="Times New Roman" w:hAnsi="Times New Roman"/>
          <w:b w:val="0"/>
          <w:color w:val="auto"/>
          <w:sz w:val="24"/>
          <w:lang w:val="sr-Cyrl-RS"/>
        </w:rPr>
        <w:t xml:space="preserve"> живот, здравље, </w:t>
      </w:r>
      <w:r w:rsidR="005F23F7">
        <w:rPr>
          <w:rStyle w:val="vestnaslov1"/>
          <w:rFonts w:ascii="Times New Roman" w:hAnsi="Times New Roman"/>
          <w:b w:val="0"/>
          <w:color w:val="auto"/>
          <w:sz w:val="24"/>
          <w:lang w:val="sr-Cyrl-RS"/>
        </w:rPr>
        <w:t xml:space="preserve">безбедност </w:t>
      </w:r>
      <w:r w:rsidRPr="007020BA">
        <w:rPr>
          <w:rStyle w:val="vestnaslov1"/>
          <w:rFonts w:ascii="Times New Roman" w:hAnsi="Times New Roman"/>
          <w:b w:val="0"/>
          <w:color w:val="auto"/>
          <w:sz w:val="24"/>
          <w:lang w:val="sr-Cyrl-RS"/>
        </w:rPr>
        <w:t>или које друго важно добро неког лица;</w:t>
      </w:r>
    </w:p>
    <w:p w14:paraId="58198209" w14:textId="43B816B9" w:rsidR="007764DB" w:rsidRPr="007020BA" w:rsidRDefault="007764DB" w:rsidP="000C356D">
      <w:pPr>
        <w:numPr>
          <w:ilvl w:val="1"/>
          <w:numId w:val="2"/>
        </w:numPr>
        <w:tabs>
          <w:tab w:val="clear" w:pos="1800"/>
        </w:tabs>
        <w:ind w:left="1418" w:hanging="425"/>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угрозил</w:t>
      </w:r>
      <w:r w:rsidR="00AE0BE6">
        <w:rPr>
          <w:rStyle w:val="vestnaslov1"/>
          <w:rFonts w:ascii="Times New Roman" w:hAnsi="Times New Roman"/>
          <w:b w:val="0"/>
          <w:color w:val="auto"/>
          <w:sz w:val="24"/>
          <w:lang w:val="sr-Cyrl-RS"/>
        </w:rPr>
        <w:t>а</w:t>
      </w:r>
      <w:r w:rsidRPr="007020BA">
        <w:rPr>
          <w:rStyle w:val="vestnaslov1"/>
          <w:rFonts w:ascii="Times New Roman" w:hAnsi="Times New Roman"/>
          <w:b w:val="0"/>
          <w:color w:val="auto"/>
          <w:sz w:val="24"/>
          <w:lang w:val="sr-Cyrl-RS"/>
        </w:rPr>
        <w:t>, омел</w:t>
      </w:r>
      <w:r w:rsidR="00AE0BE6">
        <w:rPr>
          <w:rStyle w:val="vestnaslov1"/>
          <w:rFonts w:ascii="Times New Roman" w:hAnsi="Times New Roman"/>
          <w:b w:val="0"/>
          <w:color w:val="auto"/>
          <w:sz w:val="24"/>
          <w:lang w:val="sr-Cyrl-RS"/>
        </w:rPr>
        <w:t>а</w:t>
      </w:r>
      <w:r w:rsidRPr="007020BA">
        <w:rPr>
          <w:rStyle w:val="vestnaslov1"/>
          <w:rFonts w:ascii="Times New Roman" w:hAnsi="Times New Roman"/>
          <w:b w:val="0"/>
          <w:color w:val="auto"/>
          <w:sz w:val="24"/>
          <w:lang w:val="sr-Cyrl-RS"/>
        </w:rPr>
        <w:t xml:space="preserve"> или отежал</w:t>
      </w:r>
      <w:r w:rsidR="00AE0BE6">
        <w:rPr>
          <w:rStyle w:val="vestnaslov1"/>
          <w:rFonts w:ascii="Times New Roman" w:hAnsi="Times New Roman"/>
          <w:b w:val="0"/>
          <w:color w:val="auto"/>
          <w:sz w:val="24"/>
          <w:lang w:val="sr-Cyrl-RS"/>
        </w:rPr>
        <w:t>а</w:t>
      </w:r>
      <w:r w:rsidRPr="007020BA">
        <w:rPr>
          <w:rStyle w:val="vestnaslov1"/>
          <w:rFonts w:ascii="Times New Roman" w:hAnsi="Times New Roman"/>
          <w:b w:val="0"/>
          <w:color w:val="auto"/>
          <w:sz w:val="24"/>
          <w:lang w:val="sr-Cyrl-RS"/>
        </w:rPr>
        <w:t xml:space="preserve"> спречавање или откривање спречавање или откривање кривичног дела, оптужење за кривично дело, вођење пре</w:t>
      </w:r>
      <w:r w:rsidR="005F23F7">
        <w:rPr>
          <w:rStyle w:val="vestnaslov1"/>
          <w:rFonts w:ascii="Times New Roman" w:hAnsi="Times New Roman"/>
          <w:b w:val="0"/>
          <w:color w:val="auto"/>
          <w:sz w:val="24"/>
          <w:lang w:val="sr-Cyrl-RS"/>
        </w:rPr>
        <w:t>дистражног</w:t>
      </w:r>
      <w:r w:rsidRPr="007020BA">
        <w:rPr>
          <w:rStyle w:val="vestnaslov1"/>
          <w:rFonts w:ascii="Times New Roman" w:hAnsi="Times New Roman"/>
          <w:b w:val="0"/>
          <w:color w:val="auto"/>
          <w:sz w:val="24"/>
          <w:lang w:val="sr-Cyrl-RS"/>
        </w:rPr>
        <w:t xml:space="preserve"> поступка, вођење судског поступка, извршење пресуде или спровођење казне, </w:t>
      </w:r>
      <w:r w:rsidR="005F23F7">
        <w:rPr>
          <w:rStyle w:val="vestnaslov1"/>
          <w:rFonts w:ascii="Times New Roman" w:hAnsi="Times New Roman"/>
          <w:b w:val="0"/>
          <w:color w:val="auto"/>
          <w:sz w:val="24"/>
          <w:lang w:val="sr-Cyrl-RS"/>
        </w:rPr>
        <w:t>вођење поступака у смислу зако</w:t>
      </w:r>
      <w:r w:rsidR="00AE0BE6">
        <w:rPr>
          <w:rStyle w:val="vestnaslov1"/>
          <w:rFonts w:ascii="Times New Roman" w:hAnsi="Times New Roman"/>
          <w:b w:val="0"/>
          <w:color w:val="auto"/>
          <w:sz w:val="24"/>
          <w:lang w:val="sr-Cyrl-RS"/>
        </w:rPr>
        <w:t>н</w:t>
      </w:r>
      <w:r w:rsidR="005F23F7">
        <w:rPr>
          <w:rStyle w:val="vestnaslov1"/>
          <w:rFonts w:ascii="Times New Roman" w:hAnsi="Times New Roman"/>
          <w:b w:val="0"/>
          <w:color w:val="auto"/>
          <w:sz w:val="24"/>
          <w:lang w:val="sr-Cyrl-RS"/>
        </w:rPr>
        <w:t xml:space="preserve">а којим је уређена заштита конкуренције, </w:t>
      </w:r>
      <w:r w:rsidRPr="007020BA">
        <w:rPr>
          <w:rStyle w:val="vestnaslov1"/>
          <w:rFonts w:ascii="Times New Roman" w:hAnsi="Times New Roman"/>
          <w:b w:val="0"/>
          <w:color w:val="auto"/>
          <w:sz w:val="24"/>
          <w:lang w:val="sr-Cyrl-RS"/>
        </w:rPr>
        <w:t>или који други правно уређен поступак</w:t>
      </w:r>
      <w:r w:rsidR="005F23F7">
        <w:rPr>
          <w:rStyle w:val="vestnaslov1"/>
          <w:rFonts w:ascii="Times New Roman" w:hAnsi="Times New Roman"/>
          <w:b w:val="0"/>
          <w:color w:val="auto"/>
          <w:sz w:val="24"/>
          <w:lang w:val="sr-Cyrl-RS"/>
        </w:rPr>
        <w:t>,</w:t>
      </w:r>
      <w:r w:rsidRPr="007020BA">
        <w:rPr>
          <w:rStyle w:val="vestnaslov1"/>
          <w:rFonts w:ascii="Times New Roman" w:hAnsi="Times New Roman"/>
          <w:b w:val="0"/>
          <w:color w:val="auto"/>
          <w:sz w:val="24"/>
          <w:lang w:val="sr-Cyrl-RS"/>
        </w:rPr>
        <w:t xml:space="preserve"> или фер поступање и правично суђење</w:t>
      </w:r>
      <w:r w:rsidR="005F23F7">
        <w:rPr>
          <w:rStyle w:val="vestnaslov1"/>
          <w:rFonts w:ascii="Times New Roman" w:hAnsi="Times New Roman"/>
          <w:b w:val="0"/>
          <w:color w:val="auto"/>
          <w:sz w:val="24"/>
          <w:lang w:val="sr-Cyrl-RS"/>
        </w:rPr>
        <w:t>, до окончања поступака</w:t>
      </w:r>
      <w:r w:rsidRPr="007020BA">
        <w:rPr>
          <w:rStyle w:val="vestnaslov1"/>
          <w:rFonts w:ascii="Times New Roman" w:hAnsi="Times New Roman"/>
          <w:b w:val="0"/>
          <w:color w:val="auto"/>
          <w:sz w:val="24"/>
          <w:lang w:val="sr-Cyrl-RS"/>
        </w:rPr>
        <w:t>;</w:t>
      </w:r>
    </w:p>
    <w:p w14:paraId="659E841C" w14:textId="40DC7630" w:rsidR="007764DB" w:rsidRPr="007020BA" w:rsidRDefault="007764DB" w:rsidP="000C356D">
      <w:pPr>
        <w:numPr>
          <w:ilvl w:val="1"/>
          <w:numId w:val="2"/>
        </w:numPr>
        <w:tabs>
          <w:tab w:val="clear" w:pos="1800"/>
        </w:tabs>
        <w:ind w:left="1418" w:hanging="425"/>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озбиљно угрозила одбран</w:t>
      </w:r>
      <w:r w:rsidR="00932426">
        <w:rPr>
          <w:rStyle w:val="vestnaslov1"/>
          <w:rFonts w:ascii="Times New Roman" w:hAnsi="Times New Roman"/>
          <w:b w:val="0"/>
          <w:color w:val="auto"/>
          <w:sz w:val="24"/>
          <w:lang w:val="sr-Cyrl-RS"/>
        </w:rPr>
        <w:t>у</w:t>
      </w:r>
      <w:r w:rsidRPr="007020BA">
        <w:rPr>
          <w:rStyle w:val="vestnaslov1"/>
          <w:rFonts w:ascii="Times New Roman" w:hAnsi="Times New Roman"/>
          <w:b w:val="0"/>
          <w:color w:val="auto"/>
          <w:sz w:val="24"/>
          <w:lang w:val="sr-Cyrl-RS"/>
        </w:rPr>
        <w:t xml:space="preserve"> земље, националн</w:t>
      </w:r>
      <w:r w:rsidR="00932426">
        <w:rPr>
          <w:rStyle w:val="vestnaslov1"/>
          <w:rFonts w:ascii="Times New Roman" w:hAnsi="Times New Roman"/>
          <w:b w:val="0"/>
          <w:color w:val="auto"/>
          <w:sz w:val="24"/>
          <w:lang w:val="sr-Cyrl-RS"/>
        </w:rPr>
        <w:t>у</w:t>
      </w:r>
      <w:r w:rsidRPr="007020BA">
        <w:rPr>
          <w:rStyle w:val="vestnaslov1"/>
          <w:rFonts w:ascii="Times New Roman" w:hAnsi="Times New Roman"/>
          <w:b w:val="0"/>
          <w:color w:val="auto"/>
          <w:sz w:val="24"/>
          <w:lang w:val="sr-Cyrl-RS"/>
        </w:rPr>
        <w:t xml:space="preserve"> или јавн</w:t>
      </w:r>
      <w:r w:rsidR="00932426">
        <w:rPr>
          <w:rStyle w:val="vestnaslov1"/>
          <w:rFonts w:ascii="Times New Roman" w:hAnsi="Times New Roman"/>
          <w:b w:val="0"/>
          <w:color w:val="auto"/>
          <w:sz w:val="24"/>
          <w:lang w:val="sr-Cyrl-RS"/>
        </w:rPr>
        <w:t>у</w:t>
      </w:r>
      <w:r w:rsidRPr="007020BA">
        <w:rPr>
          <w:rStyle w:val="vestnaslov1"/>
          <w:rFonts w:ascii="Times New Roman" w:hAnsi="Times New Roman"/>
          <w:b w:val="0"/>
          <w:color w:val="auto"/>
          <w:sz w:val="24"/>
          <w:lang w:val="sr-Cyrl-RS"/>
        </w:rPr>
        <w:t xml:space="preserve"> безбедност, </w:t>
      </w:r>
      <w:r w:rsidR="005F23F7">
        <w:rPr>
          <w:rStyle w:val="vestnaslov1"/>
          <w:rFonts w:ascii="Times New Roman" w:hAnsi="Times New Roman"/>
          <w:b w:val="0"/>
          <w:color w:val="auto"/>
          <w:sz w:val="24"/>
          <w:lang w:val="sr-Cyrl-RS"/>
        </w:rPr>
        <w:t>међународн</w:t>
      </w:r>
      <w:r w:rsidR="00932426">
        <w:rPr>
          <w:rStyle w:val="vestnaslov1"/>
          <w:rFonts w:ascii="Times New Roman" w:hAnsi="Times New Roman"/>
          <w:b w:val="0"/>
          <w:color w:val="auto"/>
          <w:sz w:val="24"/>
          <w:lang w:val="sr-Cyrl-RS"/>
        </w:rPr>
        <w:t>е</w:t>
      </w:r>
      <w:r w:rsidR="005F23F7">
        <w:rPr>
          <w:rStyle w:val="vestnaslov1"/>
          <w:rFonts w:ascii="Times New Roman" w:hAnsi="Times New Roman"/>
          <w:b w:val="0"/>
          <w:color w:val="auto"/>
          <w:sz w:val="24"/>
          <w:lang w:val="sr-Cyrl-RS"/>
        </w:rPr>
        <w:t xml:space="preserve"> однос</w:t>
      </w:r>
      <w:r w:rsidR="00932426">
        <w:rPr>
          <w:rStyle w:val="vestnaslov1"/>
          <w:rFonts w:ascii="Times New Roman" w:hAnsi="Times New Roman"/>
          <w:b w:val="0"/>
          <w:color w:val="auto"/>
          <w:sz w:val="24"/>
          <w:lang w:val="sr-Cyrl-RS"/>
        </w:rPr>
        <w:t>е</w:t>
      </w:r>
      <w:r w:rsidR="005F23F7">
        <w:rPr>
          <w:rStyle w:val="vestnaslov1"/>
          <w:rFonts w:ascii="Times New Roman" w:hAnsi="Times New Roman"/>
          <w:b w:val="0"/>
          <w:color w:val="auto"/>
          <w:sz w:val="24"/>
          <w:lang w:val="sr-Cyrl-RS"/>
        </w:rPr>
        <w:t xml:space="preserve"> или прекршила правила међународног арбитражног права</w:t>
      </w:r>
      <w:r w:rsidRPr="007020BA">
        <w:rPr>
          <w:rStyle w:val="vestnaslov1"/>
          <w:rFonts w:ascii="Times New Roman" w:hAnsi="Times New Roman"/>
          <w:b w:val="0"/>
          <w:color w:val="auto"/>
          <w:sz w:val="24"/>
          <w:lang w:val="sr-Cyrl-RS"/>
        </w:rPr>
        <w:t>;</w:t>
      </w:r>
    </w:p>
    <w:p w14:paraId="0D3F1525" w14:textId="0293E34F" w:rsidR="007764DB" w:rsidRPr="007020BA" w:rsidRDefault="007764DB" w:rsidP="000C356D">
      <w:pPr>
        <w:numPr>
          <w:ilvl w:val="1"/>
          <w:numId w:val="2"/>
        </w:numPr>
        <w:tabs>
          <w:tab w:val="clear" w:pos="1800"/>
        </w:tabs>
        <w:ind w:left="1418" w:hanging="425"/>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битно умањила способност државе да управља економским процесима у земљи, или битно отежал</w:t>
      </w:r>
      <w:r w:rsidR="004C585C">
        <w:rPr>
          <w:rStyle w:val="vestnaslov1"/>
          <w:rFonts w:ascii="Times New Roman" w:hAnsi="Times New Roman"/>
          <w:b w:val="0"/>
          <w:color w:val="auto"/>
          <w:sz w:val="24"/>
          <w:lang w:val="sr-Cyrl-RS"/>
        </w:rPr>
        <w:t>а</w:t>
      </w:r>
      <w:r w:rsidRPr="007020BA">
        <w:rPr>
          <w:rStyle w:val="vestnaslov1"/>
          <w:rFonts w:ascii="Times New Roman" w:hAnsi="Times New Roman"/>
          <w:b w:val="0"/>
          <w:color w:val="auto"/>
          <w:sz w:val="24"/>
          <w:lang w:val="sr-Cyrl-RS"/>
        </w:rPr>
        <w:t xml:space="preserve"> остварење оправданих економских интереса</w:t>
      </w:r>
      <w:r w:rsidR="005F23F7">
        <w:rPr>
          <w:rStyle w:val="vestnaslov1"/>
          <w:rFonts w:ascii="Times New Roman" w:hAnsi="Times New Roman"/>
          <w:b w:val="0"/>
          <w:color w:val="auto"/>
          <w:sz w:val="24"/>
          <w:lang w:val="sr-Cyrl-RS"/>
        </w:rPr>
        <w:t xml:space="preserve"> Републике Србије или угрози</w:t>
      </w:r>
      <w:r w:rsidR="004C585C">
        <w:rPr>
          <w:rStyle w:val="vestnaslov1"/>
          <w:rFonts w:ascii="Times New Roman" w:hAnsi="Times New Roman"/>
          <w:b w:val="0"/>
          <w:color w:val="auto"/>
          <w:sz w:val="24"/>
          <w:lang w:val="sr-Cyrl-RS"/>
        </w:rPr>
        <w:t>ла</w:t>
      </w:r>
      <w:r w:rsidR="005F23F7">
        <w:rPr>
          <w:rStyle w:val="vestnaslov1"/>
          <w:rFonts w:ascii="Times New Roman" w:hAnsi="Times New Roman"/>
          <w:b w:val="0"/>
          <w:color w:val="auto"/>
          <w:sz w:val="24"/>
          <w:lang w:val="sr-Cyrl-RS"/>
        </w:rPr>
        <w:t xml:space="preserve"> </w:t>
      </w:r>
      <w:r w:rsidR="00AD3B96">
        <w:rPr>
          <w:rStyle w:val="vestnaslov1"/>
          <w:rFonts w:ascii="Times New Roman" w:hAnsi="Times New Roman"/>
          <w:b w:val="0"/>
          <w:color w:val="auto"/>
          <w:sz w:val="24"/>
          <w:lang w:val="sr-Cyrl-RS"/>
        </w:rPr>
        <w:t>или би мог</w:t>
      </w:r>
      <w:r w:rsidR="004C585C">
        <w:rPr>
          <w:rStyle w:val="vestnaslov1"/>
          <w:rFonts w:ascii="Times New Roman" w:hAnsi="Times New Roman"/>
          <w:b w:val="0"/>
          <w:color w:val="auto"/>
          <w:sz w:val="24"/>
          <w:lang w:val="sr-Cyrl-RS"/>
        </w:rPr>
        <w:t>ла</w:t>
      </w:r>
      <w:r w:rsidR="00AD3B96">
        <w:rPr>
          <w:rStyle w:val="vestnaslov1"/>
          <w:rFonts w:ascii="Times New Roman" w:hAnsi="Times New Roman"/>
          <w:b w:val="0"/>
          <w:color w:val="auto"/>
          <w:sz w:val="24"/>
          <w:lang w:val="sr-Cyrl-RS"/>
        </w:rPr>
        <w:t xml:space="preserve"> угрозити спровођење монетарне, девизне или фискалне политике, финансијске стабилности, управљање девизним резервама, надзор над финансијским институцијама или издавањ</w:t>
      </w:r>
      <w:r w:rsidR="00D8311D">
        <w:rPr>
          <w:rStyle w:val="vestnaslov1"/>
          <w:rFonts w:ascii="Times New Roman" w:hAnsi="Times New Roman"/>
          <w:b w:val="0"/>
          <w:color w:val="auto"/>
          <w:sz w:val="24"/>
          <w:lang w:val="sr-Cyrl-RS"/>
        </w:rPr>
        <w:t>е</w:t>
      </w:r>
      <w:r w:rsidR="00AD3B96">
        <w:rPr>
          <w:rStyle w:val="vestnaslov1"/>
          <w:rFonts w:ascii="Times New Roman" w:hAnsi="Times New Roman"/>
          <w:b w:val="0"/>
          <w:color w:val="auto"/>
          <w:sz w:val="24"/>
          <w:lang w:val="sr-Cyrl-RS"/>
        </w:rPr>
        <w:t xml:space="preserve"> новчаница и кованог новца</w:t>
      </w:r>
      <w:r w:rsidRPr="007020BA">
        <w:rPr>
          <w:rStyle w:val="vestnaslov1"/>
          <w:rFonts w:ascii="Times New Roman" w:hAnsi="Times New Roman"/>
          <w:b w:val="0"/>
          <w:color w:val="auto"/>
          <w:sz w:val="24"/>
          <w:lang w:val="sr-Cyrl-RS"/>
        </w:rPr>
        <w:t>;</w:t>
      </w:r>
    </w:p>
    <w:p w14:paraId="7A541CB0" w14:textId="2AD759E2" w:rsidR="00AD3B96" w:rsidRDefault="007764DB" w:rsidP="000C356D">
      <w:pPr>
        <w:numPr>
          <w:ilvl w:val="1"/>
          <w:numId w:val="2"/>
        </w:numPr>
        <w:tabs>
          <w:tab w:val="clear" w:pos="1800"/>
        </w:tabs>
        <w:ind w:left="1418" w:hanging="425"/>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учинила доступним информациј</w:t>
      </w:r>
      <w:r w:rsidR="00D8311D">
        <w:rPr>
          <w:rStyle w:val="vestnaslov1"/>
          <w:rFonts w:ascii="Times New Roman" w:hAnsi="Times New Roman"/>
          <w:b w:val="0"/>
          <w:color w:val="auto"/>
          <w:sz w:val="24"/>
          <w:lang w:val="sr-Cyrl-RS"/>
        </w:rPr>
        <w:t>у</w:t>
      </w:r>
      <w:r w:rsidRPr="007020BA">
        <w:rPr>
          <w:rStyle w:val="vestnaslov1"/>
          <w:rFonts w:ascii="Times New Roman" w:hAnsi="Times New Roman"/>
          <w:b w:val="0"/>
          <w:color w:val="auto"/>
          <w:sz w:val="24"/>
          <w:lang w:val="sr-Cyrl-RS"/>
        </w:rPr>
        <w:t xml:space="preserve"> или документ за који је прописима или службеним актом заснованом на закону одређено да се чува као </w:t>
      </w:r>
      <w:r w:rsidR="00AD3B96">
        <w:rPr>
          <w:rStyle w:val="vestnaslov1"/>
          <w:rFonts w:ascii="Times New Roman" w:hAnsi="Times New Roman"/>
          <w:b w:val="0"/>
          <w:color w:val="auto"/>
          <w:sz w:val="24"/>
          <w:lang w:val="sr-Cyrl-RS"/>
        </w:rPr>
        <w:t>тајни податак или представља пословну или професионалну тајну, или податак добијен</w:t>
      </w:r>
      <w:r w:rsidR="00CC5E26">
        <w:rPr>
          <w:rStyle w:val="vestnaslov1"/>
          <w:rFonts w:ascii="Times New Roman" w:hAnsi="Times New Roman"/>
          <w:b w:val="0"/>
          <w:color w:val="auto"/>
          <w:sz w:val="24"/>
          <w:lang w:val="sr-Cyrl-RS"/>
        </w:rPr>
        <w:t xml:space="preserve"> у поступку заступања за чије обављање заступани није дао одобрење, у складу са законом којим се уређује рад правобранилаштва, а због чијег би одавања могле наступити тешке правне или друге последице по интересе заштићене законом који претежу над правом јавности да зна;</w:t>
      </w:r>
    </w:p>
    <w:p w14:paraId="5A1F49C5" w14:textId="3102EABD" w:rsidR="00AD3B96" w:rsidRDefault="003E54D3" w:rsidP="000C356D">
      <w:pPr>
        <w:numPr>
          <w:ilvl w:val="1"/>
          <w:numId w:val="2"/>
        </w:numPr>
        <w:tabs>
          <w:tab w:val="clear" w:pos="1800"/>
        </w:tabs>
        <w:ind w:left="1418" w:hanging="425"/>
        <w:jc w:val="both"/>
        <w:rPr>
          <w:rStyle w:val="vestnaslov1"/>
          <w:rFonts w:ascii="Times New Roman" w:hAnsi="Times New Roman"/>
          <w:b w:val="0"/>
          <w:color w:val="auto"/>
          <w:sz w:val="24"/>
          <w:lang w:val="sr-Cyrl-RS"/>
        </w:rPr>
      </w:pPr>
      <w:r>
        <w:rPr>
          <w:rStyle w:val="vestnaslov1"/>
          <w:rFonts w:ascii="Times New Roman" w:hAnsi="Times New Roman"/>
          <w:b w:val="0"/>
          <w:color w:val="auto"/>
          <w:sz w:val="24"/>
          <w:lang w:val="sr-Cyrl-RS"/>
        </w:rPr>
        <w:t>повреди</w:t>
      </w:r>
      <w:r w:rsidR="00D8311D">
        <w:rPr>
          <w:rStyle w:val="vestnaslov1"/>
          <w:rFonts w:ascii="Times New Roman" w:hAnsi="Times New Roman"/>
          <w:b w:val="0"/>
          <w:color w:val="auto"/>
          <w:sz w:val="24"/>
          <w:lang w:val="sr-Cyrl-RS"/>
        </w:rPr>
        <w:t>ла</w:t>
      </w:r>
      <w:r>
        <w:rPr>
          <w:rStyle w:val="vestnaslov1"/>
          <w:rFonts w:ascii="Times New Roman" w:hAnsi="Times New Roman"/>
          <w:b w:val="0"/>
          <w:color w:val="auto"/>
          <w:sz w:val="24"/>
          <w:lang w:val="sr-Cyrl-RS"/>
        </w:rPr>
        <w:t xml:space="preserve"> право интелектуалне или индустријске својине, угрози</w:t>
      </w:r>
      <w:r w:rsidR="00D8311D">
        <w:rPr>
          <w:rStyle w:val="vestnaslov1"/>
          <w:rFonts w:ascii="Times New Roman" w:hAnsi="Times New Roman"/>
          <w:b w:val="0"/>
          <w:color w:val="auto"/>
          <w:sz w:val="24"/>
          <w:lang w:val="sr-Cyrl-RS"/>
        </w:rPr>
        <w:t>ла</w:t>
      </w:r>
      <w:r>
        <w:rPr>
          <w:rStyle w:val="vestnaslov1"/>
          <w:rFonts w:ascii="Times New Roman" w:hAnsi="Times New Roman"/>
          <w:b w:val="0"/>
          <w:color w:val="auto"/>
          <w:sz w:val="24"/>
          <w:lang w:val="sr-Cyrl-RS"/>
        </w:rPr>
        <w:t xml:space="preserve"> заштиту уметничких, културних и природних добара;</w:t>
      </w:r>
    </w:p>
    <w:p w14:paraId="481AE04B" w14:textId="4F831DB2" w:rsidR="007764DB" w:rsidRPr="007020BA" w:rsidRDefault="003E54D3" w:rsidP="000C356D">
      <w:pPr>
        <w:numPr>
          <w:ilvl w:val="1"/>
          <w:numId w:val="2"/>
        </w:numPr>
        <w:tabs>
          <w:tab w:val="clear" w:pos="1800"/>
        </w:tabs>
        <w:ind w:left="1418" w:hanging="425"/>
        <w:jc w:val="both"/>
        <w:rPr>
          <w:rStyle w:val="vestnaslov1"/>
          <w:rFonts w:ascii="Times New Roman" w:hAnsi="Times New Roman"/>
          <w:b w:val="0"/>
          <w:color w:val="auto"/>
          <w:sz w:val="24"/>
          <w:lang w:val="sr-Cyrl-RS"/>
        </w:rPr>
      </w:pPr>
      <w:r>
        <w:rPr>
          <w:rStyle w:val="vestnaslov1"/>
          <w:rFonts w:ascii="Times New Roman" w:hAnsi="Times New Roman"/>
          <w:b w:val="0"/>
          <w:color w:val="auto"/>
          <w:sz w:val="24"/>
          <w:lang w:val="sr-Cyrl-RS"/>
        </w:rPr>
        <w:t>угрозила животн</w:t>
      </w:r>
      <w:r w:rsidR="00D8311D">
        <w:rPr>
          <w:rStyle w:val="vestnaslov1"/>
          <w:rFonts w:ascii="Times New Roman" w:hAnsi="Times New Roman"/>
          <w:b w:val="0"/>
          <w:color w:val="auto"/>
          <w:sz w:val="24"/>
          <w:lang w:val="sr-Cyrl-RS"/>
        </w:rPr>
        <w:t>у</w:t>
      </w:r>
      <w:r>
        <w:rPr>
          <w:rStyle w:val="vestnaslov1"/>
          <w:rFonts w:ascii="Times New Roman" w:hAnsi="Times New Roman"/>
          <w:b w:val="0"/>
          <w:color w:val="auto"/>
          <w:sz w:val="24"/>
          <w:lang w:val="sr-Cyrl-RS"/>
        </w:rPr>
        <w:t xml:space="preserve"> средин</w:t>
      </w:r>
      <w:r w:rsidR="00D8311D">
        <w:rPr>
          <w:rStyle w:val="vestnaslov1"/>
          <w:rFonts w:ascii="Times New Roman" w:hAnsi="Times New Roman"/>
          <w:b w:val="0"/>
          <w:color w:val="auto"/>
          <w:sz w:val="24"/>
          <w:lang w:val="sr-Cyrl-RS"/>
        </w:rPr>
        <w:t>у</w:t>
      </w:r>
      <w:r>
        <w:rPr>
          <w:rStyle w:val="vestnaslov1"/>
          <w:rFonts w:ascii="Times New Roman" w:hAnsi="Times New Roman"/>
          <w:b w:val="0"/>
          <w:color w:val="auto"/>
          <w:sz w:val="24"/>
          <w:lang w:val="sr-Cyrl-RS"/>
        </w:rPr>
        <w:t xml:space="preserve"> или ретке биљне и животињске врсте;</w:t>
      </w:r>
    </w:p>
    <w:p w14:paraId="18F3ECD7" w14:textId="3763AF60" w:rsidR="007764DB" w:rsidRPr="007020BA" w:rsidRDefault="007764DB" w:rsidP="000C356D">
      <w:pPr>
        <w:numPr>
          <w:ilvl w:val="1"/>
          <w:numId w:val="2"/>
        </w:numPr>
        <w:tabs>
          <w:tab w:val="clear" w:pos="1800"/>
        </w:tabs>
        <w:ind w:left="1418" w:hanging="425"/>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повредил</w:t>
      </w:r>
      <w:r w:rsidR="00D8311D">
        <w:rPr>
          <w:rStyle w:val="vestnaslov1"/>
          <w:rFonts w:ascii="Times New Roman" w:hAnsi="Times New Roman"/>
          <w:b w:val="0"/>
          <w:color w:val="auto"/>
          <w:sz w:val="24"/>
          <w:lang w:val="sr-Cyrl-RS"/>
        </w:rPr>
        <w:t>а</w:t>
      </w:r>
      <w:r w:rsidRPr="007020BA">
        <w:rPr>
          <w:rStyle w:val="vestnaslov1"/>
          <w:rFonts w:ascii="Times New Roman" w:hAnsi="Times New Roman"/>
          <w:b w:val="0"/>
          <w:color w:val="auto"/>
          <w:sz w:val="24"/>
          <w:lang w:val="sr-Cyrl-RS"/>
        </w:rPr>
        <w:t xml:space="preserve"> право на приватност, право на</w:t>
      </w:r>
      <w:r w:rsidR="00045FA7">
        <w:rPr>
          <w:rStyle w:val="vestnaslov1"/>
          <w:rFonts w:ascii="Times New Roman" w:hAnsi="Times New Roman"/>
          <w:b w:val="0"/>
          <w:color w:val="auto"/>
          <w:sz w:val="24"/>
          <w:lang w:val="sr-Cyrl-RS"/>
        </w:rPr>
        <w:t xml:space="preserve"> заштиту података о личности, право на углед</w:t>
      </w:r>
      <w:r w:rsidRPr="007020BA">
        <w:rPr>
          <w:rStyle w:val="vestnaslov1"/>
          <w:rFonts w:ascii="Times New Roman" w:hAnsi="Times New Roman"/>
          <w:b w:val="0"/>
          <w:color w:val="auto"/>
          <w:sz w:val="24"/>
          <w:lang w:val="sr-Cyrl-RS"/>
        </w:rPr>
        <w:t xml:space="preserve"> или које друго право лица на које се тражена информација лично односи (осим у случајевима одређеним законом).</w:t>
      </w:r>
    </w:p>
    <w:p w14:paraId="6A60DF65" w14:textId="19FA57D1" w:rsidR="005C27EF" w:rsidRPr="007020BA" w:rsidRDefault="007764DB" w:rsidP="00717D05">
      <w:pPr>
        <w:ind w:firstLine="720"/>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Тражиоцу се не мора </w:t>
      </w:r>
      <w:r w:rsidR="006B0C4D" w:rsidRPr="007020BA">
        <w:rPr>
          <w:rStyle w:val="vestnaslov1"/>
          <w:rFonts w:ascii="Times New Roman" w:hAnsi="Times New Roman"/>
          <w:b w:val="0"/>
          <w:color w:val="auto"/>
          <w:sz w:val="24"/>
          <w:lang w:val="sr-Cyrl-RS"/>
        </w:rPr>
        <w:t>о</w:t>
      </w:r>
      <w:r w:rsidRPr="007020BA">
        <w:rPr>
          <w:rStyle w:val="vestnaslov1"/>
          <w:rFonts w:ascii="Times New Roman" w:hAnsi="Times New Roman"/>
          <w:b w:val="0"/>
          <w:color w:val="auto"/>
          <w:sz w:val="24"/>
          <w:lang w:val="sr-Cyrl-RS"/>
        </w:rPr>
        <w:t xml:space="preserve">могућити остваривање права на приступ информацијама од јавног значаја ако се ради о информацији која је већ објављена и </w:t>
      </w:r>
      <w:r w:rsidR="00045FA7">
        <w:rPr>
          <w:rStyle w:val="vestnaslov1"/>
          <w:rFonts w:ascii="Times New Roman" w:hAnsi="Times New Roman"/>
          <w:b w:val="0"/>
          <w:color w:val="auto"/>
          <w:sz w:val="24"/>
          <w:lang w:val="sr-Cyrl-RS"/>
        </w:rPr>
        <w:t xml:space="preserve">јавно </w:t>
      </w:r>
      <w:r w:rsidRPr="007020BA">
        <w:rPr>
          <w:rStyle w:val="vestnaslov1"/>
          <w:rFonts w:ascii="Times New Roman" w:hAnsi="Times New Roman"/>
          <w:b w:val="0"/>
          <w:color w:val="auto"/>
          <w:sz w:val="24"/>
          <w:lang w:val="sr-Cyrl-RS"/>
        </w:rPr>
        <w:t>доступна</w:t>
      </w:r>
      <w:r w:rsidR="00E538CA">
        <w:rPr>
          <w:rStyle w:val="vestnaslov1"/>
          <w:rFonts w:ascii="Times New Roman" w:hAnsi="Times New Roman"/>
          <w:b w:val="0"/>
          <w:color w:val="auto"/>
          <w:sz w:val="24"/>
          <w:lang w:val="sr-Cyrl-RS"/>
        </w:rPr>
        <w:t>.</w:t>
      </w:r>
    </w:p>
    <w:p w14:paraId="21672419" w14:textId="77777777" w:rsidR="008333DE" w:rsidRPr="007020BA" w:rsidRDefault="008333DE" w:rsidP="00717D05">
      <w:pPr>
        <w:ind w:firstLine="720"/>
        <w:jc w:val="both"/>
        <w:rPr>
          <w:rStyle w:val="vestnaslov1"/>
          <w:rFonts w:ascii="Times New Roman" w:hAnsi="Times New Roman"/>
          <w:b w:val="0"/>
          <w:color w:val="auto"/>
          <w:sz w:val="24"/>
          <w:lang w:val="sr-Cyrl-RS"/>
        </w:rPr>
      </w:pPr>
    </w:p>
    <w:p w14:paraId="0CE096F8" w14:textId="088D37D5" w:rsidR="008333DE" w:rsidRPr="007020BA" w:rsidRDefault="008333DE" w:rsidP="00717D05">
      <w:pPr>
        <w:ind w:firstLine="720"/>
        <w:jc w:val="both"/>
        <w:rPr>
          <w:rStyle w:val="vestnaslov1"/>
          <w:rFonts w:ascii="Times New Roman" w:hAnsi="Times New Roman"/>
          <w:b w:val="0"/>
          <w:color w:val="auto"/>
          <w:sz w:val="24"/>
          <w:lang w:val="sr-Cyrl-RS"/>
        </w:rPr>
      </w:pPr>
    </w:p>
    <w:p w14:paraId="2CA38EB1" w14:textId="19A5EB81" w:rsidR="00F951FE" w:rsidRPr="007020BA" w:rsidRDefault="00F951FE" w:rsidP="00717D05">
      <w:pPr>
        <w:ind w:firstLine="720"/>
        <w:jc w:val="both"/>
        <w:rPr>
          <w:rStyle w:val="vestnaslov1"/>
          <w:rFonts w:ascii="Times New Roman" w:hAnsi="Times New Roman"/>
          <w:b w:val="0"/>
          <w:color w:val="auto"/>
          <w:sz w:val="24"/>
          <w:lang w:val="sr-Cyrl-RS"/>
        </w:rPr>
      </w:pPr>
    </w:p>
    <w:p w14:paraId="0D48671E" w14:textId="77777777" w:rsidR="00F951FE" w:rsidRPr="007020BA" w:rsidRDefault="00F951FE" w:rsidP="00717D05">
      <w:pPr>
        <w:ind w:firstLine="720"/>
        <w:jc w:val="both"/>
        <w:rPr>
          <w:rStyle w:val="vestnaslov1"/>
          <w:rFonts w:ascii="Times New Roman" w:hAnsi="Times New Roman"/>
          <w:b w:val="0"/>
          <w:color w:val="auto"/>
          <w:sz w:val="24"/>
          <w:lang w:val="sr-Cyrl-RS"/>
        </w:rPr>
      </w:pPr>
    </w:p>
    <w:p w14:paraId="1F0C714D" w14:textId="77777777" w:rsidR="00233B76" w:rsidRPr="007020BA" w:rsidRDefault="00A15203" w:rsidP="005C27EF">
      <w:pPr>
        <w:numPr>
          <w:ilvl w:val="0"/>
          <w:numId w:val="10"/>
        </w:numPr>
        <w:ind w:right="-86"/>
        <w:jc w:val="center"/>
        <w:rPr>
          <w:b/>
          <w:lang w:val="sr-Cyrl-RS"/>
        </w:rPr>
      </w:pPr>
      <w:r w:rsidRPr="007020BA">
        <w:rPr>
          <w:b/>
          <w:lang w:val="sr-Cyrl-RS"/>
        </w:rPr>
        <w:lastRenderedPageBreak/>
        <w:t>ПОДНОШЕЊЕ ЗАХТЕВА ЗА ПРИСТУП ИНФОРМАЦИЈАМА ОД ЈАВНОГ ЗНАЧАЈА</w:t>
      </w:r>
    </w:p>
    <w:p w14:paraId="3B635C35" w14:textId="77777777" w:rsidR="00233B76" w:rsidRPr="007020BA" w:rsidRDefault="00233B76" w:rsidP="00233B76">
      <w:pPr>
        <w:jc w:val="center"/>
        <w:outlineLvl w:val="0"/>
        <w:rPr>
          <w:lang w:val="sr-Cyrl-RS"/>
        </w:rPr>
      </w:pPr>
    </w:p>
    <w:p w14:paraId="6DD530CC" w14:textId="3E170DBF" w:rsidR="00233B76" w:rsidRPr="007020BA" w:rsidRDefault="00233B76" w:rsidP="00233B76">
      <w:pPr>
        <w:ind w:firstLine="720"/>
        <w:jc w:val="both"/>
        <w:rPr>
          <w:lang w:val="sr-Cyrl-RS"/>
        </w:rPr>
      </w:pPr>
      <w:r w:rsidRPr="007020BA">
        <w:rPr>
          <w:lang w:val="sr-Cyrl-RS"/>
        </w:rPr>
        <w:t xml:space="preserve">1. Захтеви за остваривање права на приступ информацијама од јавног значаја се могу доставити у писаној форми, као и електронским путем. Да би се по захтеву поступало потребно је да буду испуњени услови прописани чланом 15. став 2. Закона о слободном приступу информацијама од јавног значаја, односно </w:t>
      </w:r>
      <w:r w:rsidR="00416602" w:rsidRPr="007020BA">
        <w:rPr>
          <w:lang w:val="sr-Cyrl-RS"/>
        </w:rPr>
        <w:t xml:space="preserve">захтев </w:t>
      </w:r>
      <w:r w:rsidRPr="007020BA">
        <w:rPr>
          <w:lang w:val="sr-Cyrl-RS"/>
        </w:rPr>
        <w:t>мор</w:t>
      </w:r>
      <w:r w:rsidR="00416602" w:rsidRPr="007020BA">
        <w:rPr>
          <w:lang w:val="sr-Cyrl-RS"/>
        </w:rPr>
        <w:t>а да садржи</w:t>
      </w:r>
      <w:r w:rsidRPr="007020BA">
        <w:rPr>
          <w:lang w:val="sr-Cyrl-RS"/>
        </w:rPr>
        <w:t xml:space="preserve"> основне податке о тражиоцу информације, </w:t>
      </w:r>
      <w:r w:rsidR="00416602" w:rsidRPr="007020BA">
        <w:rPr>
          <w:lang w:val="sr-Cyrl-RS"/>
        </w:rPr>
        <w:t>име, презиме</w:t>
      </w:r>
      <w:r w:rsidR="00B100BF">
        <w:rPr>
          <w:lang w:val="sr-Cyrl-RS"/>
        </w:rPr>
        <w:t>, односно назив</w:t>
      </w:r>
      <w:r w:rsidR="00416602" w:rsidRPr="007020BA">
        <w:rPr>
          <w:lang w:val="sr-Cyrl-RS"/>
        </w:rPr>
        <w:t xml:space="preserve"> и </w:t>
      </w:r>
      <w:r w:rsidRPr="007020BA">
        <w:rPr>
          <w:lang w:val="sr-Cyrl-RS"/>
        </w:rPr>
        <w:t xml:space="preserve">адресу </w:t>
      </w:r>
      <w:r w:rsidR="00416602" w:rsidRPr="007020BA">
        <w:rPr>
          <w:lang w:val="sr-Cyrl-RS"/>
        </w:rPr>
        <w:t>тражиоца</w:t>
      </w:r>
      <w:r w:rsidRPr="007020BA">
        <w:rPr>
          <w:lang w:val="sr-Cyrl-RS"/>
        </w:rPr>
        <w:t>,</w:t>
      </w:r>
      <w:r w:rsidR="00416602" w:rsidRPr="007020BA">
        <w:rPr>
          <w:lang w:val="sr-Cyrl-RS"/>
        </w:rPr>
        <w:t xml:space="preserve"> као и што прецизнији </w:t>
      </w:r>
      <w:r w:rsidRPr="007020BA">
        <w:rPr>
          <w:lang w:val="sr-Cyrl-RS"/>
        </w:rPr>
        <w:t xml:space="preserve">опис информације која се тражи. </w:t>
      </w:r>
    </w:p>
    <w:p w14:paraId="26BDF041" w14:textId="77777777" w:rsidR="00233B76" w:rsidRPr="007020BA" w:rsidRDefault="00233B76" w:rsidP="00CC54BD">
      <w:pPr>
        <w:ind w:firstLine="720"/>
        <w:jc w:val="both"/>
        <w:rPr>
          <w:lang w:val="sr-Cyrl-RS"/>
        </w:rPr>
      </w:pPr>
      <w:r w:rsidRPr="007020BA">
        <w:rPr>
          <w:lang w:val="sr-Cyrl-RS"/>
        </w:rPr>
        <w:t xml:space="preserve">Захтев може садржати и друге податке који олакшавају проналажење тражене информације. Тражилац не мора навести разлоге за захтев. </w:t>
      </w:r>
    </w:p>
    <w:p w14:paraId="5FB6C80D" w14:textId="1AA4B7CA" w:rsidR="00233B76" w:rsidRPr="007020BA" w:rsidRDefault="00233B76" w:rsidP="00233B76">
      <w:pPr>
        <w:ind w:firstLine="720"/>
        <w:jc w:val="both"/>
        <w:rPr>
          <w:lang w:val="sr-Cyrl-RS"/>
        </w:rPr>
      </w:pPr>
      <w:r w:rsidRPr="007020BA">
        <w:rPr>
          <w:lang w:val="sr-Cyrl-RS"/>
        </w:rPr>
        <w:t>Ако захтев не садржи, име и презиме</w:t>
      </w:r>
      <w:r w:rsidR="00B100BF">
        <w:rPr>
          <w:lang w:val="sr-Cyrl-RS"/>
        </w:rPr>
        <w:t>, односно назив и адресу тражиоца</w:t>
      </w:r>
      <w:r w:rsidRPr="007020BA">
        <w:rPr>
          <w:lang w:val="sr-Cyrl-RS"/>
        </w:rPr>
        <w:t>, као и прецизан опис информације која се тражи, односно ако захтев није уредан, овлашћено лице Агенције дужно је да, без надокнаде, поучи тражиоца како да те недостатке отклони, односно да достави тражиоцу упутство о допуни.</w:t>
      </w:r>
    </w:p>
    <w:p w14:paraId="02257DC8" w14:textId="6CF42972" w:rsidR="00233B76" w:rsidRPr="007020BA" w:rsidRDefault="00233B76" w:rsidP="00233B76">
      <w:pPr>
        <w:ind w:firstLine="720"/>
        <w:jc w:val="both"/>
        <w:rPr>
          <w:lang w:val="sr-Cyrl-RS"/>
        </w:rPr>
      </w:pPr>
      <w:r w:rsidRPr="007020BA">
        <w:rPr>
          <w:lang w:val="sr-Cyrl-RS"/>
        </w:rPr>
        <w:t xml:space="preserve">Ако тражилац не отклони недостатке у одређеном року, </w:t>
      </w:r>
      <w:r w:rsidR="00B100BF">
        <w:rPr>
          <w:lang w:val="sr-Cyrl-RS"/>
        </w:rPr>
        <w:t>који не може бити краћи од осам ни дужи од 15 дана</w:t>
      </w:r>
      <w:r w:rsidRPr="007020BA">
        <w:rPr>
          <w:lang w:val="sr-Cyrl-RS"/>
        </w:rPr>
        <w:t xml:space="preserve"> о</w:t>
      </w:r>
      <w:r w:rsidR="00416602" w:rsidRPr="007020BA">
        <w:rPr>
          <w:lang w:val="sr-Cyrl-RS"/>
        </w:rPr>
        <w:t>д</w:t>
      </w:r>
      <w:r w:rsidRPr="007020BA">
        <w:rPr>
          <w:lang w:val="sr-Cyrl-RS"/>
        </w:rPr>
        <w:t xml:space="preserve"> дана пријема упутства о допуни, а недостаци су такви да се по захтеву не може поступати, Агенција ће донети </w:t>
      </w:r>
      <w:r w:rsidR="00B100BF">
        <w:rPr>
          <w:lang w:val="sr-Cyrl-RS"/>
        </w:rPr>
        <w:t xml:space="preserve">решење </w:t>
      </w:r>
      <w:r w:rsidRPr="007020BA">
        <w:rPr>
          <w:lang w:val="sr-Cyrl-RS"/>
        </w:rPr>
        <w:t xml:space="preserve">о одбацивању захтева као неуредног. </w:t>
      </w:r>
    </w:p>
    <w:p w14:paraId="73571A13" w14:textId="77777777" w:rsidR="00233B76" w:rsidRPr="007020BA" w:rsidRDefault="00233B76" w:rsidP="00233B76">
      <w:pPr>
        <w:ind w:firstLine="720"/>
        <w:jc w:val="both"/>
        <w:rPr>
          <w:lang w:val="sr-Cyrl-RS"/>
        </w:rPr>
      </w:pPr>
      <w:r w:rsidRPr="007020BA">
        <w:rPr>
          <w:lang w:val="sr-Cyrl-RS"/>
        </w:rPr>
        <w:t>Агенција је дужна да омогући приступ информацијама и на основу усменог захтева тражиоца који се саопштава у записник, при чему се такав захтев евидентира у Архиви Агенције и примењују се рокови као да је захтев поднет писмено.</w:t>
      </w:r>
    </w:p>
    <w:p w14:paraId="6F90427D" w14:textId="4D765ECB" w:rsidR="00233B76" w:rsidRPr="007020BA" w:rsidRDefault="00233B76" w:rsidP="00233B76">
      <w:pPr>
        <w:ind w:firstLine="720"/>
        <w:jc w:val="both"/>
        <w:rPr>
          <w:lang w:val="sr-Cyrl-RS"/>
        </w:rPr>
      </w:pPr>
      <w:r w:rsidRPr="007020BA">
        <w:rPr>
          <w:lang w:val="sr-Cyrl-RS"/>
        </w:rPr>
        <w:t>Агенција је прописала образац за подношење захтева (у прилогу), али ће размотрити и захтев који није сачињен на том обрасцу.</w:t>
      </w:r>
    </w:p>
    <w:p w14:paraId="0C53A26F" w14:textId="28E1F037" w:rsidR="00233B76" w:rsidRPr="007020BA" w:rsidRDefault="00233B76" w:rsidP="00233B76">
      <w:pPr>
        <w:ind w:firstLine="720"/>
        <w:jc w:val="both"/>
        <w:rPr>
          <w:lang w:val="sr-Cyrl-RS"/>
        </w:rPr>
      </w:pPr>
      <w:r w:rsidRPr="007020BA">
        <w:rPr>
          <w:lang w:val="sr-Cyrl-RS"/>
        </w:rPr>
        <w:t xml:space="preserve">2. Агенција је дужна да без одлагања, а најкасније у року од 15 дана од дана пријема захтева, </w:t>
      </w:r>
      <w:r w:rsidR="00F86CF6">
        <w:rPr>
          <w:lang w:val="sr-Cyrl-RS"/>
        </w:rPr>
        <w:t xml:space="preserve">односно уређеног захтева, </w:t>
      </w:r>
      <w:r w:rsidRPr="007020BA">
        <w:rPr>
          <w:lang w:val="sr-Cyrl-RS"/>
        </w:rPr>
        <w:t xml:space="preserve">тражиоца обавести о поседовању информације, стави му на увид документ који садржи </w:t>
      </w:r>
      <w:r w:rsidR="00F86CF6">
        <w:rPr>
          <w:lang w:val="sr-Cyrl-RS"/>
        </w:rPr>
        <w:t xml:space="preserve">потпуну и тачну </w:t>
      </w:r>
      <w:r w:rsidRPr="007020BA">
        <w:rPr>
          <w:lang w:val="sr-Cyrl-RS"/>
        </w:rPr>
        <w:t>тражену информацију, односно изда му или упути копију тог документа.</w:t>
      </w:r>
    </w:p>
    <w:p w14:paraId="7F8B3AE3" w14:textId="1CB06A7F" w:rsidR="00233B76" w:rsidRPr="007020BA" w:rsidRDefault="00233B76" w:rsidP="007E38D8">
      <w:pPr>
        <w:autoSpaceDE w:val="0"/>
        <w:autoSpaceDN w:val="0"/>
        <w:adjustRightInd w:val="0"/>
        <w:ind w:firstLine="720"/>
        <w:jc w:val="both"/>
        <w:rPr>
          <w:lang w:val="sr-Cyrl-RS"/>
        </w:rPr>
      </w:pPr>
      <w:r w:rsidRPr="007020BA">
        <w:rPr>
          <w:lang w:val="sr-Cyrl-RS"/>
        </w:rPr>
        <w:t>Копија документа је упућена тражиоцу даном напуштања писарнице Агенције</w:t>
      </w:r>
      <w:r w:rsidR="00861C00">
        <w:rPr>
          <w:lang w:val="sr-Cyrl-RS"/>
        </w:rPr>
        <w:t>, односно даном упућивања електронске поште.</w:t>
      </w:r>
    </w:p>
    <w:p w14:paraId="425BB949" w14:textId="30600D0D" w:rsidR="007E38D8" w:rsidRDefault="00233B76" w:rsidP="00233B76">
      <w:pPr>
        <w:ind w:firstLine="720"/>
        <w:jc w:val="both"/>
        <w:rPr>
          <w:lang w:val="sr-Cyrl-RS"/>
        </w:rPr>
      </w:pPr>
      <w:r w:rsidRPr="007020BA">
        <w:rPr>
          <w:lang w:val="sr-Cyrl-RS"/>
        </w:rPr>
        <w:t xml:space="preserve">Ако Агенција </w:t>
      </w:r>
      <w:r w:rsidR="007E38D8">
        <w:rPr>
          <w:lang w:val="sr-Cyrl-RS"/>
        </w:rPr>
        <w:t>утврди да се захтев односи на информације које су садржане у великом броју докумената, услед чега би поступање по захтеву у року од 15 дана било отежано</w:t>
      </w:r>
      <w:r w:rsidR="005030BC">
        <w:rPr>
          <w:lang w:val="sr-Cyrl-RS"/>
        </w:rPr>
        <w:t>, може, у року од седам дана од дана пријема уредног захтева, обавестити тражиоца о томе и понудити му да захтев</w:t>
      </w:r>
      <w:r w:rsidR="005030BC" w:rsidRPr="005030BC">
        <w:rPr>
          <w:lang w:val="sr-Cyrl-RS"/>
        </w:rPr>
        <w:t xml:space="preserve"> </w:t>
      </w:r>
      <w:r w:rsidR="005030BC">
        <w:rPr>
          <w:lang w:val="sr-Cyrl-RS"/>
        </w:rPr>
        <w:t>прецизира</w:t>
      </w:r>
      <w:r w:rsidR="005030BC">
        <w:rPr>
          <w:lang w:val="sr-Cyrl-RS"/>
        </w:rPr>
        <w:t xml:space="preserve"> или да оствари увид у документа пре него што одреди које су му копије докумената потребне.</w:t>
      </w:r>
    </w:p>
    <w:p w14:paraId="0FF8BA61" w14:textId="77777777" w:rsidR="000A386F" w:rsidRDefault="005030BC" w:rsidP="000A386F">
      <w:pPr>
        <w:ind w:firstLine="720"/>
        <w:jc w:val="both"/>
        <w:rPr>
          <w:lang w:val="sr-Cyrl-RS"/>
        </w:rPr>
      </w:pPr>
      <w:r w:rsidRPr="007020BA">
        <w:rPr>
          <w:lang w:val="sr-Cyrl-RS"/>
        </w:rPr>
        <w:t>Ако Агенција</w:t>
      </w:r>
      <w:r>
        <w:rPr>
          <w:lang w:val="sr-Cyrl-RS"/>
        </w:rPr>
        <w:t xml:space="preserve"> </w:t>
      </w:r>
      <w:r w:rsidR="00233B76" w:rsidRPr="007020BA">
        <w:rPr>
          <w:lang w:val="sr-Cyrl-RS"/>
        </w:rPr>
        <w:t xml:space="preserve">није у могућности, из оправданих разлога, да у року од 15 дана од </w:t>
      </w:r>
      <w:r w:rsidR="000E3238" w:rsidRPr="007020BA">
        <w:rPr>
          <w:lang w:val="sr-Cyrl-RS"/>
        </w:rPr>
        <w:t>дана пријема захтева, тражиоца</w:t>
      </w:r>
      <w:r w:rsidR="00233B76" w:rsidRPr="007020BA">
        <w:rPr>
          <w:lang w:val="sr-Cyrl-RS"/>
        </w:rPr>
        <w:t xml:space="preserve"> обавести о поседовању инфромације, стави му на увид документ, односно изда или упути копију траженог документа, дужна је да</w:t>
      </w:r>
      <w:r w:rsidR="007E38D8">
        <w:rPr>
          <w:lang w:val="sr-Cyrl-RS"/>
        </w:rPr>
        <w:t>, најкасније у року од седам дана од дана пријема уредног захтева, тражиоцу достави обавештење о разлозима због којих није у могућности да по захтеву поступи у наведеном року</w:t>
      </w:r>
      <w:r>
        <w:rPr>
          <w:lang w:val="sr-Cyrl-RS"/>
        </w:rPr>
        <w:t xml:space="preserve"> и да одреди накнадни рок који не може бити </w:t>
      </w:r>
      <w:r w:rsidR="00233B76" w:rsidRPr="007020BA">
        <w:rPr>
          <w:lang w:val="sr-Cyrl-RS"/>
        </w:rPr>
        <w:t xml:space="preserve">дужи од 40 дана од дана пријема </w:t>
      </w:r>
      <w:r w:rsidR="000A386F">
        <w:rPr>
          <w:lang w:val="sr-Cyrl-RS"/>
        </w:rPr>
        <w:t xml:space="preserve">уредног </w:t>
      </w:r>
      <w:r w:rsidR="00233B76" w:rsidRPr="007020BA">
        <w:rPr>
          <w:lang w:val="sr-Cyrl-RS"/>
        </w:rPr>
        <w:t>захтева, у ко</w:t>
      </w:r>
      <w:r w:rsidR="000A386F">
        <w:rPr>
          <w:lang w:val="sr-Cyrl-RS"/>
        </w:rPr>
        <w:t>јем ће поступити по захтеву.</w:t>
      </w:r>
    </w:p>
    <w:p w14:paraId="1377BD34" w14:textId="77777777" w:rsidR="00C902D4" w:rsidRDefault="000A386F" w:rsidP="00C902D4">
      <w:pPr>
        <w:ind w:firstLine="720"/>
        <w:jc w:val="both"/>
        <w:rPr>
          <w:lang w:val="sr-Cyrl-RS"/>
        </w:rPr>
      </w:pPr>
      <w:r>
        <w:rPr>
          <w:lang w:val="sr-Cyrl-RS"/>
        </w:rPr>
        <w:t>З</w:t>
      </w:r>
      <w:r w:rsidRPr="000A386F">
        <w:rPr>
          <w:color w:val="000000"/>
          <w:lang w:val="sr-Cyrl-RS"/>
        </w:rPr>
        <w:t xml:space="preserve">аједно са обавештењем о томе да ће тражиоцу ставити на увид документ који садржи тражену информацију, односно издати му копију тог документа, </w:t>
      </w:r>
      <w:r w:rsidR="00C902D4">
        <w:rPr>
          <w:color w:val="000000"/>
          <w:lang w:val="sr-Cyrl-RS"/>
        </w:rPr>
        <w:t xml:space="preserve">Агенција ће тражиоцу </w:t>
      </w:r>
      <w:r w:rsidRPr="000A386F">
        <w:rPr>
          <w:color w:val="000000"/>
          <w:lang w:val="sr-Cyrl-RS"/>
        </w:rPr>
        <w:t>саопштити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02CCEC92" w14:textId="77777777" w:rsidR="00C902D4" w:rsidRDefault="000A386F" w:rsidP="00C902D4">
      <w:pPr>
        <w:ind w:firstLine="720"/>
        <w:jc w:val="both"/>
        <w:rPr>
          <w:lang w:val="sr-Cyrl-RS"/>
        </w:rPr>
      </w:pPr>
      <w:r w:rsidRPr="000A386F">
        <w:rPr>
          <w:color w:val="000000"/>
          <w:lang w:val="sr-Cyrl-RS"/>
        </w:rPr>
        <w:t xml:space="preserve">Увид у документ који садржи тражену информацију врши се у службеним просторијама </w:t>
      </w:r>
      <w:r w:rsidR="00C902D4">
        <w:rPr>
          <w:color w:val="000000"/>
          <w:lang w:val="sr-Cyrl-RS"/>
        </w:rPr>
        <w:t>Агенције</w:t>
      </w:r>
      <w:r w:rsidRPr="000A386F">
        <w:rPr>
          <w:color w:val="000000"/>
          <w:lang w:val="sr-Cyrl-RS"/>
        </w:rPr>
        <w:t>. </w:t>
      </w:r>
    </w:p>
    <w:p w14:paraId="07B4E8D3" w14:textId="77777777" w:rsidR="00C902D4" w:rsidRDefault="000A386F" w:rsidP="00C902D4">
      <w:pPr>
        <w:ind w:firstLine="720"/>
        <w:jc w:val="both"/>
        <w:rPr>
          <w:color w:val="000000"/>
          <w:lang w:val="sr-Cyrl-RS"/>
        </w:rPr>
      </w:pPr>
      <w:r w:rsidRPr="000A386F">
        <w:rPr>
          <w:color w:val="000000"/>
          <w:lang w:val="sr-Cyrl-RS"/>
        </w:rPr>
        <w:lastRenderedPageBreak/>
        <w:t>Тражилац може из оправданих разлога тражити да увид у документ који садржи тражену информацију изврши у друго време од времена које му је одреди</w:t>
      </w:r>
      <w:r w:rsidR="00C902D4">
        <w:rPr>
          <w:color w:val="000000"/>
          <w:lang w:val="sr-Cyrl-RS"/>
        </w:rPr>
        <w:t>ла Агенција</w:t>
      </w:r>
      <w:r w:rsidRPr="000A386F">
        <w:rPr>
          <w:color w:val="000000"/>
          <w:lang w:val="sr-Cyrl-RS"/>
        </w:rPr>
        <w:t>. Лицу које није у стању да без пратиоца изврши увид у документ који садржи тражену информацију, омогућиће се да то учини уз помоћ пратиоца.</w:t>
      </w:r>
    </w:p>
    <w:p w14:paraId="78338DA3" w14:textId="77777777" w:rsidR="00C902D4" w:rsidRPr="007020BA" w:rsidRDefault="00C902D4" w:rsidP="00C902D4">
      <w:pPr>
        <w:ind w:firstLine="720"/>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Ако удовољи захтеву, Агенција неће издати посебно решење, него ће о томе сачинити службену белешку.</w:t>
      </w:r>
    </w:p>
    <w:p w14:paraId="28994C60" w14:textId="506A0F36" w:rsidR="00C902D4" w:rsidRPr="000A386F" w:rsidRDefault="00C902D4" w:rsidP="00C902D4">
      <w:pPr>
        <w:ind w:firstLine="720"/>
        <w:jc w:val="both"/>
        <w:rPr>
          <w:color w:val="000000"/>
          <w:lang w:val="sr-Cyrl-RS"/>
        </w:rPr>
      </w:pPr>
      <w:r>
        <w:rPr>
          <w:color w:val="000000"/>
          <w:lang w:val="sr-Cyrl-RS"/>
        </w:rPr>
        <w:t xml:space="preserve">Ако Агенција </w:t>
      </w:r>
      <w:r w:rsidRPr="000A386F">
        <w:rPr>
          <w:color w:val="000000"/>
          <w:lang w:val="sr-Cyrl-RS"/>
        </w:rPr>
        <w:t>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w:t>
      </w:r>
      <w:r>
        <w:rPr>
          <w:color w:val="000000"/>
          <w:lang w:val="sr-Cyrl-RS"/>
        </w:rPr>
        <w:t>а</w:t>
      </w:r>
      <w:r w:rsidRPr="000A386F">
        <w:rPr>
          <w:color w:val="000000"/>
          <w:lang w:val="sr-Cyrl-RS"/>
        </w:rPr>
        <w:t xml:space="preserve">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w:t>
      </w:r>
    </w:p>
    <w:p w14:paraId="6DEAB572" w14:textId="2F593434" w:rsidR="00C902D4" w:rsidRPr="007020BA" w:rsidRDefault="00233B76" w:rsidP="002F6865">
      <w:pPr>
        <w:ind w:firstLine="720"/>
        <w:jc w:val="both"/>
        <w:rPr>
          <w:lang w:val="sr-Cyrl-RS"/>
        </w:rPr>
      </w:pPr>
      <w:r w:rsidRPr="007020BA">
        <w:rPr>
          <w:lang w:val="sr-Cyrl-RS"/>
        </w:rPr>
        <w:t xml:space="preserve">3. Ако Агенција не </w:t>
      </w:r>
      <w:r w:rsidR="002F6865">
        <w:rPr>
          <w:lang w:val="sr-Cyrl-RS"/>
        </w:rPr>
        <w:t>поступи по захтеву</w:t>
      </w:r>
      <w:r w:rsidRPr="007020BA">
        <w:rPr>
          <w:lang w:val="sr-Cyrl-RS"/>
        </w:rPr>
        <w:t xml:space="preserve">, тражилац може уложити жалбу Поверенику, у случајевима утврђеним чланом 22. Закона о слободном приступу информацијама од јавног значаја. </w:t>
      </w:r>
    </w:p>
    <w:p w14:paraId="155876F1" w14:textId="49DA3CE2" w:rsidR="00233B76" w:rsidRPr="007020BA" w:rsidRDefault="002F6865" w:rsidP="00233B76">
      <w:pPr>
        <w:ind w:firstLine="720"/>
        <w:jc w:val="both"/>
        <w:rPr>
          <w:rStyle w:val="vestnaslov1"/>
          <w:rFonts w:ascii="Times New Roman" w:hAnsi="Times New Roman"/>
          <w:b w:val="0"/>
          <w:color w:val="auto"/>
          <w:sz w:val="24"/>
          <w:lang w:val="sr-Cyrl-RS"/>
        </w:rPr>
      </w:pPr>
      <w:r>
        <w:rPr>
          <w:rStyle w:val="vestnaslov1"/>
          <w:rFonts w:ascii="Times New Roman" w:hAnsi="Times New Roman"/>
          <w:b w:val="0"/>
          <w:color w:val="auto"/>
          <w:sz w:val="24"/>
          <w:lang w:val="sr-Cyrl-RS"/>
        </w:rPr>
        <w:t>Решење</w:t>
      </w:r>
      <w:r w:rsidR="00233B76" w:rsidRPr="007020BA">
        <w:rPr>
          <w:rStyle w:val="vestnaslov1"/>
          <w:rFonts w:ascii="Times New Roman" w:hAnsi="Times New Roman"/>
          <w:b w:val="0"/>
          <w:color w:val="auto"/>
          <w:sz w:val="24"/>
          <w:lang w:val="sr-Cyrl-RS"/>
        </w:rPr>
        <w:t xml:space="preserve"> о одбацивању захтева и решење о одбијању захтева доноси овлашћено лице Агенције за вођење спорова у поступку приватизације.</w:t>
      </w:r>
    </w:p>
    <w:p w14:paraId="7DD7CB59" w14:textId="77777777" w:rsidR="00233B76" w:rsidRPr="007020BA" w:rsidRDefault="00233B76" w:rsidP="00233B76">
      <w:pPr>
        <w:ind w:firstLine="720"/>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Увид у документ који садржи тражену информацију је бесплатан.</w:t>
      </w:r>
    </w:p>
    <w:p w14:paraId="5AA10054" w14:textId="77777777" w:rsidR="00233B76" w:rsidRPr="007020BA" w:rsidRDefault="00233B76" w:rsidP="00233B76">
      <w:pPr>
        <w:ind w:firstLine="720"/>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6D967F0A" w14:textId="77777777" w:rsidR="00233B76" w:rsidRPr="007020BA" w:rsidRDefault="00233B76" w:rsidP="00233B76">
      <w:pPr>
        <w:ind w:firstLine="720"/>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Копија стране формата А4 наплаћује се 3,00 динара, а формата А3 наплаћује се 6,00 динара по страни.</w:t>
      </w:r>
    </w:p>
    <w:p w14:paraId="41948B62" w14:textId="77777777" w:rsidR="00233B76" w:rsidRPr="007020BA" w:rsidRDefault="00233B76" w:rsidP="00233B76">
      <w:pPr>
        <w:ind w:firstLine="720"/>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На поступак пред Агенцијом се примењују одредбе закона којим се уређује општи управни поступак, а које се односе на решавање првостепеног органа.</w:t>
      </w:r>
    </w:p>
    <w:p w14:paraId="7AB4060A" w14:textId="77777777" w:rsidR="00233B76" w:rsidRPr="007020BA" w:rsidRDefault="00233B76" w:rsidP="00233B76">
      <w:pPr>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           4. Када Агенција не поседује документ који садржи тражену информацију, проследиће захтев Поверенику и обавестиће Повереника и тражиоца о томе, у чијем се поседу, по њеном знању документ налази.</w:t>
      </w:r>
    </w:p>
    <w:p w14:paraId="6758ACDC" w14:textId="77777777" w:rsidR="00D51031" w:rsidRPr="007020BA" w:rsidRDefault="00233B76" w:rsidP="00D77128">
      <w:pPr>
        <w:ind w:firstLine="720"/>
        <w:jc w:val="both"/>
        <w:rPr>
          <w:rStyle w:val="vestnaslov1"/>
          <w:rFonts w:ascii="Times New Roman" w:hAnsi="Times New Roman"/>
          <w:b w:val="0"/>
          <w:color w:val="auto"/>
          <w:sz w:val="24"/>
          <w:lang w:val="sr-Cyrl-RS"/>
        </w:rPr>
      </w:pPr>
      <w:r w:rsidRPr="007020BA">
        <w:rPr>
          <w:rStyle w:val="vestnaslov1"/>
          <w:rFonts w:ascii="Times New Roman" w:hAnsi="Times New Roman"/>
          <w:b w:val="0"/>
          <w:color w:val="auto"/>
          <w:sz w:val="24"/>
          <w:lang w:val="sr-Cyrl-RS"/>
        </w:rPr>
        <w:t xml:space="preserve">Заинтересована лица се могу обратити Агенцији за вођење спорова у поступку приватизације, сваким радним даном од 07.30 – 15.30 часова: директним контактом, односно доласком на адресу Агенције – Теразије 23, 11000 Београд, 4.спрат - Писарница, писаним путем, на истој адреси, и електронским путем, на електронској адреси </w:t>
      </w:r>
      <w:hyperlink r:id="rId24" w:history="1">
        <w:r w:rsidR="00D77128" w:rsidRPr="007020BA">
          <w:rPr>
            <w:rStyle w:val="Hyperlink"/>
            <w:lang w:val="sr-Cyrl-RS"/>
          </w:rPr>
          <w:t>kancelarija@avspp.gov.rs</w:t>
        </w:r>
      </w:hyperlink>
    </w:p>
    <w:p w14:paraId="4FEC5E3F" w14:textId="77777777" w:rsidR="00D77128" w:rsidRPr="007020BA" w:rsidRDefault="00D77128" w:rsidP="00D77128">
      <w:pPr>
        <w:ind w:firstLine="720"/>
        <w:jc w:val="both"/>
        <w:rPr>
          <w:rStyle w:val="vestnaslov1"/>
          <w:rFonts w:ascii="Times New Roman" w:hAnsi="Times New Roman"/>
          <w:b w:val="0"/>
          <w:color w:val="auto"/>
          <w:sz w:val="24"/>
          <w:lang w:val="sr-Cyrl-RS"/>
        </w:rPr>
      </w:pPr>
    </w:p>
    <w:p w14:paraId="39E86710" w14:textId="77777777" w:rsidR="005C27EF" w:rsidRPr="007020BA" w:rsidRDefault="005C27EF" w:rsidP="00D77128">
      <w:pPr>
        <w:ind w:firstLine="720"/>
        <w:jc w:val="both"/>
        <w:rPr>
          <w:rStyle w:val="vestnaslov1"/>
          <w:rFonts w:ascii="Times New Roman" w:hAnsi="Times New Roman"/>
          <w:b w:val="0"/>
          <w:color w:val="auto"/>
          <w:sz w:val="24"/>
          <w:lang w:val="sr-Cyrl-RS"/>
        </w:rPr>
      </w:pPr>
    </w:p>
    <w:p w14:paraId="23C691ED" w14:textId="49A7DE55" w:rsidR="005C27EF" w:rsidRPr="007020BA" w:rsidRDefault="00D73B7A" w:rsidP="005C27EF">
      <w:pPr>
        <w:ind w:firstLine="720"/>
        <w:jc w:val="both"/>
        <w:rPr>
          <w:bCs/>
          <w:lang w:val="sr-Cyrl-RS"/>
        </w:rPr>
      </w:pPr>
      <w:r w:rsidRPr="007020BA">
        <w:rPr>
          <w:rStyle w:val="vestnaslov1"/>
          <w:rFonts w:ascii="Times New Roman" w:hAnsi="Times New Roman"/>
          <w:b w:val="0"/>
          <w:color w:val="auto"/>
          <w:sz w:val="24"/>
          <w:lang w:val="sr-Cyrl-RS"/>
        </w:rPr>
        <w:t xml:space="preserve">У наставку </w:t>
      </w:r>
      <w:r w:rsidR="004A6494" w:rsidRPr="007020BA">
        <w:rPr>
          <w:rStyle w:val="vestnaslov1"/>
          <w:rFonts w:ascii="Times New Roman" w:hAnsi="Times New Roman"/>
          <w:b w:val="0"/>
          <w:color w:val="auto"/>
          <w:sz w:val="24"/>
          <w:lang w:val="sr-Cyrl-RS"/>
        </w:rPr>
        <w:t xml:space="preserve">је дат табеларни </w:t>
      </w:r>
      <w:r w:rsidRPr="007020BA">
        <w:rPr>
          <w:bCs/>
          <w:lang w:val="sr-Cyrl-RS"/>
        </w:rPr>
        <w:t>приказ примене Закона о слободном приступу информ</w:t>
      </w:r>
      <w:r w:rsidR="0047759F" w:rsidRPr="007020BA">
        <w:rPr>
          <w:bCs/>
          <w:lang w:val="sr-Cyrl-RS"/>
        </w:rPr>
        <w:t>ацијама од јавног значаја у 20</w:t>
      </w:r>
      <w:r w:rsidR="00AF024B" w:rsidRPr="007020BA">
        <w:rPr>
          <w:bCs/>
          <w:lang w:val="sr-Cyrl-RS"/>
        </w:rPr>
        <w:t>2</w:t>
      </w:r>
      <w:r w:rsidR="002F6865">
        <w:rPr>
          <w:bCs/>
          <w:lang w:val="sr-Cyrl-RS"/>
        </w:rPr>
        <w:t>1</w:t>
      </w:r>
      <w:r w:rsidRPr="007020BA">
        <w:rPr>
          <w:bCs/>
          <w:lang w:val="sr-Cyrl-RS"/>
        </w:rPr>
        <w:t>. години.</w:t>
      </w:r>
    </w:p>
    <w:p w14:paraId="13D90505" w14:textId="77777777" w:rsidR="006B27C6" w:rsidRPr="007020BA" w:rsidRDefault="006B27C6" w:rsidP="00233B76">
      <w:pPr>
        <w:outlineLvl w:val="0"/>
        <w:rPr>
          <w:rStyle w:val="vestnaslov1"/>
          <w:rFonts w:ascii="Times New Roman" w:hAnsi="Times New Roman"/>
          <w:b w:val="0"/>
          <w:color w:val="auto"/>
          <w:sz w:val="24"/>
          <w:lang w:val="sr-Cyrl-RS"/>
        </w:rPr>
      </w:pPr>
    </w:p>
    <w:p w14:paraId="07A25514" w14:textId="2282B0E6" w:rsidR="00D73B7A" w:rsidRPr="007020BA" w:rsidRDefault="00D73B7A" w:rsidP="00D73B7A">
      <w:pPr>
        <w:autoSpaceDE w:val="0"/>
        <w:autoSpaceDN w:val="0"/>
        <w:adjustRightInd w:val="0"/>
        <w:jc w:val="center"/>
        <w:rPr>
          <w:b/>
          <w:bCs/>
          <w:lang w:val="sr-Cyrl-RS"/>
        </w:rPr>
      </w:pPr>
      <w:r w:rsidRPr="007020BA">
        <w:rPr>
          <w:b/>
          <w:bCs/>
          <w:lang w:val="sr-Cyrl-RS"/>
        </w:rPr>
        <w:t>Примена Закона о слободном приступу информ</w:t>
      </w:r>
      <w:r w:rsidR="00781504" w:rsidRPr="007020BA">
        <w:rPr>
          <w:b/>
          <w:bCs/>
          <w:lang w:val="sr-Cyrl-RS"/>
        </w:rPr>
        <w:t>ацијама од јавног значаја у 20</w:t>
      </w:r>
      <w:r w:rsidR="009D0B11" w:rsidRPr="007020BA">
        <w:rPr>
          <w:b/>
          <w:bCs/>
          <w:lang w:val="sr-Cyrl-RS"/>
        </w:rPr>
        <w:t>2</w:t>
      </w:r>
      <w:r w:rsidR="008B47F3">
        <w:rPr>
          <w:b/>
          <w:bCs/>
          <w:lang w:val="sr-Cyrl-RS"/>
        </w:rPr>
        <w:t>1</w:t>
      </w:r>
      <w:r w:rsidRPr="007020BA">
        <w:rPr>
          <w:b/>
          <w:bCs/>
          <w:lang w:val="sr-Cyrl-RS"/>
        </w:rPr>
        <w:t>. години</w:t>
      </w:r>
    </w:p>
    <w:p w14:paraId="79A6A5F2" w14:textId="77777777" w:rsidR="00676DDB" w:rsidRPr="007020BA" w:rsidRDefault="00676DDB" w:rsidP="00D73B7A">
      <w:pPr>
        <w:autoSpaceDE w:val="0"/>
        <w:autoSpaceDN w:val="0"/>
        <w:adjustRightInd w:val="0"/>
        <w:jc w:val="center"/>
        <w:rPr>
          <w:b/>
          <w:bCs/>
          <w:lang w:val="sr-Cyrl-RS"/>
        </w:rPr>
      </w:pPr>
    </w:p>
    <w:p w14:paraId="09393246" w14:textId="77777777" w:rsidR="006B27C6" w:rsidRPr="008B47F3" w:rsidRDefault="006B27C6" w:rsidP="00D73B7A">
      <w:pPr>
        <w:autoSpaceDE w:val="0"/>
        <w:autoSpaceDN w:val="0"/>
        <w:adjustRightInd w:val="0"/>
        <w:jc w:val="center"/>
        <w:rPr>
          <w:lang w:val="sr-Cyrl-RS"/>
        </w:rPr>
      </w:pPr>
    </w:p>
    <w:p w14:paraId="724A568F" w14:textId="77777777" w:rsidR="00781504" w:rsidRPr="008B47F3" w:rsidRDefault="00781504" w:rsidP="00781504">
      <w:pPr>
        <w:autoSpaceDE w:val="0"/>
        <w:autoSpaceDN w:val="0"/>
        <w:adjustRightInd w:val="0"/>
        <w:rPr>
          <w:lang w:val="sr-Cyrl-RS"/>
        </w:rPr>
      </w:pPr>
      <w:r w:rsidRPr="008B47F3">
        <w:rPr>
          <w:lang w:val="sr-Cyrl-RS"/>
        </w:rPr>
        <w:t>1) Захтеви: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659"/>
        <w:gridCol w:w="1653"/>
        <w:gridCol w:w="1666"/>
        <w:gridCol w:w="1646"/>
        <w:gridCol w:w="2028"/>
      </w:tblGrid>
      <w:tr w:rsidR="00781504" w:rsidRPr="008B47F3" w14:paraId="468A0CE6" w14:textId="77777777" w:rsidTr="00526412">
        <w:trPr>
          <w:trHeight w:val="1010"/>
        </w:trPr>
        <w:tc>
          <w:tcPr>
            <w:tcW w:w="983" w:type="dxa"/>
            <w:shd w:val="clear" w:color="auto" w:fill="auto"/>
          </w:tcPr>
          <w:p w14:paraId="28E78F75" w14:textId="77777777" w:rsidR="00781504" w:rsidRPr="00760B60" w:rsidRDefault="00781504" w:rsidP="00526412">
            <w:pPr>
              <w:autoSpaceDE w:val="0"/>
              <w:autoSpaceDN w:val="0"/>
              <w:adjustRightInd w:val="0"/>
              <w:rPr>
                <w:b/>
                <w:bCs/>
                <w:lang w:val="sr-Cyrl-RS"/>
              </w:rPr>
            </w:pPr>
            <w:r w:rsidRPr="00760B60">
              <w:rPr>
                <w:b/>
                <w:bCs/>
                <w:lang w:val="sr-Cyrl-RS"/>
              </w:rPr>
              <w:t>Ред.бр.</w:t>
            </w:r>
          </w:p>
        </w:tc>
        <w:tc>
          <w:tcPr>
            <w:tcW w:w="1535" w:type="dxa"/>
            <w:shd w:val="clear" w:color="auto" w:fill="auto"/>
          </w:tcPr>
          <w:p w14:paraId="5677375F" w14:textId="77777777" w:rsidR="00781504" w:rsidRPr="00760B60" w:rsidRDefault="00781504" w:rsidP="00526412">
            <w:pPr>
              <w:autoSpaceDE w:val="0"/>
              <w:autoSpaceDN w:val="0"/>
              <w:adjustRightInd w:val="0"/>
              <w:rPr>
                <w:b/>
                <w:bCs/>
                <w:lang w:val="sr-Cyrl-RS"/>
              </w:rPr>
            </w:pPr>
            <w:r w:rsidRPr="00760B60">
              <w:rPr>
                <w:b/>
                <w:bCs/>
                <w:lang w:val="sr-Cyrl-RS"/>
              </w:rPr>
              <w:t>Тражилац информације</w:t>
            </w:r>
          </w:p>
        </w:tc>
        <w:tc>
          <w:tcPr>
            <w:tcW w:w="1767" w:type="dxa"/>
            <w:shd w:val="clear" w:color="auto" w:fill="auto"/>
          </w:tcPr>
          <w:p w14:paraId="3694165F" w14:textId="77777777" w:rsidR="00781504" w:rsidRPr="00760B60" w:rsidRDefault="00781504" w:rsidP="00526412">
            <w:pPr>
              <w:autoSpaceDE w:val="0"/>
              <w:autoSpaceDN w:val="0"/>
              <w:adjustRightInd w:val="0"/>
              <w:rPr>
                <w:b/>
                <w:bCs/>
                <w:lang w:val="sr-Cyrl-RS"/>
              </w:rPr>
            </w:pPr>
            <w:r w:rsidRPr="00760B60">
              <w:rPr>
                <w:b/>
                <w:bCs/>
                <w:lang w:val="sr-Cyrl-RS"/>
              </w:rPr>
              <w:t>Број поднетих захтева</w:t>
            </w:r>
          </w:p>
        </w:tc>
        <w:tc>
          <w:tcPr>
            <w:tcW w:w="1732" w:type="dxa"/>
            <w:shd w:val="clear" w:color="auto" w:fill="auto"/>
          </w:tcPr>
          <w:p w14:paraId="6A2B12B3" w14:textId="77777777" w:rsidR="00781504" w:rsidRPr="00760B60" w:rsidRDefault="00781504" w:rsidP="00526412">
            <w:pPr>
              <w:autoSpaceDE w:val="0"/>
              <w:autoSpaceDN w:val="0"/>
              <w:adjustRightInd w:val="0"/>
              <w:rPr>
                <w:b/>
                <w:bCs/>
                <w:lang w:val="sr-Cyrl-RS"/>
              </w:rPr>
            </w:pPr>
            <w:r w:rsidRPr="00760B60">
              <w:rPr>
                <w:b/>
                <w:bCs/>
                <w:lang w:val="sr-Cyrl-RS"/>
              </w:rPr>
              <w:t>Број усвојених-делимично усвојених захтева</w:t>
            </w:r>
          </w:p>
        </w:tc>
        <w:tc>
          <w:tcPr>
            <w:tcW w:w="1727" w:type="dxa"/>
            <w:shd w:val="clear" w:color="auto" w:fill="auto"/>
          </w:tcPr>
          <w:p w14:paraId="11795537" w14:textId="77777777" w:rsidR="00781504" w:rsidRPr="00760B60" w:rsidRDefault="00781504" w:rsidP="00526412">
            <w:pPr>
              <w:autoSpaceDE w:val="0"/>
              <w:autoSpaceDN w:val="0"/>
              <w:adjustRightInd w:val="0"/>
              <w:rPr>
                <w:b/>
                <w:bCs/>
                <w:lang w:val="sr-Cyrl-RS"/>
              </w:rPr>
            </w:pPr>
            <w:r w:rsidRPr="00760B60">
              <w:rPr>
                <w:b/>
                <w:bCs/>
                <w:lang w:val="sr-Cyrl-RS"/>
              </w:rPr>
              <w:t xml:space="preserve">Број одбачених захтева </w:t>
            </w:r>
          </w:p>
        </w:tc>
        <w:tc>
          <w:tcPr>
            <w:tcW w:w="2218" w:type="dxa"/>
            <w:shd w:val="clear" w:color="auto" w:fill="auto"/>
          </w:tcPr>
          <w:p w14:paraId="76C6DFF1" w14:textId="77777777" w:rsidR="00781504" w:rsidRPr="00760B60" w:rsidRDefault="00781504" w:rsidP="00526412">
            <w:pPr>
              <w:autoSpaceDE w:val="0"/>
              <w:autoSpaceDN w:val="0"/>
              <w:adjustRightInd w:val="0"/>
              <w:rPr>
                <w:b/>
                <w:bCs/>
                <w:lang w:val="sr-Cyrl-RS"/>
              </w:rPr>
            </w:pPr>
            <w:r w:rsidRPr="00760B60">
              <w:rPr>
                <w:b/>
                <w:bCs/>
                <w:lang w:val="sr-Cyrl-RS"/>
              </w:rPr>
              <w:t xml:space="preserve">Број одбијених захтева </w:t>
            </w:r>
          </w:p>
        </w:tc>
      </w:tr>
      <w:tr w:rsidR="00781504" w:rsidRPr="008B47F3" w14:paraId="4FCFEC13" w14:textId="77777777" w:rsidTr="00526412">
        <w:tc>
          <w:tcPr>
            <w:tcW w:w="983" w:type="dxa"/>
            <w:shd w:val="clear" w:color="auto" w:fill="auto"/>
          </w:tcPr>
          <w:p w14:paraId="391DA035" w14:textId="77777777" w:rsidR="00781504" w:rsidRPr="008B47F3" w:rsidRDefault="00781504" w:rsidP="00526412">
            <w:pPr>
              <w:autoSpaceDE w:val="0"/>
              <w:autoSpaceDN w:val="0"/>
              <w:adjustRightInd w:val="0"/>
              <w:rPr>
                <w:lang w:val="sr-Cyrl-RS"/>
              </w:rPr>
            </w:pPr>
            <w:r w:rsidRPr="008B47F3">
              <w:rPr>
                <w:lang w:val="sr-Cyrl-RS"/>
              </w:rPr>
              <w:t>1.</w:t>
            </w:r>
          </w:p>
        </w:tc>
        <w:tc>
          <w:tcPr>
            <w:tcW w:w="1535" w:type="dxa"/>
            <w:shd w:val="clear" w:color="auto" w:fill="auto"/>
          </w:tcPr>
          <w:p w14:paraId="4097E420" w14:textId="77777777" w:rsidR="00781504" w:rsidRPr="00760B60" w:rsidRDefault="00781504" w:rsidP="00526412">
            <w:pPr>
              <w:autoSpaceDE w:val="0"/>
              <w:autoSpaceDN w:val="0"/>
              <w:adjustRightInd w:val="0"/>
              <w:rPr>
                <w:b/>
                <w:bCs/>
                <w:lang w:val="sr-Cyrl-RS"/>
              </w:rPr>
            </w:pPr>
            <w:r w:rsidRPr="00760B60">
              <w:rPr>
                <w:b/>
                <w:bCs/>
                <w:lang w:val="sr-Cyrl-RS"/>
              </w:rPr>
              <w:t>Грађани</w:t>
            </w:r>
          </w:p>
        </w:tc>
        <w:tc>
          <w:tcPr>
            <w:tcW w:w="1767" w:type="dxa"/>
            <w:shd w:val="clear" w:color="auto" w:fill="auto"/>
          </w:tcPr>
          <w:p w14:paraId="1E17756C" w14:textId="628FE3CC" w:rsidR="00781504" w:rsidRPr="008B47F3" w:rsidRDefault="00DC2180" w:rsidP="00DC2180">
            <w:pPr>
              <w:autoSpaceDE w:val="0"/>
              <w:autoSpaceDN w:val="0"/>
              <w:adjustRightInd w:val="0"/>
              <w:jc w:val="center"/>
              <w:rPr>
                <w:lang w:val="sr-Cyrl-RS"/>
              </w:rPr>
            </w:pPr>
            <w:r w:rsidRPr="008B47F3">
              <w:rPr>
                <w:lang w:val="sr-Cyrl-RS"/>
              </w:rPr>
              <w:t>4</w:t>
            </w:r>
          </w:p>
        </w:tc>
        <w:tc>
          <w:tcPr>
            <w:tcW w:w="1732" w:type="dxa"/>
            <w:shd w:val="clear" w:color="auto" w:fill="auto"/>
          </w:tcPr>
          <w:p w14:paraId="050062E4" w14:textId="4522F0CF" w:rsidR="00781504" w:rsidRPr="008B47F3" w:rsidRDefault="00781504" w:rsidP="00526412">
            <w:pPr>
              <w:autoSpaceDE w:val="0"/>
              <w:autoSpaceDN w:val="0"/>
              <w:adjustRightInd w:val="0"/>
              <w:rPr>
                <w:lang w:val="sr-Cyrl-RS"/>
              </w:rPr>
            </w:pPr>
            <w:r w:rsidRPr="008B47F3">
              <w:rPr>
                <w:lang w:val="sr-Cyrl-RS"/>
              </w:rPr>
              <w:t xml:space="preserve">             </w:t>
            </w:r>
            <w:r w:rsidR="00DC2180" w:rsidRPr="008B47F3">
              <w:rPr>
                <w:lang w:val="sr-Cyrl-RS"/>
              </w:rPr>
              <w:t>4</w:t>
            </w:r>
            <w:r w:rsidRPr="008B47F3">
              <w:rPr>
                <w:lang w:val="sr-Cyrl-RS"/>
              </w:rPr>
              <w:t xml:space="preserve"> </w:t>
            </w:r>
          </w:p>
        </w:tc>
        <w:tc>
          <w:tcPr>
            <w:tcW w:w="1727" w:type="dxa"/>
            <w:shd w:val="clear" w:color="auto" w:fill="auto"/>
          </w:tcPr>
          <w:p w14:paraId="7ADE7035" w14:textId="687D1E06" w:rsidR="00781504" w:rsidRPr="008B47F3" w:rsidRDefault="00DC2180" w:rsidP="00526412">
            <w:pPr>
              <w:autoSpaceDE w:val="0"/>
              <w:autoSpaceDN w:val="0"/>
              <w:adjustRightInd w:val="0"/>
              <w:jc w:val="center"/>
              <w:rPr>
                <w:lang w:val="sr-Cyrl-RS"/>
              </w:rPr>
            </w:pPr>
            <w:r w:rsidRPr="008B47F3">
              <w:rPr>
                <w:lang w:val="sr-Cyrl-RS"/>
              </w:rPr>
              <w:t>0</w:t>
            </w:r>
          </w:p>
        </w:tc>
        <w:tc>
          <w:tcPr>
            <w:tcW w:w="2218" w:type="dxa"/>
            <w:shd w:val="clear" w:color="auto" w:fill="auto"/>
          </w:tcPr>
          <w:p w14:paraId="4283A7FA" w14:textId="22F5AA71" w:rsidR="00781504" w:rsidRPr="008B47F3" w:rsidRDefault="00DC2180" w:rsidP="00DC2180">
            <w:pPr>
              <w:autoSpaceDE w:val="0"/>
              <w:autoSpaceDN w:val="0"/>
              <w:adjustRightInd w:val="0"/>
              <w:jc w:val="center"/>
              <w:rPr>
                <w:lang w:val="sr-Cyrl-RS"/>
              </w:rPr>
            </w:pPr>
            <w:r w:rsidRPr="008B47F3">
              <w:rPr>
                <w:lang w:val="sr-Cyrl-RS"/>
              </w:rPr>
              <w:t>0</w:t>
            </w:r>
          </w:p>
        </w:tc>
      </w:tr>
      <w:tr w:rsidR="00781504" w:rsidRPr="008B47F3" w14:paraId="040D50A3" w14:textId="77777777" w:rsidTr="00526412">
        <w:tc>
          <w:tcPr>
            <w:tcW w:w="983" w:type="dxa"/>
            <w:shd w:val="clear" w:color="auto" w:fill="auto"/>
          </w:tcPr>
          <w:p w14:paraId="76A06EF7" w14:textId="77777777" w:rsidR="00781504" w:rsidRPr="008B47F3" w:rsidRDefault="00781504" w:rsidP="00526412">
            <w:pPr>
              <w:autoSpaceDE w:val="0"/>
              <w:autoSpaceDN w:val="0"/>
              <w:adjustRightInd w:val="0"/>
              <w:rPr>
                <w:lang w:val="sr-Cyrl-RS"/>
              </w:rPr>
            </w:pPr>
            <w:r w:rsidRPr="008B47F3">
              <w:rPr>
                <w:lang w:val="sr-Cyrl-RS"/>
              </w:rPr>
              <w:t>2.</w:t>
            </w:r>
          </w:p>
        </w:tc>
        <w:tc>
          <w:tcPr>
            <w:tcW w:w="1535" w:type="dxa"/>
            <w:shd w:val="clear" w:color="auto" w:fill="auto"/>
          </w:tcPr>
          <w:p w14:paraId="03CDE050" w14:textId="77777777" w:rsidR="00781504" w:rsidRPr="00760B60" w:rsidRDefault="00781504" w:rsidP="00526412">
            <w:pPr>
              <w:autoSpaceDE w:val="0"/>
              <w:autoSpaceDN w:val="0"/>
              <w:adjustRightInd w:val="0"/>
              <w:rPr>
                <w:b/>
                <w:bCs/>
                <w:lang w:val="sr-Cyrl-RS"/>
              </w:rPr>
            </w:pPr>
            <w:r w:rsidRPr="00760B60">
              <w:rPr>
                <w:b/>
                <w:bCs/>
                <w:lang w:val="sr-Cyrl-RS"/>
              </w:rPr>
              <w:t>Медији</w:t>
            </w:r>
          </w:p>
        </w:tc>
        <w:tc>
          <w:tcPr>
            <w:tcW w:w="1767" w:type="dxa"/>
            <w:shd w:val="clear" w:color="auto" w:fill="auto"/>
          </w:tcPr>
          <w:p w14:paraId="0C2303CE" w14:textId="4F67D331" w:rsidR="00781504" w:rsidRPr="008B47F3" w:rsidRDefault="00DC2180" w:rsidP="00DC2180">
            <w:pPr>
              <w:autoSpaceDE w:val="0"/>
              <w:autoSpaceDN w:val="0"/>
              <w:adjustRightInd w:val="0"/>
              <w:jc w:val="center"/>
              <w:rPr>
                <w:lang w:val="sr-Cyrl-RS"/>
              </w:rPr>
            </w:pPr>
            <w:r w:rsidRPr="008B47F3">
              <w:rPr>
                <w:lang w:val="sr-Cyrl-RS"/>
              </w:rPr>
              <w:t>0</w:t>
            </w:r>
          </w:p>
        </w:tc>
        <w:tc>
          <w:tcPr>
            <w:tcW w:w="1732" w:type="dxa"/>
            <w:shd w:val="clear" w:color="auto" w:fill="auto"/>
          </w:tcPr>
          <w:p w14:paraId="3655A5CA" w14:textId="1BC77F35" w:rsidR="00781504" w:rsidRPr="008B47F3" w:rsidRDefault="00781504" w:rsidP="00526412">
            <w:pPr>
              <w:autoSpaceDE w:val="0"/>
              <w:autoSpaceDN w:val="0"/>
              <w:adjustRightInd w:val="0"/>
              <w:rPr>
                <w:lang w:val="sr-Cyrl-RS"/>
              </w:rPr>
            </w:pPr>
            <w:r w:rsidRPr="008B47F3">
              <w:rPr>
                <w:lang w:val="sr-Cyrl-RS"/>
              </w:rPr>
              <w:t xml:space="preserve">             </w:t>
            </w:r>
            <w:r w:rsidR="00DC2180" w:rsidRPr="008B47F3">
              <w:rPr>
                <w:lang w:val="sr-Cyrl-RS"/>
              </w:rPr>
              <w:t>0</w:t>
            </w:r>
          </w:p>
        </w:tc>
        <w:tc>
          <w:tcPr>
            <w:tcW w:w="1727" w:type="dxa"/>
            <w:shd w:val="clear" w:color="auto" w:fill="auto"/>
          </w:tcPr>
          <w:p w14:paraId="0EC619D1" w14:textId="6CA9BF1C" w:rsidR="00781504" w:rsidRPr="008B47F3" w:rsidRDefault="00DC2180" w:rsidP="00526412">
            <w:pPr>
              <w:autoSpaceDE w:val="0"/>
              <w:autoSpaceDN w:val="0"/>
              <w:adjustRightInd w:val="0"/>
              <w:jc w:val="center"/>
              <w:rPr>
                <w:lang w:val="sr-Cyrl-RS"/>
              </w:rPr>
            </w:pPr>
            <w:r w:rsidRPr="008B47F3">
              <w:rPr>
                <w:lang w:val="sr-Cyrl-RS"/>
              </w:rPr>
              <w:t>0</w:t>
            </w:r>
          </w:p>
        </w:tc>
        <w:tc>
          <w:tcPr>
            <w:tcW w:w="2218" w:type="dxa"/>
            <w:shd w:val="clear" w:color="auto" w:fill="auto"/>
          </w:tcPr>
          <w:p w14:paraId="60D91BD3" w14:textId="471597D9" w:rsidR="00781504" w:rsidRPr="008B47F3" w:rsidRDefault="00DC2180" w:rsidP="00526412">
            <w:pPr>
              <w:autoSpaceDE w:val="0"/>
              <w:autoSpaceDN w:val="0"/>
              <w:adjustRightInd w:val="0"/>
              <w:jc w:val="center"/>
              <w:rPr>
                <w:lang w:val="sr-Cyrl-RS"/>
              </w:rPr>
            </w:pPr>
            <w:r w:rsidRPr="008B47F3">
              <w:rPr>
                <w:lang w:val="sr-Cyrl-RS"/>
              </w:rPr>
              <w:t>0</w:t>
            </w:r>
          </w:p>
        </w:tc>
      </w:tr>
      <w:tr w:rsidR="00781504" w:rsidRPr="008B47F3" w14:paraId="7A8F556F" w14:textId="77777777" w:rsidTr="00526412">
        <w:tc>
          <w:tcPr>
            <w:tcW w:w="983" w:type="dxa"/>
            <w:shd w:val="clear" w:color="auto" w:fill="auto"/>
          </w:tcPr>
          <w:p w14:paraId="0DDB2EAC" w14:textId="77777777" w:rsidR="00781504" w:rsidRPr="00760B60" w:rsidRDefault="00781504" w:rsidP="00526412">
            <w:pPr>
              <w:autoSpaceDE w:val="0"/>
              <w:autoSpaceDN w:val="0"/>
              <w:adjustRightInd w:val="0"/>
              <w:rPr>
                <w:b/>
                <w:bCs/>
                <w:lang w:val="sr-Cyrl-RS"/>
              </w:rPr>
            </w:pPr>
            <w:r w:rsidRPr="00760B60">
              <w:rPr>
                <w:b/>
                <w:bCs/>
                <w:lang w:val="sr-Cyrl-RS"/>
              </w:rPr>
              <w:lastRenderedPageBreak/>
              <w:t>3.</w:t>
            </w:r>
          </w:p>
        </w:tc>
        <w:tc>
          <w:tcPr>
            <w:tcW w:w="1535" w:type="dxa"/>
            <w:shd w:val="clear" w:color="auto" w:fill="auto"/>
          </w:tcPr>
          <w:p w14:paraId="2C9A2B77" w14:textId="77777777" w:rsidR="00781504" w:rsidRPr="00760B60" w:rsidRDefault="00781504" w:rsidP="00526412">
            <w:pPr>
              <w:autoSpaceDE w:val="0"/>
              <w:autoSpaceDN w:val="0"/>
              <w:adjustRightInd w:val="0"/>
              <w:rPr>
                <w:b/>
                <w:bCs/>
                <w:lang w:val="sr-Cyrl-RS"/>
              </w:rPr>
            </w:pPr>
            <w:r w:rsidRPr="00760B60">
              <w:rPr>
                <w:b/>
                <w:bCs/>
                <w:lang w:val="sr-Cyrl-RS"/>
              </w:rPr>
              <w:t>Невладине орган. и др. удружења грађана</w:t>
            </w:r>
          </w:p>
        </w:tc>
        <w:tc>
          <w:tcPr>
            <w:tcW w:w="1767" w:type="dxa"/>
            <w:shd w:val="clear" w:color="auto" w:fill="auto"/>
          </w:tcPr>
          <w:p w14:paraId="318249CD" w14:textId="0D50BDBD" w:rsidR="00781504" w:rsidRPr="008B47F3" w:rsidRDefault="00781504" w:rsidP="00526412">
            <w:pPr>
              <w:autoSpaceDE w:val="0"/>
              <w:autoSpaceDN w:val="0"/>
              <w:adjustRightInd w:val="0"/>
              <w:rPr>
                <w:lang w:val="sr-Cyrl-RS"/>
              </w:rPr>
            </w:pPr>
            <w:r w:rsidRPr="008B47F3">
              <w:rPr>
                <w:lang w:val="sr-Cyrl-RS"/>
              </w:rPr>
              <w:t xml:space="preserve">           </w:t>
            </w:r>
            <w:r w:rsidR="00DC2180" w:rsidRPr="008B47F3">
              <w:rPr>
                <w:lang w:val="sr-Cyrl-RS"/>
              </w:rPr>
              <w:t>3</w:t>
            </w:r>
          </w:p>
        </w:tc>
        <w:tc>
          <w:tcPr>
            <w:tcW w:w="1732" w:type="dxa"/>
            <w:shd w:val="clear" w:color="auto" w:fill="auto"/>
          </w:tcPr>
          <w:p w14:paraId="6E560194" w14:textId="3F438360" w:rsidR="00781504" w:rsidRPr="008B47F3" w:rsidRDefault="00781504" w:rsidP="00526412">
            <w:pPr>
              <w:autoSpaceDE w:val="0"/>
              <w:autoSpaceDN w:val="0"/>
              <w:adjustRightInd w:val="0"/>
              <w:rPr>
                <w:lang w:val="sr-Cyrl-RS"/>
              </w:rPr>
            </w:pPr>
            <w:r w:rsidRPr="008B47F3">
              <w:rPr>
                <w:lang w:val="sr-Cyrl-RS"/>
              </w:rPr>
              <w:t xml:space="preserve">          </w:t>
            </w:r>
            <w:r w:rsidR="00DC2180" w:rsidRPr="008B47F3">
              <w:rPr>
                <w:lang w:val="sr-Cyrl-RS"/>
              </w:rPr>
              <w:t xml:space="preserve"> 3</w:t>
            </w:r>
          </w:p>
        </w:tc>
        <w:tc>
          <w:tcPr>
            <w:tcW w:w="1727" w:type="dxa"/>
            <w:shd w:val="clear" w:color="auto" w:fill="auto"/>
          </w:tcPr>
          <w:p w14:paraId="74878F3C" w14:textId="18552DD0" w:rsidR="00781504" w:rsidRPr="008B47F3" w:rsidRDefault="00DC2180" w:rsidP="00526412">
            <w:pPr>
              <w:autoSpaceDE w:val="0"/>
              <w:autoSpaceDN w:val="0"/>
              <w:adjustRightInd w:val="0"/>
              <w:jc w:val="center"/>
              <w:rPr>
                <w:lang w:val="sr-Cyrl-RS"/>
              </w:rPr>
            </w:pPr>
            <w:r w:rsidRPr="008B47F3">
              <w:rPr>
                <w:lang w:val="sr-Cyrl-RS"/>
              </w:rPr>
              <w:t>0</w:t>
            </w:r>
          </w:p>
        </w:tc>
        <w:tc>
          <w:tcPr>
            <w:tcW w:w="2218" w:type="dxa"/>
            <w:shd w:val="clear" w:color="auto" w:fill="auto"/>
          </w:tcPr>
          <w:p w14:paraId="0F8EF666" w14:textId="16CB5124" w:rsidR="00781504" w:rsidRPr="008B47F3" w:rsidRDefault="00DC2180" w:rsidP="00526412">
            <w:pPr>
              <w:autoSpaceDE w:val="0"/>
              <w:autoSpaceDN w:val="0"/>
              <w:adjustRightInd w:val="0"/>
              <w:jc w:val="center"/>
              <w:rPr>
                <w:lang w:val="sr-Cyrl-RS"/>
              </w:rPr>
            </w:pPr>
            <w:r w:rsidRPr="008B47F3">
              <w:rPr>
                <w:lang w:val="sr-Cyrl-RS"/>
              </w:rPr>
              <w:t>0</w:t>
            </w:r>
          </w:p>
        </w:tc>
      </w:tr>
      <w:tr w:rsidR="00781504" w:rsidRPr="008B47F3" w14:paraId="514529AE" w14:textId="77777777" w:rsidTr="00526412">
        <w:tc>
          <w:tcPr>
            <w:tcW w:w="983" w:type="dxa"/>
            <w:shd w:val="clear" w:color="auto" w:fill="auto"/>
          </w:tcPr>
          <w:p w14:paraId="67CD6DDF" w14:textId="77777777" w:rsidR="00781504" w:rsidRPr="00760B60" w:rsidRDefault="00781504" w:rsidP="00526412">
            <w:pPr>
              <w:autoSpaceDE w:val="0"/>
              <w:autoSpaceDN w:val="0"/>
              <w:adjustRightInd w:val="0"/>
              <w:rPr>
                <w:b/>
                <w:bCs/>
                <w:lang w:val="sr-Cyrl-RS"/>
              </w:rPr>
            </w:pPr>
            <w:r w:rsidRPr="00760B60">
              <w:rPr>
                <w:b/>
                <w:bCs/>
                <w:lang w:val="sr-Cyrl-RS"/>
              </w:rPr>
              <w:t>4.</w:t>
            </w:r>
          </w:p>
        </w:tc>
        <w:tc>
          <w:tcPr>
            <w:tcW w:w="1535" w:type="dxa"/>
            <w:shd w:val="clear" w:color="auto" w:fill="auto"/>
          </w:tcPr>
          <w:p w14:paraId="4EFCE93D" w14:textId="77777777" w:rsidR="00781504" w:rsidRPr="00760B60" w:rsidRDefault="00781504" w:rsidP="00526412">
            <w:pPr>
              <w:autoSpaceDE w:val="0"/>
              <w:autoSpaceDN w:val="0"/>
              <w:adjustRightInd w:val="0"/>
              <w:rPr>
                <w:b/>
                <w:bCs/>
                <w:lang w:val="sr-Cyrl-RS"/>
              </w:rPr>
            </w:pPr>
            <w:r w:rsidRPr="00760B60">
              <w:rPr>
                <w:b/>
                <w:bCs/>
                <w:lang w:val="sr-Cyrl-RS"/>
              </w:rPr>
              <w:t>Политичке странке</w:t>
            </w:r>
          </w:p>
        </w:tc>
        <w:tc>
          <w:tcPr>
            <w:tcW w:w="1767" w:type="dxa"/>
            <w:shd w:val="clear" w:color="auto" w:fill="auto"/>
          </w:tcPr>
          <w:p w14:paraId="578CB235" w14:textId="10F49DFC" w:rsidR="00781504" w:rsidRPr="008B47F3" w:rsidRDefault="00DC2180" w:rsidP="00526412">
            <w:pPr>
              <w:autoSpaceDE w:val="0"/>
              <w:autoSpaceDN w:val="0"/>
              <w:adjustRightInd w:val="0"/>
              <w:jc w:val="center"/>
              <w:rPr>
                <w:lang w:val="sr-Cyrl-RS"/>
              </w:rPr>
            </w:pPr>
            <w:r w:rsidRPr="008B47F3">
              <w:rPr>
                <w:lang w:val="sr-Cyrl-RS"/>
              </w:rPr>
              <w:t>0</w:t>
            </w:r>
          </w:p>
        </w:tc>
        <w:tc>
          <w:tcPr>
            <w:tcW w:w="1732" w:type="dxa"/>
            <w:shd w:val="clear" w:color="auto" w:fill="auto"/>
          </w:tcPr>
          <w:p w14:paraId="4B9D8E6B" w14:textId="135D801A" w:rsidR="00781504" w:rsidRPr="008B47F3" w:rsidRDefault="00DC2180" w:rsidP="00526412">
            <w:pPr>
              <w:autoSpaceDE w:val="0"/>
              <w:autoSpaceDN w:val="0"/>
              <w:adjustRightInd w:val="0"/>
              <w:jc w:val="center"/>
              <w:rPr>
                <w:lang w:val="sr-Cyrl-RS"/>
              </w:rPr>
            </w:pPr>
            <w:r w:rsidRPr="008B47F3">
              <w:rPr>
                <w:lang w:val="sr-Cyrl-RS"/>
              </w:rPr>
              <w:t>0</w:t>
            </w:r>
          </w:p>
        </w:tc>
        <w:tc>
          <w:tcPr>
            <w:tcW w:w="1727" w:type="dxa"/>
            <w:shd w:val="clear" w:color="auto" w:fill="auto"/>
          </w:tcPr>
          <w:p w14:paraId="766D7FAD" w14:textId="050817BA" w:rsidR="00781504" w:rsidRPr="008B47F3" w:rsidRDefault="00DC2180" w:rsidP="00526412">
            <w:pPr>
              <w:autoSpaceDE w:val="0"/>
              <w:autoSpaceDN w:val="0"/>
              <w:adjustRightInd w:val="0"/>
              <w:jc w:val="center"/>
              <w:rPr>
                <w:lang w:val="sr-Cyrl-RS"/>
              </w:rPr>
            </w:pPr>
            <w:r w:rsidRPr="008B47F3">
              <w:rPr>
                <w:lang w:val="sr-Cyrl-RS"/>
              </w:rPr>
              <w:t>0</w:t>
            </w:r>
          </w:p>
        </w:tc>
        <w:tc>
          <w:tcPr>
            <w:tcW w:w="2218" w:type="dxa"/>
            <w:shd w:val="clear" w:color="auto" w:fill="auto"/>
          </w:tcPr>
          <w:p w14:paraId="61C803C3" w14:textId="2282E97A" w:rsidR="00781504" w:rsidRPr="008B47F3" w:rsidRDefault="00DC2180" w:rsidP="00526412">
            <w:pPr>
              <w:autoSpaceDE w:val="0"/>
              <w:autoSpaceDN w:val="0"/>
              <w:adjustRightInd w:val="0"/>
              <w:jc w:val="center"/>
              <w:rPr>
                <w:lang w:val="sr-Cyrl-RS"/>
              </w:rPr>
            </w:pPr>
            <w:r w:rsidRPr="008B47F3">
              <w:rPr>
                <w:lang w:val="sr-Cyrl-RS"/>
              </w:rPr>
              <w:t>0</w:t>
            </w:r>
          </w:p>
        </w:tc>
      </w:tr>
      <w:tr w:rsidR="00781504" w:rsidRPr="008B47F3" w14:paraId="7FBFB491" w14:textId="77777777" w:rsidTr="00526412">
        <w:tc>
          <w:tcPr>
            <w:tcW w:w="983" w:type="dxa"/>
            <w:shd w:val="clear" w:color="auto" w:fill="auto"/>
          </w:tcPr>
          <w:p w14:paraId="655CC9E1" w14:textId="77777777" w:rsidR="00781504" w:rsidRPr="00760B60" w:rsidRDefault="00781504" w:rsidP="00526412">
            <w:pPr>
              <w:autoSpaceDE w:val="0"/>
              <w:autoSpaceDN w:val="0"/>
              <w:adjustRightInd w:val="0"/>
              <w:rPr>
                <w:b/>
                <w:bCs/>
                <w:lang w:val="sr-Cyrl-RS"/>
              </w:rPr>
            </w:pPr>
            <w:r w:rsidRPr="00760B60">
              <w:rPr>
                <w:b/>
                <w:bCs/>
                <w:lang w:val="sr-Cyrl-RS"/>
              </w:rPr>
              <w:t>5.</w:t>
            </w:r>
          </w:p>
        </w:tc>
        <w:tc>
          <w:tcPr>
            <w:tcW w:w="1535" w:type="dxa"/>
            <w:shd w:val="clear" w:color="auto" w:fill="auto"/>
          </w:tcPr>
          <w:p w14:paraId="33B9BC7E" w14:textId="77777777" w:rsidR="00781504" w:rsidRPr="00760B60" w:rsidRDefault="00781504" w:rsidP="00526412">
            <w:pPr>
              <w:autoSpaceDE w:val="0"/>
              <w:autoSpaceDN w:val="0"/>
              <w:adjustRightInd w:val="0"/>
              <w:rPr>
                <w:b/>
                <w:bCs/>
                <w:lang w:val="sr-Cyrl-RS"/>
              </w:rPr>
            </w:pPr>
            <w:r w:rsidRPr="00760B60">
              <w:rPr>
                <w:b/>
                <w:bCs/>
                <w:lang w:val="sr-Cyrl-RS"/>
              </w:rPr>
              <w:t>Органи власти</w:t>
            </w:r>
          </w:p>
        </w:tc>
        <w:tc>
          <w:tcPr>
            <w:tcW w:w="1767" w:type="dxa"/>
            <w:shd w:val="clear" w:color="auto" w:fill="auto"/>
          </w:tcPr>
          <w:p w14:paraId="7780FBFF" w14:textId="4E2C28FC" w:rsidR="00781504" w:rsidRPr="008B47F3" w:rsidRDefault="00781504" w:rsidP="00526412">
            <w:pPr>
              <w:autoSpaceDE w:val="0"/>
              <w:autoSpaceDN w:val="0"/>
              <w:adjustRightInd w:val="0"/>
              <w:rPr>
                <w:lang w:val="sr-Cyrl-RS"/>
              </w:rPr>
            </w:pPr>
            <w:r w:rsidRPr="008B47F3">
              <w:rPr>
                <w:lang w:val="sr-Cyrl-RS"/>
              </w:rPr>
              <w:t xml:space="preserve">           </w:t>
            </w:r>
            <w:r w:rsidR="00DC2180" w:rsidRPr="008B47F3">
              <w:rPr>
                <w:lang w:val="sr-Cyrl-RS"/>
              </w:rPr>
              <w:t>1</w:t>
            </w:r>
            <w:r w:rsidRPr="008B47F3">
              <w:rPr>
                <w:lang w:val="sr-Cyrl-RS"/>
              </w:rPr>
              <w:t xml:space="preserve">  </w:t>
            </w:r>
          </w:p>
        </w:tc>
        <w:tc>
          <w:tcPr>
            <w:tcW w:w="1732" w:type="dxa"/>
            <w:shd w:val="clear" w:color="auto" w:fill="auto"/>
          </w:tcPr>
          <w:p w14:paraId="2A5057C1" w14:textId="54503DFF" w:rsidR="00781504" w:rsidRPr="008B47F3" w:rsidRDefault="00781504" w:rsidP="00526412">
            <w:pPr>
              <w:autoSpaceDE w:val="0"/>
              <w:autoSpaceDN w:val="0"/>
              <w:adjustRightInd w:val="0"/>
              <w:rPr>
                <w:lang w:val="sr-Cyrl-RS"/>
              </w:rPr>
            </w:pPr>
            <w:r w:rsidRPr="008B47F3">
              <w:rPr>
                <w:lang w:val="sr-Cyrl-RS"/>
              </w:rPr>
              <w:t xml:space="preserve">         </w:t>
            </w:r>
            <w:r w:rsidR="00DC2180" w:rsidRPr="008B47F3">
              <w:rPr>
                <w:lang w:val="sr-Cyrl-RS"/>
              </w:rPr>
              <w:t xml:space="preserve"> </w:t>
            </w:r>
            <w:r w:rsidRPr="008B47F3">
              <w:rPr>
                <w:lang w:val="sr-Cyrl-RS"/>
              </w:rPr>
              <w:t xml:space="preserve"> </w:t>
            </w:r>
            <w:r w:rsidR="00DC2180" w:rsidRPr="008B47F3">
              <w:rPr>
                <w:lang w:val="sr-Cyrl-RS"/>
              </w:rPr>
              <w:t>1</w:t>
            </w:r>
            <w:r w:rsidRPr="008B47F3">
              <w:rPr>
                <w:lang w:val="sr-Cyrl-RS"/>
              </w:rPr>
              <w:t xml:space="preserve">    </w:t>
            </w:r>
          </w:p>
        </w:tc>
        <w:tc>
          <w:tcPr>
            <w:tcW w:w="1727" w:type="dxa"/>
            <w:shd w:val="clear" w:color="auto" w:fill="auto"/>
          </w:tcPr>
          <w:p w14:paraId="6743532A" w14:textId="25673415" w:rsidR="00781504" w:rsidRPr="008B47F3" w:rsidRDefault="00DC2180" w:rsidP="00526412">
            <w:pPr>
              <w:autoSpaceDE w:val="0"/>
              <w:autoSpaceDN w:val="0"/>
              <w:adjustRightInd w:val="0"/>
              <w:jc w:val="center"/>
              <w:rPr>
                <w:lang w:val="sr-Cyrl-RS"/>
              </w:rPr>
            </w:pPr>
            <w:r w:rsidRPr="008B47F3">
              <w:rPr>
                <w:lang w:val="sr-Cyrl-RS"/>
              </w:rPr>
              <w:t>0</w:t>
            </w:r>
          </w:p>
        </w:tc>
        <w:tc>
          <w:tcPr>
            <w:tcW w:w="2218" w:type="dxa"/>
            <w:shd w:val="clear" w:color="auto" w:fill="auto"/>
          </w:tcPr>
          <w:p w14:paraId="1CDA5A1C" w14:textId="0345D84F" w:rsidR="00781504" w:rsidRPr="008B47F3" w:rsidRDefault="00DC2180" w:rsidP="00526412">
            <w:pPr>
              <w:autoSpaceDE w:val="0"/>
              <w:autoSpaceDN w:val="0"/>
              <w:adjustRightInd w:val="0"/>
              <w:jc w:val="center"/>
              <w:rPr>
                <w:lang w:val="sr-Cyrl-RS"/>
              </w:rPr>
            </w:pPr>
            <w:r w:rsidRPr="008B47F3">
              <w:rPr>
                <w:lang w:val="sr-Cyrl-RS"/>
              </w:rPr>
              <w:t>0</w:t>
            </w:r>
          </w:p>
        </w:tc>
      </w:tr>
      <w:tr w:rsidR="00781504" w:rsidRPr="008B47F3" w14:paraId="11B76BB7" w14:textId="77777777" w:rsidTr="00526412">
        <w:tc>
          <w:tcPr>
            <w:tcW w:w="983" w:type="dxa"/>
            <w:shd w:val="clear" w:color="auto" w:fill="auto"/>
          </w:tcPr>
          <w:p w14:paraId="787F1B0E" w14:textId="77777777" w:rsidR="00781504" w:rsidRPr="00760B60" w:rsidRDefault="00781504" w:rsidP="00526412">
            <w:pPr>
              <w:autoSpaceDE w:val="0"/>
              <w:autoSpaceDN w:val="0"/>
              <w:adjustRightInd w:val="0"/>
              <w:rPr>
                <w:b/>
                <w:bCs/>
                <w:lang w:val="sr-Cyrl-RS"/>
              </w:rPr>
            </w:pPr>
            <w:r w:rsidRPr="00760B60">
              <w:rPr>
                <w:b/>
                <w:bCs/>
                <w:lang w:val="sr-Cyrl-RS"/>
              </w:rPr>
              <w:t>6.</w:t>
            </w:r>
          </w:p>
        </w:tc>
        <w:tc>
          <w:tcPr>
            <w:tcW w:w="1535" w:type="dxa"/>
            <w:shd w:val="clear" w:color="auto" w:fill="auto"/>
          </w:tcPr>
          <w:p w14:paraId="3F3DD602" w14:textId="77777777" w:rsidR="00781504" w:rsidRPr="00760B60" w:rsidRDefault="00781504" w:rsidP="00526412">
            <w:pPr>
              <w:autoSpaceDE w:val="0"/>
              <w:autoSpaceDN w:val="0"/>
              <w:adjustRightInd w:val="0"/>
              <w:rPr>
                <w:b/>
                <w:bCs/>
                <w:lang w:val="sr-Cyrl-RS"/>
              </w:rPr>
            </w:pPr>
            <w:r w:rsidRPr="00760B60">
              <w:rPr>
                <w:b/>
                <w:bCs/>
                <w:lang w:val="sr-Cyrl-RS"/>
              </w:rPr>
              <w:t xml:space="preserve">Остали </w:t>
            </w:r>
          </w:p>
        </w:tc>
        <w:tc>
          <w:tcPr>
            <w:tcW w:w="1767" w:type="dxa"/>
            <w:shd w:val="clear" w:color="auto" w:fill="auto"/>
          </w:tcPr>
          <w:p w14:paraId="4247D02F" w14:textId="30BDD5BC" w:rsidR="00781504" w:rsidRPr="008B47F3" w:rsidRDefault="00781504" w:rsidP="00526412">
            <w:pPr>
              <w:autoSpaceDE w:val="0"/>
              <w:autoSpaceDN w:val="0"/>
              <w:adjustRightInd w:val="0"/>
              <w:rPr>
                <w:lang w:val="sr-Cyrl-RS"/>
              </w:rPr>
            </w:pPr>
            <w:r w:rsidRPr="008B47F3">
              <w:rPr>
                <w:lang w:val="sr-Cyrl-RS"/>
              </w:rPr>
              <w:t xml:space="preserve">           </w:t>
            </w:r>
            <w:r w:rsidR="00DC2180" w:rsidRPr="008B47F3">
              <w:rPr>
                <w:lang w:val="sr-Cyrl-RS"/>
              </w:rPr>
              <w:t>0</w:t>
            </w:r>
            <w:r w:rsidRPr="008B47F3">
              <w:rPr>
                <w:lang w:val="sr-Cyrl-RS"/>
              </w:rPr>
              <w:t xml:space="preserve">   </w:t>
            </w:r>
          </w:p>
        </w:tc>
        <w:tc>
          <w:tcPr>
            <w:tcW w:w="1732" w:type="dxa"/>
            <w:shd w:val="clear" w:color="auto" w:fill="auto"/>
          </w:tcPr>
          <w:p w14:paraId="580A8386" w14:textId="6697B678" w:rsidR="00781504" w:rsidRPr="008B47F3" w:rsidRDefault="00781504" w:rsidP="00526412">
            <w:pPr>
              <w:autoSpaceDE w:val="0"/>
              <w:autoSpaceDN w:val="0"/>
              <w:adjustRightInd w:val="0"/>
              <w:rPr>
                <w:lang w:val="sr-Cyrl-RS"/>
              </w:rPr>
            </w:pPr>
            <w:r w:rsidRPr="008B47F3">
              <w:rPr>
                <w:lang w:val="sr-Cyrl-RS"/>
              </w:rPr>
              <w:t xml:space="preserve">          </w:t>
            </w:r>
            <w:r w:rsidR="00DC2180" w:rsidRPr="008B47F3">
              <w:rPr>
                <w:lang w:val="sr-Cyrl-RS"/>
              </w:rPr>
              <w:t xml:space="preserve"> 0</w:t>
            </w:r>
            <w:r w:rsidRPr="008B47F3">
              <w:rPr>
                <w:lang w:val="sr-Cyrl-RS"/>
              </w:rPr>
              <w:t xml:space="preserve">   </w:t>
            </w:r>
          </w:p>
        </w:tc>
        <w:tc>
          <w:tcPr>
            <w:tcW w:w="1727" w:type="dxa"/>
            <w:shd w:val="clear" w:color="auto" w:fill="auto"/>
          </w:tcPr>
          <w:p w14:paraId="26648D77" w14:textId="65401633" w:rsidR="00781504" w:rsidRPr="008B47F3" w:rsidRDefault="00DC2180" w:rsidP="00DC2180">
            <w:pPr>
              <w:autoSpaceDE w:val="0"/>
              <w:autoSpaceDN w:val="0"/>
              <w:adjustRightInd w:val="0"/>
              <w:jc w:val="center"/>
              <w:rPr>
                <w:lang w:val="sr-Cyrl-RS"/>
              </w:rPr>
            </w:pPr>
            <w:r w:rsidRPr="008B47F3">
              <w:rPr>
                <w:lang w:val="sr-Cyrl-RS"/>
              </w:rPr>
              <w:t>0</w:t>
            </w:r>
          </w:p>
        </w:tc>
        <w:tc>
          <w:tcPr>
            <w:tcW w:w="2218" w:type="dxa"/>
            <w:shd w:val="clear" w:color="auto" w:fill="auto"/>
          </w:tcPr>
          <w:p w14:paraId="7A93C347" w14:textId="66A07EFD" w:rsidR="00781504" w:rsidRPr="008B47F3" w:rsidRDefault="00DC2180" w:rsidP="00526412">
            <w:pPr>
              <w:autoSpaceDE w:val="0"/>
              <w:autoSpaceDN w:val="0"/>
              <w:adjustRightInd w:val="0"/>
              <w:jc w:val="center"/>
              <w:rPr>
                <w:lang w:val="sr-Cyrl-RS"/>
              </w:rPr>
            </w:pPr>
            <w:r w:rsidRPr="008B47F3">
              <w:rPr>
                <w:lang w:val="sr-Cyrl-RS"/>
              </w:rPr>
              <w:t>0</w:t>
            </w:r>
          </w:p>
        </w:tc>
      </w:tr>
      <w:tr w:rsidR="00781504" w:rsidRPr="008B47F3" w14:paraId="6E0BC909" w14:textId="77777777" w:rsidTr="00526412">
        <w:tc>
          <w:tcPr>
            <w:tcW w:w="983" w:type="dxa"/>
            <w:shd w:val="clear" w:color="auto" w:fill="auto"/>
          </w:tcPr>
          <w:p w14:paraId="44ABF4C4" w14:textId="77777777" w:rsidR="00781504" w:rsidRPr="00760B60" w:rsidRDefault="00781504" w:rsidP="00526412">
            <w:pPr>
              <w:autoSpaceDE w:val="0"/>
              <w:autoSpaceDN w:val="0"/>
              <w:adjustRightInd w:val="0"/>
              <w:rPr>
                <w:b/>
                <w:bCs/>
                <w:lang w:val="sr-Cyrl-RS"/>
              </w:rPr>
            </w:pPr>
            <w:r w:rsidRPr="00760B60">
              <w:rPr>
                <w:b/>
                <w:bCs/>
                <w:lang w:val="sr-Cyrl-RS"/>
              </w:rPr>
              <w:t>7.</w:t>
            </w:r>
          </w:p>
        </w:tc>
        <w:tc>
          <w:tcPr>
            <w:tcW w:w="1535" w:type="dxa"/>
            <w:shd w:val="clear" w:color="auto" w:fill="auto"/>
          </w:tcPr>
          <w:p w14:paraId="13D9E044" w14:textId="77777777" w:rsidR="00781504" w:rsidRPr="00760B60" w:rsidRDefault="00781504" w:rsidP="00526412">
            <w:pPr>
              <w:autoSpaceDE w:val="0"/>
              <w:autoSpaceDN w:val="0"/>
              <w:adjustRightInd w:val="0"/>
              <w:rPr>
                <w:b/>
                <w:bCs/>
                <w:lang w:val="sr-Cyrl-RS"/>
              </w:rPr>
            </w:pPr>
            <w:r w:rsidRPr="00760B60">
              <w:rPr>
                <w:b/>
                <w:bCs/>
                <w:lang w:val="sr-Cyrl-RS"/>
              </w:rPr>
              <w:t>Укупно</w:t>
            </w:r>
          </w:p>
        </w:tc>
        <w:tc>
          <w:tcPr>
            <w:tcW w:w="1767" w:type="dxa"/>
            <w:shd w:val="clear" w:color="auto" w:fill="auto"/>
          </w:tcPr>
          <w:p w14:paraId="287D5B1C" w14:textId="196A12DB" w:rsidR="00781504" w:rsidRPr="008B47F3" w:rsidRDefault="00781504" w:rsidP="00526412">
            <w:pPr>
              <w:autoSpaceDE w:val="0"/>
              <w:autoSpaceDN w:val="0"/>
              <w:adjustRightInd w:val="0"/>
              <w:rPr>
                <w:lang w:val="sr-Cyrl-RS"/>
              </w:rPr>
            </w:pPr>
            <w:r w:rsidRPr="008B47F3">
              <w:rPr>
                <w:lang w:val="sr-Cyrl-RS"/>
              </w:rPr>
              <w:t xml:space="preserve">           </w:t>
            </w:r>
            <w:r w:rsidR="00DC2180" w:rsidRPr="008B47F3">
              <w:rPr>
                <w:lang w:val="sr-Cyrl-RS"/>
              </w:rPr>
              <w:t>8</w:t>
            </w:r>
            <w:r w:rsidRPr="008B47F3">
              <w:rPr>
                <w:lang w:val="sr-Cyrl-RS"/>
              </w:rPr>
              <w:t xml:space="preserve">     </w:t>
            </w:r>
          </w:p>
        </w:tc>
        <w:tc>
          <w:tcPr>
            <w:tcW w:w="1732" w:type="dxa"/>
            <w:shd w:val="clear" w:color="auto" w:fill="auto"/>
          </w:tcPr>
          <w:p w14:paraId="6C1D02CF" w14:textId="4BA2E74C" w:rsidR="00781504" w:rsidRPr="008B47F3" w:rsidRDefault="00781504" w:rsidP="00526412">
            <w:pPr>
              <w:autoSpaceDE w:val="0"/>
              <w:autoSpaceDN w:val="0"/>
              <w:adjustRightInd w:val="0"/>
              <w:rPr>
                <w:lang w:val="sr-Cyrl-RS"/>
              </w:rPr>
            </w:pPr>
            <w:r w:rsidRPr="008B47F3">
              <w:rPr>
                <w:lang w:val="sr-Cyrl-RS"/>
              </w:rPr>
              <w:t xml:space="preserve">           </w:t>
            </w:r>
            <w:r w:rsidR="00DC2180" w:rsidRPr="008B47F3">
              <w:rPr>
                <w:lang w:val="sr-Cyrl-RS"/>
              </w:rPr>
              <w:t>8</w:t>
            </w:r>
          </w:p>
        </w:tc>
        <w:tc>
          <w:tcPr>
            <w:tcW w:w="1727" w:type="dxa"/>
            <w:shd w:val="clear" w:color="auto" w:fill="auto"/>
          </w:tcPr>
          <w:p w14:paraId="30019D89" w14:textId="1C13CE8C" w:rsidR="00781504" w:rsidRPr="008B47F3" w:rsidRDefault="00DC2180" w:rsidP="00526412">
            <w:pPr>
              <w:autoSpaceDE w:val="0"/>
              <w:autoSpaceDN w:val="0"/>
              <w:adjustRightInd w:val="0"/>
              <w:jc w:val="center"/>
              <w:rPr>
                <w:lang w:val="sr-Cyrl-RS"/>
              </w:rPr>
            </w:pPr>
            <w:r w:rsidRPr="008B47F3">
              <w:rPr>
                <w:lang w:val="sr-Cyrl-RS"/>
              </w:rPr>
              <w:t>0</w:t>
            </w:r>
          </w:p>
        </w:tc>
        <w:tc>
          <w:tcPr>
            <w:tcW w:w="2218" w:type="dxa"/>
            <w:shd w:val="clear" w:color="auto" w:fill="auto"/>
          </w:tcPr>
          <w:p w14:paraId="49055E9F" w14:textId="3EE78E14" w:rsidR="00781504" w:rsidRPr="008B47F3" w:rsidRDefault="00DC2180" w:rsidP="00526412">
            <w:pPr>
              <w:autoSpaceDE w:val="0"/>
              <w:autoSpaceDN w:val="0"/>
              <w:adjustRightInd w:val="0"/>
              <w:jc w:val="center"/>
              <w:rPr>
                <w:lang w:val="sr-Cyrl-RS"/>
              </w:rPr>
            </w:pPr>
            <w:r w:rsidRPr="008B47F3">
              <w:rPr>
                <w:lang w:val="sr-Cyrl-RS"/>
              </w:rPr>
              <w:t>0</w:t>
            </w:r>
          </w:p>
        </w:tc>
      </w:tr>
    </w:tbl>
    <w:p w14:paraId="7ACF240C" w14:textId="77777777" w:rsidR="00760B60" w:rsidRDefault="00760B60" w:rsidP="00781504">
      <w:pPr>
        <w:autoSpaceDE w:val="0"/>
        <w:autoSpaceDN w:val="0"/>
        <w:adjustRightInd w:val="0"/>
        <w:rPr>
          <w:lang w:val="sr-Cyrl-RS"/>
        </w:rPr>
      </w:pPr>
    </w:p>
    <w:p w14:paraId="57E22768" w14:textId="77777777" w:rsidR="00760B60" w:rsidRDefault="00760B60" w:rsidP="00781504">
      <w:pPr>
        <w:autoSpaceDE w:val="0"/>
        <w:autoSpaceDN w:val="0"/>
        <w:adjustRightInd w:val="0"/>
        <w:rPr>
          <w:lang w:val="sr-Cyrl-RS"/>
        </w:rPr>
      </w:pPr>
    </w:p>
    <w:p w14:paraId="552C3EDA" w14:textId="77A6DFBC" w:rsidR="00781504" w:rsidRPr="008B47F3" w:rsidRDefault="00781504" w:rsidP="00781504">
      <w:pPr>
        <w:autoSpaceDE w:val="0"/>
        <w:autoSpaceDN w:val="0"/>
        <w:adjustRightInd w:val="0"/>
        <w:rPr>
          <w:lang w:val="sr-Cyrl-RS"/>
        </w:rPr>
      </w:pPr>
      <w:r w:rsidRPr="008B47F3">
        <w:rPr>
          <w:lang w:val="sr-Cyrl-RS"/>
        </w:rPr>
        <w:t>2) Жалбе:</w:t>
      </w:r>
    </w:p>
    <w:p w14:paraId="1D741048" w14:textId="77777777" w:rsidR="005C27EF" w:rsidRPr="008B47F3" w:rsidRDefault="005C27EF" w:rsidP="00781504">
      <w:pPr>
        <w:autoSpaceDE w:val="0"/>
        <w:autoSpaceDN w:val="0"/>
        <w:adjustRightInd w:val="0"/>
        <w:rPr>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1611"/>
        <w:gridCol w:w="1559"/>
        <w:gridCol w:w="1091"/>
        <w:gridCol w:w="1342"/>
        <w:gridCol w:w="1279"/>
        <w:gridCol w:w="2100"/>
      </w:tblGrid>
      <w:tr w:rsidR="00781504" w:rsidRPr="008B47F3" w14:paraId="77297322" w14:textId="77777777" w:rsidTr="00526412">
        <w:tc>
          <w:tcPr>
            <w:tcW w:w="907" w:type="dxa"/>
            <w:shd w:val="clear" w:color="auto" w:fill="auto"/>
          </w:tcPr>
          <w:p w14:paraId="08A160E4" w14:textId="77777777" w:rsidR="00781504" w:rsidRPr="00760B60" w:rsidRDefault="00781504" w:rsidP="00526412">
            <w:pPr>
              <w:autoSpaceDE w:val="0"/>
              <w:autoSpaceDN w:val="0"/>
              <w:adjustRightInd w:val="0"/>
              <w:rPr>
                <w:b/>
                <w:bCs/>
                <w:lang w:val="sr-Cyrl-RS"/>
              </w:rPr>
            </w:pPr>
            <w:r w:rsidRPr="00760B60">
              <w:rPr>
                <w:b/>
                <w:bCs/>
                <w:lang w:val="sr-Cyrl-RS"/>
              </w:rPr>
              <w:t>Ред.бр.</w:t>
            </w:r>
          </w:p>
        </w:tc>
        <w:tc>
          <w:tcPr>
            <w:tcW w:w="1611" w:type="dxa"/>
            <w:shd w:val="clear" w:color="auto" w:fill="auto"/>
          </w:tcPr>
          <w:p w14:paraId="320ED04A" w14:textId="77777777" w:rsidR="00781504" w:rsidRPr="00760B60" w:rsidRDefault="00781504" w:rsidP="00526412">
            <w:pPr>
              <w:autoSpaceDE w:val="0"/>
              <w:autoSpaceDN w:val="0"/>
              <w:adjustRightInd w:val="0"/>
              <w:rPr>
                <w:b/>
                <w:bCs/>
                <w:lang w:val="sr-Cyrl-RS"/>
              </w:rPr>
            </w:pPr>
            <w:r w:rsidRPr="00760B60">
              <w:rPr>
                <w:b/>
                <w:bCs/>
                <w:lang w:val="sr-Cyrl-RS"/>
              </w:rPr>
              <w:t>Тражилац информације</w:t>
            </w:r>
          </w:p>
        </w:tc>
        <w:tc>
          <w:tcPr>
            <w:tcW w:w="1559" w:type="dxa"/>
            <w:shd w:val="clear" w:color="auto" w:fill="auto"/>
          </w:tcPr>
          <w:p w14:paraId="7D5968F7" w14:textId="77777777" w:rsidR="00781504" w:rsidRPr="00760B60" w:rsidRDefault="00781504" w:rsidP="00526412">
            <w:pPr>
              <w:autoSpaceDE w:val="0"/>
              <w:autoSpaceDN w:val="0"/>
              <w:adjustRightInd w:val="0"/>
              <w:rPr>
                <w:b/>
                <w:bCs/>
                <w:lang w:val="sr-Cyrl-RS"/>
              </w:rPr>
            </w:pPr>
            <w:r w:rsidRPr="00760B60">
              <w:rPr>
                <w:b/>
                <w:bCs/>
                <w:lang w:val="sr-Cyrl-RS"/>
              </w:rPr>
              <w:t>Укупан број изјављених жалби</w:t>
            </w:r>
          </w:p>
        </w:tc>
        <w:tc>
          <w:tcPr>
            <w:tcW w:w="1091" w:type="dxa"/>
            <w:shd w:val="clear" w:color="auto" w:fill="auto"/>
          </w:tcPr>
          <w:p w14:paraId="6A1CD3DF" w14:textId="77777777" w:rsidR="00781504" w:rsidRPr="00760B60" w:rsidRDefault="00781504" w:rsidP="00526412">
            <w:pPr>
              <w:autoSpaceDE w:val="0"/>
              <w:autoSpaceDN w:val="0"/>
              <w:adjustRightInd w:val="0"/>
              <w:rPr>
                <w:b/>
                <w:bCs/>
                <w:lang w:val="sr-Cyrl-RS"/>
              </w:rPr>
            </w:pPr>
            <w:r w:rsidRPr="00760B60">
              <w:rPr>
                <w:b/>
                <w:bCs/>
                <w:lang w:val="sr-Cyrl-RS"/>
              </w:rPr>
              <w:t xml:space="preserve">Број жалби због одбијања захтева </w:t>
            </w:r>
          </w:p>
        </w:tc>
        <w:tc>
          <w:tcPr>
            <w:tcW w:w="1342" w:type="dxa"/>
            <w:shd w:val="clear" w:color="auto" w:fill="auto"/>
          </w:tcPr>
          <w:p w14:paraId="6EF913DC" w14:textId="77777777" w:rsidR="00781504" w:rsidRPr="00760B60" w:rsidRDefault="00781504" w:rsidP="00526412">
            <w:pPr>
              <w:autoSpaceDE w:val="0"/>
              <w:autoSpaceDN w:val="0"/>
              <w:adjustRightInd w:val="0"/>
              <w:rPr>
                <w:b/>
                <w:bCs/>
                <w:lang w:val="sr-Cyrl-RS"/>
              </w:rPr>
            </w:pPr>
            <w:r w:rsidRPr="00760B60">
              <w:rPr>
                <w:b/>
                <w:bCs/>
                <w:lang w:val="sr-Cyrl-RS"/>
              </w:rPr>
              <w:t xml:space="preserve">Број жалби на закључак о одбацивању захтева </w:t>
            </w:r>
          </w:p>
        </w:tc>
        <w:tc>
          <w:tcPr>
            <w:tcW w:w="1279" w:type="dxa"/>
            <w:shd w:val="clear" w:color="auto" w:fill="auto"/>
          </w:tcPr>
          <w:p w14:paraId="647BD6CE" w14:textId="77777777" w:rsidR="00781504" w:rsidRPr="00760B60" w:rsidRDefault="00781504" w:rsidP="00526412">
            <w:pPr>
              <w:autoSpaceDE w:val="0"/>
              <w:autoSpaceDN w:val="0"/>
              <w:adjustRightInd w:val="0"/>
              <w:rPr>
                <w:b/>
                <w:bCs/>
                <w:lang w:val="sr-Cyrl-RS"/>
              </w:rPr>
            </w:pPr>
            <w:r w:rsidRPr="00760B60">
              <w:rPr>
                <w:b/>
                <w:bCs/>
                <w:lang w:val="sr-Cyrl-RS"/>
              </w:rPr>
              <w:t xml:space="preserve">Број жалби због непоступања по захтеву </w:t>
            </w:r>
          </w:p>
        </w:tc>
        <w:tc>
          <w:tcPr>
            <w:tcW w:w="2100" w:type="dxa"/>
          </w:tcPr>
          <w:p w14:paraId="7DEC8EA6" w14:textId="77777777" w:rsidR="00781504" w:rsidRPr="00760B60" w:rsidRDefault="00781504" w:rsidP="00526412">
            <w:pPr>
              <w:autoSpaceDE w:val="0"/>
              <w:autoSpaceDN w:val="0"/>
              <w:adjustRightInd w:val="0"/>
              <w:rPr>
                <w:b/>
                <w:bCs/>
                <w:lang w:val="sr-Cyrl-RS"/>
              </w:rPr>
            </w:pPr>
            <w:r w:rsidRPr="00760B60">
              <w:rPr>
                <w:b/>
                <w:bCs/>
                <w:lang w:val="sr-Cyrl-RS"/>
              </w:rPr>
              <w:t>Број осталих жалби</w:t>
            </w:r>
          </w:p>
        </w:tc>
      </w:tr>
      <w:tr w:rsidR="00781504" w:rsidRPr="008B47F3" w14:paraId="152DB149" w14:textId="77777777" w:rsidTr="00526412">
        <w:tc>
          <w:tcPr>
            <w:tcW w:w="907" w:type="dxa"/>
            <w:shd w:val="clear" w:color="auto" w:fill="auto"/>
          </w:tcPr>
          <w:p w14:paraId="0C32D0DF" w14:textId="77777777" w:rsidR="00781504" w:rsidRPr="00760B60" w:rsidRDefault="00781504" w:rsidP="00526412">
            <w:pPr>
              <w:autoSpaceDE w:val="0"/>
              <w:autoSpaceDN w:val="0"/>
              <w:adjustRightInd w:val="0"/>
              <w:rPr>
                <w:b/>
                <w:bCs/>
                <w:lang w:val="sr-Cyrl-RS"/>
              </w:rPr>
            </w:pPr>
            <w:r w:rsidRPr="00760B60">
              <w:rPr>
                <w:b/>
                <w:bCs/>
                <w:lang w:val="sr-Cyrl-RS"/>
              </w:rPr>
              <w:t>1.</w:t>
            </w:r>
          </w:p>
        </w:tc>
        <w:tc>
          <w:tcPr>
            <w:tcW w:w="1611" w:type="dxa"/>
            <w:shd w:val="clear" w:color="auto" w:fill="auto"/>
          </w:tcPr>
          <w:p w14:paraId="1483B5AF" w14:textId="77777777" w:rsidR="00781504" w:rsidRPr="00760B60" w:rsidRDefault="00781504" w:rsidP="00526412">
            <w:pPr>
              <w:autoSpaceDE w:val="0"/>
              <w:autoSpaceDN w:val="0"/>
              <w:adjustRightInd w:val="0"/>
              <w:rPr>
                <w:b/>
                <w:bCs/>
                <w:lang w:val="sr-Cyrl-RS"/>
              </w:rPr>
            </w:pPr>
            <w:r w:rsidRPr="00760B60">
              <w:rPr>
                <w:b/>
                <w:bCs/>
                <w:lang w:val="sr-Cyrl-RS"/>
              </w:rPr>
              <w:t>Грађани</w:t>
            </w:r>
          </w:p>
        </w:tc>
        <w:tc>
          <w:tcPr>
            <w:tcW w:w="1559" w:type="dxa"/>
            <w:shd w:val="clear" w:color="auto" w:fill="auto"/>
          </w:tcPr>
          <w:p w14:paraId="1BDDB6AB" w14:textId="04BE5158" w:rsidR="00781504" w:rsidRPr="008B47F3" w:rsidRDefault="00A271DD" w:rsidP="00A271DD">
            <w:pPr>
              <w:autoSpaceDE w:val="0"/>
              <w:autoSpaceDN w:val="0"/>
              <w:adjustRightInd w:val="0"/>
              <w:jc w:val="center"/>
              <w:rPr>
                <w:lang w:val="sr-Cyrl-RS"/>
              </w:rPr>
            </w:pPr>
            <w:r w:rsidRPr="008B47F3">
              <w:rPr>
                <w:lang w:val="sr-Cyrl-RS"/>
              </w:rPr>
              <w:t>0</w:t>
            </w:r>
          </w:p>
        </w:tc>
        <w:tc>
          <w:tcPr>
            <w:tcW w:w="1091" w:type="dxa"/>
            <w:shd w:val="clear" w:color="auto" w:fill="auto"/>
          </w:tcPr>
          <w:p w14:paraId="23B58B86" w14:textId="1443504C" w:rsidR="00781504" w:rsidRPr="008B47F3" w:rsidRDefault="00A271DD" w:rsidP="00A271DD">
            <w:pPr>
              <w:autoSpaceDE w:val="0"/>
              <w:autoSpaceDN w:val="0"/>
              <w:adjustRightInd w:val="0"/>
              <w:jc w:val="center"/>
              <w:rPr>
                <w:lang w:val="sr-Cyrl-RS"/>
              </w:rPr>
            </w:pPr>
            <w:r w:rsidRPr="008B47F3">
              <w:rPr>
                <w:lang w:val="sr-Cyrl-RS"/>
              </w:rPr>
              <w:t>0</w:t>
            </w:r>
          </w:p>
        </w:tc>
        <w:tc>
          <w:tcPr>
            <w:tcW w:w="1342" w:type="dxa"/>
            <w:shd w:val="clear" w:color="auto" w:fill="auto"/>
          </w:tcPr>
          <w:p w14:paraId="06B65F83" w14:textId="21A311D0" w:rsidR="00781504" w:rsidRPr="008B47F3" w:rsidRDefault="00A271DD" w:rsidP="00A271DD">
            <w:pPr>
              <w:autoSpaceDE w:val="0"/>
              <w:autoSpaceDN w:val="0"/>
              <w:adjustRightInd w:val="0"/>
              <w:jc w:val="center"/>
              <w:rPr>
                <w:lang w:val="sr-Cyrl-RS"/>
              </w:rPr>
            </w:pPr>
            <w:r w:rsidRPr="008B47F3">
              <w:rPr>
                <w:lang w:val="sr-Cyrl-RS"/>
              </w:rPr>
              <w:t>0</w:t>
            </w:r>
          </w:p>
        </w:tc>
        <w:tc>
          <w:tcPr>
            <w:tcW w:w="1279" w:type="dxa"/>
            <w:shd w:val="clear" w:color="auto" w:fill="auto"/>
          </w:tcPr>
          <w:p w14:paraId="1D7AD12D" w14:textId="53940C99" w:rsidR="00781504" w:rsidRPr="008B47F3" w:rsidRDefault="00A271DD" w:rsidP="00A271DD">
            <w:pPr>
              <w:autoSpaceDE w:val="0"/>
              <w:autoSpaceDN w:val="0"/>
              <w:adjustRightInd w:val="0"/>
              <w:jc w:val="center"/>
              <w:rPr>
                <w:lang w:val="sr-Cyrl-RS"/>
              </w:rPr>
            </w:pPr>
            <w:r w:rsidRPr="008B47F3">
              <w:rPr>
                <w:lang w:val="sr-Cyrl-RS"/>
              </w:rPr>
              <w:t>0</w:t>
            </w:r>
          </w:p>
        </w:tc>
        <w:tc>
          <w:tcPr>
            <w:tcW w:w="2100" w:type="dxa"/>
          </w:tcPr>
          <w:p w14:paraId="0BB761C0" w14:textId="71B43D7E" w:rsidR="00781504" w:rsidRPr="008B47F3" w:rsidRDefault="00A271DD" w:rsidP="00A271DD">
            <w:pPr>
              <w:autoSpaceDE w:val="0"/>
              <w:autoSpaceDN w:val="0"/>
              <w:adjustRightInd w:val="0"/>
              <w:jc w:val="center"/>
              <w:rPr>
                <w:lang w:val="sr-Cyrl-RS"/>
              </w:rPr>
            </w:pPr>
            <w:r w:rsidRPr="008B47F3">
              <w:rPr>
                <w:lang w:val="sr-Cyrl-RS"/>
              </w:rPr>
              <w:t>0</w:t>
            </w:r>
          </w:p>
        </w:tc>
      </w:tr>
      <w:tr w:rsidR="00781504" w:rsidRPr="008B47F3" w14:paraId="69C4F01D" w14:textId="77777777" w:rsidTr="00526412">
        <w:tc>
          <w:tcPr>
            <w:tcW w:w="907" w:type="dxa"/>
            <w:shd w:val="clear" w:color="auto" w:fill="auto"/>
          </w:tcPr>
          <w:p w14:paraId="14F6E948" w14:textId="77777777" w:rsidR="00781504" w:rsidRPr="00760B60" w:rsidRDefault="00781504" w:rsidP="00526412">
            <w:pPr>
              <w:autoSpaceDE w:val="0"/>
              <w:autoSpaceDN w:val="0"/>
              <w:adjustRightInd w:val="0"/>
              <w:rPr>
                <w:b/>
                <w:bCs/>
                <w:lang w:val="sr-Cyrl-RS"/>
              </w:rPr>
            </w:pPr>
            <w:r w:rsidRPr="00760B60">
              <w:rPr>
                <w:b/>
                <w:bCs/>
                <w:lang w:val="sr-Cyrl-RS"/>
              </w:rPr>
              <w:t>2.</w:t>
            </w:r>
          </w:p>
        </w:tc>
        <w:tc>
          <w:tcPr>
            <w:tcW w:w="1611" w:type="dxa"/>
            <w:shd w:val="clear" w:color="auto" w:fill="auto"/>
          </w:tcPr>
          <w:p w14:paraId="5F6025A1" w14:textId="77777777" w:rsidR="00781504" w:rsidRPr="00760B60" w:rsidRDefault="00781504" w:rsidP="00526412">
            <w:pPr>
              <w:autoSpaceDE w:val="0"/>
              <w:autoSpaceDN w:val="0"/>
              <w:adjustRightInd w:val="0"/>
              <w:rPr>
                <w:b/>
                <w:bCs/>
                <w:lang w:val="sr-Cyrl-RS"/>
              </w:rPr>
            </w:pPr>
            <w:r w:rsidRPr="00760B60">
              <w:rPr>
                <w:b/>
                <w:bCs/>
                <w:lang w:val="sr-Cyrl-RS"/>
              </w:rPr>
              <w:t>Медији</w:t>
            </w:r>
          </w:p>
        </w:tc>
        <w:tc>
          <w:tcPr>
            <w:tcW w:w="1559" w:type="dxa"/>
            <w:shd w:val="clear" w:color="auto" w:fill="auto"/>
          </w:tcPr>
          <w:p w14:paraId="06906D5B" w14:textId="2AA80AE7" w:rsidR="00781504" w:rsidRPr="008B47F3" w:rsidRDefault="00A271DD" w:rsidP="00A271DD">
            <w:pPr>
              <w:autoSpaceDE w:val="0"/>
              <w:autoSpaceDN w:val="0"/>
              <w:adjustRightInd w:val="0"/>
              <w:jc w:val="center"/>
              <w:rPr>
                <w:lang w:val="sr-Cyrl-RS"/>
              </w:rPr>
            </w:pPr>
            <w:r w:rsidRPr="008B47F3">
              <w:rPr>
                <w:lang w:val="sr-Cyrl-RS"/>
              </w:rPr>
              <w:t>0</w:t>
            </w:r>
          </w:p>
        </w:tc>
        <w:tc>
          <w:tcPr>
            <w:tcW w:w="1091" w:type="dxa"/>
            <w:shd w:val="clear" w:color="auto" w:fill="auto"/>
          </w:tcPr>
          <w:p w14:paraId="6DBFE3B1" w14:textId="07EF2BBD" w:rsidR="00781504" w:rsidRPr="008B47F3" w:rsidRDefault="00A271DD" w:rsidP="00A271DD">
            <w:pPr>
              <w:autoSpaceDE w:val="0"/>
              <w:autoSpaceDN w:val="0"/>
              <w:adjustRightInd w:val="0"/>
              <w:jc w:val="center"/>
              <w:rPr>
                <w:lang w:val="sr-Cyrl-RS"/>
              </w:rPr>
            </w:pPr>
            <w:r w:rsidRPr="008B47F3">
              <w:rPr>
                <w:lang w:val="sr-Cyrl-RS"/>
              </w:rPr>
              <w:t>0</w:t>
            </w:r>
          </w:p>
        </w:tc>
        <w:tc>
          <w:tcPr>
            <w:tcW w:w="1342" w:type="dxa"/>
            <w:shd w:val="clear" w:color="auto" w:fill="auto"/>
          </w:tcPr>
          <w:p w14:paraId="758F00DF" w14:textId="7D6D9699" w:rsidR="00781504" w:rsidRPr="008B47F3" w:rsidRDefault="00A271DD" w:rsidP="00A271DD">
            <w:pPr>
              <w:autoSpaceDE w:val="0"/>
              <w:autoSpaceDN w:val="0"/>
              <w:adjustRightInd w:val="0"/>
              <w:jc w:val="center"/>
              <w:rPr>
                <w:lang w:val="sr-Cyrl-RS"/>
              </w:rPr>
            </w:pPr>
            <w:r w:rsidRPr="008B47F3">
              <w:rPr>
                <w:lang w:val="sr-Cyrl-RS"/>
              </w:rPr>
              <w:t>0</w:t>
            </w:r>
          </w:p>
        </w:tc>
        <w:tc>
          <w:tcPr>
            <w:tcW w:w="1279" w:type="dxa"/>
            <w:shd w:val="clear" w:color="auto" w:fill="auto"/>
          </w:tcPr>
          <w:p w14:paraId="0A2169B8" w14:textId="11574611" w:rsidR="00781504" w:rsidRPr="008B47F3" w:rsidRDefault="00A271DD" w:rsidP="00A271DD">
            <w:pPr>
              <w:autoSpaceDE w:val="0"/>
              <w:autoSpaceDN w:val="0"/>
              <w:adjustRightInd w:val="0"/>
              <w:jc w:val="center"/>
              <w:rPr>
                <w:lang w:val="sr-Cyrl-RS"/>
              </w:rPr>
            </w:pPr>
            <w:r w:rsidRPr="008B47F3">
              <w:rPr>
                <w:lang w:val="sr-Cyrl-RS"/>
              </w:rPr>
              <w:t>0</w:t>
            </w:r>
          </w:p>
        </w:tc>
        <w:tc>
          <w:tcPr>
            <w:tcW w:w="2100" w:type="dxa"/>
          </w:tcPr>
          <w:p w14:paraId="3EE17150" w14:textId="5C27A3D6" w:rsidR="00781504" w:rsidRPr="008B47F3" w:rsidRDefault="00A271DD" w:rsidP="00A271DD">
            <w:pPr>
              <w:autoSpaceDE w:val="0"/>
              <w:autoSpaceDN w:val="0"/>
              <w:adjustRightInd w:val="0"/>
              <w:jc w:val="center"/>
              <w:rPr>
                <w:lang w:val="sr-Cyrl-RS"/>
              </w:rPr>
            </w:pPr>
            <w:r w:rsidRPr="008B47F3">
              <w:rPr>
                <w:lang w:val="sr-Cyrl-RS"/>
              </w:rPr>
              <w:t>0</w:t>
            </w:r>
          </w:p>
        </w:tc>
      </w:tr>
      <w:tr w:rsidR="00781504" w:rsidRPr="008B47F3" w14:paraId="49F8AD42" w14:textId="77777777" w:rsidTr="00526412">
        <w:tc>
          <w:tcPr>
            <w:tcW w:w="907" w:type="dxa"/>
            <w:shd w:val="clear" w:color="auto" w:fill="auto"/>
          </w:tcPr>
          <w:p w14:paraId="433C7183" w14:textId="77777777" w:rsidR="00781504" w:rsidRPr="00760B60" w:rsidRDefault="00781504" w:rsidP="00526412">
            <w:pPr>
              <w:autoSpaceDE w:val="0"/>
              <w:autoSpaceDN w:val="0"/>
              <w:adjustRightInd w:val="0"/>
              <w:rPr>
                <w:b/>
                <w:bCs/>
                <w:lang w:val="sr-Cyrl-RS"/>
              </w:rPr>
            </w:pPr>
            <w:r w:rsidRPr="00760B60">
              <w:rPr>
                <w:b/>
                <w:bCs/>
                <w:lang w:val="sr-Cyrl-RS"/>
              </w:rPr>
              <w:t>3.</w:t>
            </w:r>
          </w:p>
        </w:tc>
        <w:tc>
          <w:tcPr>
            <w:tcW w:w="1611" w:type="dxa"/>
            <w:shd w:val="clear" w:color="auto" w:fill="auto"/>
          </w:tcPr>
          <w:p w14:paraId="00DB746D" w14:textId="77777777" w:rsidR="00781504" w:rsidRPr="00760B60" w:rsidRDefault="00781504" w:rsidP="00526412">
            <w:pPr>
              <w:autoSpaceDE w:val="0"/>
              <w:autoSpaceDN w:val="0"/>
              <w:adjustRightInd w:val="0"/>
              <w:rPr>
                <w:b/>
                <w:bCs/>
                <w:lang w:val="sr-Cyrl-RS"/>
              </w:rPr>
            </w:pPr>
            <w:r w:rsidRPr="00760B60">
              <w:rPr>
                <w:b/>
                <w:bCs/>
                <w:lang w:val="sr-Cyrl-RS"/>
              </w:rPr>
              <w:t>Невладине орган. и др. удружења грађана</w:t>
            </w:r>
          </w:p>
        </w:tc>
        <w:tc>
          <w:tcPr>
            <w:tcW w:w="1559" w:type="dxa"/>
            <w:shd w:val="clear" w:color="auto" w:fill="auto"/>
          </w:tcPr>
          <w:p w14:paraId="7E0E3829" w14:textId="77C52247" w:rsidR="00781504" w:rsidRPr="008B47F3" w:rsidRDefault="00A271DD" w:rsidP="00A271DD">
            <w:pPr>
              <w:autoSpaceDE w:val="0"/>
              <w:autoSpaceDN w:val="0"/>
              <w:adjustRightInd w:val="0"/>
              <w:jc w:val="center"/>
              <w:rPr>
                <w:lang w:val="sr-Cyrl-RS"/>
              </w:rPr>
            </w:pPr>
            <w:r w:rsidRPr="008B47F3">
              <w:rPr>
                <w:lang w:val="sr-Cyrl-RS"/>
              </w:rPr>
              <w:t>0</w:t>
            </w:r>
          </w:p>
        </w:tc>
        <w:tc>
          <w:tcPr>
            <w:tcW w:w="1091" w:type="dxa"/>
            <w:shd w:val="clear" w:color="auto" w:fill="auto"/>
          </w:tcPr>
          <w:p w14:paraId="028D7070" w14:textId="60C10051" w:rsidR="00781504" w:rsidRPr="008B47F3" w:rsidRDefault="00A271DD" w:rsidP="00A271DD">
            <w:pPr>
              <w:autoSpaceDE w:val="0"/>
              <w:autoSpaceDN w:val="0"/>
              <w:adjustRightInd w:val="0"/>
              <w:jc w:val="center"/>
              <w:rPr>
                <w:lang w:val="sr-Cyrl-RS"/>
              </w:rPr>
            </w:pPr>
            <w:r w:rsidRPr="008B47F3">
              <w:rPr>
                <w:lang w:val="sr-Cyrl-RS"/>
              </w:rPr>
              <w:t>0</w:t>
            </w:r>
          </w:p>
        </w:tc>
        <w:tc>
          <w:tcPr>
            <w:tcW w:w="1342" w:type="dxa"/>
            <w:shd w:val="clear" w:color="auto" w:fill="auto"/>
          </w:tcPr>
          <w:p w14:paraId="071F3B27" w14:textId="70375A79" w:rsidR="00781504" w:rsidRPr="008B47F3" w:rsidRDefault="00A271DD" w:rsidP="00A271DD">
            <w:pPr>
              <w:autoSpaceDE w:val="0"/>
              <w:autoSpaceDN w:val="0"/>
              <w:adjustRightInd w:val="0"/>
              <w:jc w:val="center"/>
              <w:rPr>
                <w:lang w:val="sr-Cyrl-RS"/>
              </w:rPr>
            </w:pPr>
            <w:r w:rsidRPr="008B47F3">
              <w:rPr>
                <w:lang w:val="sr-Cyrl-RS"/>
              </w:rPr>
              <w:t>0</w:t>
            </w:r>
          </w:p>
        </w:tc>
        <w:tc>
          <w:tcPr>
            <w:tcW w:w="1279" w:type="dxa"/>
            <w:shd w:val="clear" w:color="auto" w:fill="auto"/>
          </w:tcPr>
          <w:p w14:paraId="542CFF11" w14:textId="1FAECF71" w:rsidR="00781504" w:rsidRPr="008B47F3" w:rsidRDefault="00A271DD" w:rsidP="00A271DD">
            <w:pPr>
              <w:autoSpaceDE w:val="0"/>
              <w:autoSpaceDN w:val="0"/>
              <w:adjustRightInd w:val="0"/>
              <w:jc w:val="center"/>
              <w:rPr>
                <w:lang w:val="sr-Cyrl-RS"/>
              </w:rPr>
            </w:pPr>
            <w:r w:rsidRPr="008B47F3">
              <w:rPr>
                <w:lang w:val="sr-Cyrl-RS"/>
              </w:rPr>
              <w:t>0</w:t>
            </w:r>
          </w:p>
        </w:tc>
        <w:tc>
          <w:tcPr>
            <w:tcW w:w="2100" w:type="dxa"/>
          </w:tcPr>
          <w:p w14:paraId="5D420CFA" w14:textId="1058F3A7" w:rsidR="00781504" w:rsidRPr="008B47F3" w:rsidRDefault="00A271DD" w:rsidP="00A271DD">
            <w:pPr>
              <w:autoSpaceDE w:val="0"/>
              <w:autoSpaceDN w:val="0"/>
              <w:adjustRightInd w:val="0"/>
              <w:jc w:val="center"/>
              <w:rPr>
                <w:lang w:val="sr-Cyrl-RS"/>
              </w:rPr>
            </w:pPr>
            <w:r w:rsidRPr="008B47F3">
              <w:rPr>
                <w:lang w:val="sr-Cyrl-RS"/>
              </w:rPr>
              <w:t>0</w:t>
            </w:r>
          </w:p>
        </w:tc>
      </w:tr>
      <w:tr w:rsidR="00781504" w:rsidRPr="008B47F3" w14:paraId="05C900F7" w14:textId="77777777" w:rsidTr="00526412">
        <w:tc>
          <w:tcPr>
            <w:tcW w:w="907" w:type="dxa"/>
            <w:shd w:val="clear" w:color="auto" w:fill="auto"/>
          </w:tcPr>
          <w:p w14:paraId="641BA008" w14:textId="77777777" w:rsidR="00781504" w:rsidRPr="00760B60" w:rsidRDefault="00781504" w:rsidP="00526412">
            <w:pPr>
              <w:autoSpaceDE w:val="0"/>
              <w:autoSpaceDN w:val="0"/>
              <w:adjustRightInd w:val="0"/>
              <w:rPr>
                <w:b/>
                <w:bCs/>
                <w:lang w:val="sr-Cyrl-RS"/>
              </w:rPr>
            </w:pPr>
            <w:r w:rsidRPr="00760B60">
              <w:rPr>
                <w:b/>
                <w:bCs/>
                <w:lang w:val="sr-Cyrl-RS"/>
              </w:rPr>
              <w:t>4.</w:t>
            </w:r>
          </w:p>
        </w:tc>
        <w:tc>
          <w:tcPr>
            <w:tcW w:w="1611" w:type="dxa"/>
            <w:shd w:val="clear" w:color="auto" w:fill="auto"/>
          </w:tcPr>
          <w:p w14:paraId="12D731B2" w14:textId="77777777" w:rsidR="00781504" w:rsidRPr="00760B60" w:rsidRDefault="00781504" w:rsidP="00526412">
            <w:pPr>
              <w:autoSpaceDE w:val="0"/>
              <w:autoSpaceDN w:val="0"/>
              <w:adjustRightInd w:val="0"/>
              <w:rPr>
                <w:b/>
                <w:bCs/>
                <w:lang w:val="sr-Cyrl-RS"/>
              </w:rPr>
            </w:pPr>
            <w:r w:rsidRPr="00760B60">
              <w:rPr>
                <w:b/>
                <w:bCs/>
                <w:lang w:val="sr-Cyrl-RS"/>
              </w:rPr>
              <w:t>Политичке странке</w:t>
            </w:r>
          </w:p>
        </w:tc>
        <w:tc>
          <w:tcPr>
            <w:tcW w:w="1559" w:type="dxa"/>
            <w:shd w:val="clear" w:color="auto" w:fill="auto"/>
          </w:tcPr>
          <w:p w14:paraId="649A2485" w14:textId="3F87F9BA" w:rsidR="00781504" w:rsidRPr="008B47F3" w:rsidRDefault="00A271DD" w:rsidP="00A271DD">
            <w:pPr>
              <w:autoSpaceDE w:val="0"/>
              <w:autoSpaceDN w:val="0"/>
              <w:adjustRightInd w:val="0"/>
              <w:jc w:val="center"/>
              <w:rPr>
                <w:lang w:val="sr-Cyrl-RS"/>
              </w:rPr>
            </w:pPr>
            <w:r w:rsidRPr="008B47F3">
              <w:rPr>
                <w:lang w:val="sr-Cyrl-RS"/>
              </w:rPr>
              <w:t>0</w:t>
            </w:r>
          </w:p>
        </w:tc>
        <w:tc>
          <w:tcPr>
            <w:tcW w:w="1091" w:type="dxa"/>
            <w:shd w:val="clear" w:color="auto" w:fill="auto"/>
          </w:tcPr>
          <w:p w14:paraId="0877FEA0" w14:textId="5E8426EA" w:rsidR="00781504" w:rsidRPr="008B47F3" w:rsidRDefault="00A271DD" w:rsidP="00A271DD">
            <w:pPr>
              <w:autoSpaceDE w:val="0"/>
              <w:autoSpaceDN w:val="0"/>
              <w:adjustRightInd w:val="0"/>
              <w:jc w:val="center"/>
              <w:rPr>
                <w:lang w:val="sr-Cyrl-RS"/>
              </w:rPr>
            </w:pPr>
            <w:r w:rsidRPr="008B47F3">
              <w:rPr>
                <w:lang w:val="sr-Cyrl-RS"/>
              </w:rPr>
              <w:t>0</w:t>
            </w:r>
          </w:p>
        </w:tc>
        <w:tc>
          <w:tcPr>
            <w:tcW w:w="1342" w:type="dxa"/>
            <w:shd w:val="clear" w:color="auto" w:fill="auto"/>
          </w:tcPr>
          <w:p w14:paraId="7E7000B6" w14:textId="0ED5D0C1" w:rsidR="00781504" w:rsidRPr="008B47F3" w:rsidRDefault="00A271DD" w:rsidP="00A271DD">
            <w:pPr>
              <w:autoSpaceDE w:val="0"/>
              <w:autoSpaceDN w:val="0"/>
              <w:adjustRightInd w:val="0"/>
              <w:jc w:val="center"/>
              <w:rPr>
                <w:lang w:val="sr-Cyrl-RS"/>
              </w:rPr>
            </w:pPr>
            <w:r w:rsidRPr="008B47F3">
              <w:rPr>
                <w:lang w:val="sr-Cyrl-RS"/>
              </w:rPr>
              <w:t>0</w:t>
            </w:r>
          </w:p>
        </w:tc>
        <w:tc>
          <w:tcPr>
            <w:tcW w:w="1279" w:type="dxa"/>
            <w:shd w:val="clear" w:color="auto" w:fill="auto"/>
          </w:tcPr>
          <w:p w14:paraId="29D835FD" w14:textId="3BB62540" w:rsidR="00781504" w:rsidRPr="008B47F3" w:rsidRDefault="00A271DD" w:rsidP="00A271DD">
            <w:pPr>
              <w:autoSpaceDE w:val="0"/>
              <w:autoSpaceDN w:val="0"/>
              <w:adjustRightInd w:val="0"/>
              <w:jc w:val="center"/>
              <w:rPr>
                <w:lang w:val="sr-Cyrl-RS"/>
              </w:rPr>
            </w:pPr>
            <w:r w:rsidRPr="008B47F3">
              <w:rPr>
                <w:lang w:val="sr-Cyrl-RS"/>
              </w:rPr>
              <w:t>0</w:t>
            </w:r>
          </w:p>
        </w:tc>
        <w:tc>
          <w:tcPr>
            <w:tcW w:w="2100" w:type="dxa"/>
          </w:tcPr>
          <w:p w14:paraId="669BE5BA" w14:textId="55BFD760" w:rsidR="00781504" w:rsidRPr="008B47F3" w:rsidRDefault="00A271DD" w:rsidP="00A271DD">
            <w:pPr>
              <w:autoSpaceDE w:val="0"/>
              <w:autoSpaceDN w:val="0"/>
              <w:adjustRightInd w:val="0"/>
              <w:jc w:val="center"/>
              <w:rPr>
                <w:lang w:val="sr-Cyrl-RS"/>
              </w:rPr>
            </w:pPr>
            <w:r w:rsidRPr="008B47F3">
              <w:rPr>
                <w:lang w:val="sr-Cyrl-RS"/>
              </w:rPr>
              <w:t>0</w:t>
            </w:r>
          </w:p>
        </w:tc>
      </w:tr>
      <w:tr w:rsidR="00781504" w:rsidRPr="008B47F3" w14:paraId="71E9F99A" w14:textId="77777777" w:rsidTr="00526412">
        <w:tc>
          <w:tcPr>
            <w:tcW w:w="907" w:type="dxa"/>
            <w:shd w:val="clear" w:color="auto" w:fill="auto"/>
          </w:tcPr>
          <w:p w14:paraId="0B36C8E5" w14:textId="77777777" w:rsidR="00781504" w:rsidRPr="00760B60" w:rsidRDefault="00781504" w:rsidP="00526412">
            <w:pPr>
              <w:autoSpaceDE w:val="0"/>
              <w:autoSpaceDN w:val="0"/>
              <w:adjustRightInd w:val="0"/>
              <w:rPr>
                <w:b/>
                <w:bCs/>
                <w:lang w:val="sr-Cyrl-RS"/>
              </w:rPr>
            </w:pPr>
            <w:r w:rsidRPr="00760B60">
              <w:rPr>
                <w:b/>
                <w:bCs/>
                <w:lang w:val="sr-Cyrl-RS"/>
              </w:rPr>
              <w:t>5.</w:t>
            </w:r>
          </w:p>
        </w:tc>
        <w:tc>
          <w:tcPr>
            <w:tcW w:w="1611" w:type="dxa"/>
            <w:shd w:val="clear" w:color="auto" w:fill="auto"/>
          </w:tcPr>
          <w:p w14:paraId="4FC59F67" w14:textId="77777777" w:rsidR="00781504" w:rsidRPr="00760B60" w:rsidRDefault="00781504" w:rsidP="00526412">
            <w:pPr>
              <w:autoSpaceDE w:val="0"/>
              <w:autoSpaceDN w:val="0"/>
              <w:adjustRightInd w:val="0"/>
              <w:rPr>
                <w:b/>
                <w:bCs/>
                <w:lang w:val="sr-Cyrl-RS"/>
              </w:rPr>
            </w:pPr>
            <w:r w:rsidRPr="00760B60">
              <w:rPr>
                <w:b/>
                <w:bCs/>
                <w:lang w:val="sr-Cyrl-RS"/>
              </w:rPr>
              <w:t>Органи власти</w:t>
            </w:r>
          </w:p>
        </w:tc>
        <w:tc>
          <w:tcPr>
            <w:tcW w:w="1559" w:type="dxa"/>
            <w:shd w:val="clear" w:color="auto" w:fill="auto"/>
          </w:tcPr>
          <w:p w14:paraId="6B8124AE" w14:textId="3BB65086" w:rsidR="00781504" w:rsidRPr="008B47F3" w:rsidRDefault="00A271DD" w:rsidP="00A271DD">
            <w:pPr>
              <w:autoSpaceDE w:val="0"/>
              <w:autoSpaceDN w:val="0"/>
              <w:adjustRightInd w:val="0"/>
              <w:jc w:val="center"/>
              <w:rPr>
                <w:lang w:val="sr-Cyrl-RS"/>
              </w:rPr>
            </w:pPr>
            <w:r w:rsidRPr="008B47F3">
              <w:rPr>
                <w:lang w:val="sr-Cyrl-RS"/>
              </w:rPr>
              <w:t>0</w:t>
            </w:r>
          </w:p>
        </w:tc>
        <w:tc>
          <w:tcPr>
            <w:tcW w:w="1091" w:type="dxa"/>
            <w:shd w:val="clear" w:color="auto" w:fill="auto"/>
          </w:tcPr>
          <w:p w14:paraId="5469277D" w14:textId="5C3BE591" w:rsidR="00781504" w:rsidRPr="008B47F3" w:rsidRDefault="00A271DD" w:rsidP="00A271DD">
            <w:pPr>
              <w:autoSpaceDE w:val="0"/>
              <w:autoSpaceDN w:val="0"/>
              <w:adjustRightInd w:val="0"/>
              <w:jc w:val="center"/>
              <w:rPr>
                <w:lang w:val="sr-Cyrl-RS"/>
              </w:rPr>
            </w:pPr>
            <w:r w:rsidRPr="008B47F3">
              <w:rPr>
                <w:lang w:val="sr-Cyrl-RS"/>
              </w:rPr>
              <w:t>0</w:t>
            </w:r>
          </w:p>
        </w:tc>
        <w:tc>
          <w:tcPr>
            <w:tcW w:w="1342" w:type="dxa"/>
            <w:shd w:val="clear" w:color="auto" w:fill="auto"/>
          </w:tcPr>
          <w:p w14:paraId="611CBF0C" w14:textId="00E2D10F" w:rsidR="00781504" w:rsidRPr="008B47F3" w:rsidRDefault="00A271DD" w:rsidP="00A271DD">
            <w:pPr>
              <w:autoSpaceDE w:val="0"/>
              <w:autoSpaceDN w:val="0"/>
              <w:adjustRightInd w:val="0"/>
              <w:jc w:val="center"/>
              <w:rPr>
                <w:lang w:val="sr-Cyrl-RS"/>
              </w:rPr>
            </w:pPr>
            <w:r w:rsidRPr="008B47F3">
              <w:rPr>
                <w:lang w:val="sr-Cyrl-RS"/>
              </w:rPr>
              <w:t>0</w:t>
            </w:r>
          </w:p>
        </w:tc>
        <w:tc>
          <w:tcPr>
            <w:tcW w:w="1279" w:type="dxa"/>
            <w:shd w:val="clear" w:color="auto" w:fill="auto"/>
          </w:tcPr>
          <w:p w14:paraId="26DA2AFE" w14:textId="187AD6B6" w:rsidR="00781504" w:rsidRPr="008B47F3" w:rsidRDefault="00A271DD" w:rsidP="00A271DD">
            <w:pPr>
              <w:autoSpaceDE w:val="0"/>
              <w:autoSpaceDN w:val="0"/>
              <w:adjustRightInd w:val="0"/>
              <w:jc w:val="center"/>
              <w:rPr>
                <w:lang w:val="sr-Cyrl-RS"/>
              </w:rPr>
            </w:pPr>
            <w:r w:rsidRPr="008B47F3">
              <w:rPr>
                <w:lang w:val="sr-Cyrl-RS"/>
              </w:rPr>
              <w:t>0</w:t>
            </w:r>
          </w:p>
        </w:tc>
        <w:tc>
          <w:tcPr>
            <w:tcW w:w="2100" w:type="dxa"/>
          </w:tcPr>
          <w:p w14:paraId="1AB020E0" w14:textId="3B8BC8AE" w:rsidR="00781504" w:rsidRPr="008B47F3" w:rsidRDefault="00A271DD" w:rsidP="00A271DD">
            <w:pPr>
              <w:autoSpaceDE w:val="0"/>
              <w:autoSpaceDN w:val="0"/>
              <w:adjustRightInd w:val="0"/>
              <w:jc w:val="center"/>
              <w:rPr>
                <w:lang w:val="sr-Cyrl-RS"/>
              </w:rPr>
            </w:pPr>
            <w:r w:rsidRPr="008B47F3">
              <w:rPr>
                <w:lang w:val="sr-Cyrl-RS"/>
              </w:rPr>
              <w:t>0</w:t>
            </w:r>
          </w:p>
        </w:tc>
      </w:tr>
      <w:tr w:rsidR="00781504" w:rsidRPr="008B47F3" w14:paraId="389F07AE" w14:textId="77777777" w:rsidTr="00526412">
        <w:tc>
          <w:tcPr>
            <w:tcW w:w="907" w:type="dxa"/>
            <w:shd w:val="clear" w:color="auto" w:fill="auto"/>
          </w:tcPr>
          <w:p w14:paraId="38198D0B" w14:textId="77777777" w:rsidR="00781504" w:rsidRPr="00760B60" w:rsidRDefault="00781504" w:rsidP="00526412">
            <w:pPr>
              <w:autoSpaceDE w:val="0"/>
              <w:autoSpaceDN w:val="0"/>
              <w:adjustRightInd w:val="0"/>
              <w:rPr>
                <w:b/>
                <w:bCs/>
                <w:lang w:val="sr-Cyrl-RS"/>
              </w:rPr>
            </w:pPr>
            <w:r w:rsidRPr="00760B60">
              <w:rPr>
                <w:b/>
                <w:bCs/>
                <w:lang w:val="sr-Cyrl-RS"/>
              </w:rPr>
              <w:t>6.</w:t>
            </w:r>
          </w:p>
        </w:tc>
        <w:tc>
          <w:tcPr>
            <w:tcW w:w="1611" w:type="dxa"/>
            <w:shd w:val="clear" w:color="auto" w:fill="auto"/>
          </w:tcPr>
          <w:p w14:paraId="4744C1D4" w14:textId="77777777" w:rsidR="00781504" w:rsidRPr="00760B60" w:rsidRDefault="00781504" w:rsidP="00526412">
            <w:pPr>
              <w:autoSpaceDE w:val="0"/>
              <w:autoSpaceDN w:val="0"/>
              <w:adjustRightInd w:val="0"/>
              <w:rPr>
                <w:b/>
                <w:bCs/>
                <w:lang w:val="sr-Cyrl-RS"/>
              </w:rPr>
            </w:pPr>
            <w:r w:rsidRPr="00760B60">
              <w:rPr>
                <w:b/>
                <w:bCs/>
                <w:lang w:val="sr-Cyrl-RS"/>
              </w:rPr>
              <w:t xml:space="preserve">Остали </w:t>
            </w:r>
          </w:p>
        </w:tc>
        <w:tc>
          <w:tcPr>
            <w:tcW w:w="1559" w:type="dxa"/>
            <w:shd w:val="clear" w:color="auto" w:fill="auto"/>
          </w:tcPr>
          <w:p w14:paraId="33CCABE5" w14:textId="7C9E81E7" w:rsidR="00781504" w:rsidRPr="008B47F3" w:rsidRDefault="00A271DD" w:rsidP="00A271DD">
            <w:pPr>
              <w:autoSpaceDE w:val="0"/>
              <w:autoSpaceDN w:val="0"/>
              <w:adjustRightInd w:val="0"/>
              <w:jc w:val="center"/>
              <w:rPr>
                <w:lang w:val="sr-Cyrl-RS"/>
              </w:rPr>
            </w:pPr>
            <w:r w:rsidRPr="008B47F3">
              <w:rPr>
                <w:lang w:val="sr-Cyrl-RS"/>
              </w:rPr>
              <w:t>0</w:t>
            </w:r>
          </w:p>
        </w:tc>
        <w:tc>
          <w:tcPr>
            <w:tcW w:w="1091" w:type="dxa"/>
            <w:shd w:val="clear" w:color="auto" w:fill="auto"/>
          </w:tcPr>
          <w:p w14:paraId="4DEB4DC7" w14:textId="0BC70B56" w:rsidR="00781504" w:rsidRPr="008B47F3" w:rsidRDefault="00A271DD" w:rsidP="00A271DD">
            <w:pPr>
              <w:autoSpaceDE w:val="0"/>
              <w:autoSpaceDN w:val="0"/>
              <w:adjustRightInd w:val="0"/>
              <w:jc w:val="center"/>
              <w:rPr>
                <w:lang w:val="sr-Cyrl-RS"/>
              </w:rPr>
            </w:pPr>
            <w:r w:rsidRPr="008B47F3">
              <w:rPr>
                <w:lang w:val="sr-Cyrl-RS"/>
              </w:rPr>
              <w:t>0</w:t>
            </w:r>
          </w:p>
        </w:tc>
        <w:tc>
          <w:tcPr>
            <w:tcW w:w="1342" w:type="dxa"/>
            <w:shd w:val="clear" w:color="auto" w:fill="auto"/>
          </w:tcPr>
          <w:p w14:paraId="5713A01C" w14:textId="28CD0E15" w:rsidR="00781504" w:rsidRPr="008B47F3" w:rsidRDefault="00A271DD" w:rsidP="00A271DD">
            <w:pPr>
              <w:autoSpaceDE w:val="0"/>
              <w:autoSpaceDN w:val="0"/>
              <w:adjustRightInd w:val="0"/>
              <w:jc w:val="center"/>
              <w:rPr>
                <w:lang w:val="sr-Cyrl-RS"/>
              </w:rPr>
            </w:pPr>
            <w:r w:rsidRPr="008B47F3">
              <w:rPr>
                <w:lang w:val="sr-Cyrl-RS"/>
              </w:rPr>
              <w:t>0</w:t>
            </w:r>
          </w:p>
        </w:tc>
        <w:tc>
          <w:tcPr>
            <w:tcW w:w="1279" w:type="dxa"/>
            <w:shd w:val="clear" w:color="auto" w:fill="auto"/>
          </w:tcPr>
          <w:p w14:paraId="26F243B1" w14:textId="5DA20C1A" w:rsidR="00781504" w:rsidRPr="008B47F3" w:rsidRDefault="00A271DD" w:rsidP="00A271DD">
            <w:pPr>
              <w:autoSpaceDE w:val="0"/>
              <w:autoSpaceDN w:val="0"/>
              <w:adjustRightInd w:val="0"/>
              <w:jc w:val="center"/>
              <w:rPr>
                <w:lang w:val="sr-Cyrl-RS"/>
              </w:rPr>
            </w:pPr>
            <w:r w:rsidRPr="008B47F3">
              <w:rPr>
                <w:lang w:val="sr-Cyrl-RS"/>
              </w:rPr>
              <w:t>0</w:t>
            </w:r>
          </w:p>
        </w:tc>
        <w:tc>
          <w:tcPr>
            <w:tcW w:w="2100" w:type="dxa"/>
          </w:tcPr>
          <w:p w14:paraId="371B97E5" w14:textId="2CB71E6F" w:rsidR="00781504" w:rsidRPr="008B47F3" w:rsidRDefault="00A271DD" w:rsidP="00A271DD">
            <w:pPr>
              <w:autoSpaceDE w:val="0"/>
              <w:autoSpaceDN w:val="0"/>
              <w:adjustRightInd w:val="0"/>
              <w:jc w:val="center"/>
              <w:rPr>
                <w:lang w:val="sr-Cyrl-RS"/>
              </w:rPr>
            </w:pPr>
            <w:r w:rsidRPr="008B47F3">
              <w:rPr>
                <w:lang w:val="sr-Cyrl-RS"/>
              </w:rPr>
              <w:t>0</w:t>
            </w:r>
          </w:p>
        </w:tc>
      </w:tr>
      <w:tr w:rsidR="00781504" w:rsidRPr="008B47F3" w14:paraId="5FEAEEF4" w14:textId="77777777" w:rsidTr="00526412">
        <w:tc>
          <w:tcPr>
            <w:tcW w:w="907" w:type="dxa"/>
            <w:shd w:val="clear" w:color="auto" w:fill="auto"/>
          </w:tcPr>
          <w:p w14:paraId="47F66FBC" w14:textId="77777777" w:rsidR="00781504" w:rsidRPr="00760B60" w:rsidRDefault="00781504" w:rsidP="00526412">
            <w:pPr>
              <w:autoSpaceDE w:val="0"/>
              <w:autoSpaceDN w:val="0"/>
              <w:adjustRightInd w:val="0"/>
              <w:rPr>
                <w:b/>
                <w:bCs/>
                <w:lang w:val="sr-Cyrl-RS"/>
              </w:rPr>
            </w:pPr>
            <w:r w:rsidRPr="00760B60">
              <w:rPr>
                <w:b/>
                <w:bCs/>
                <w:lang w:val="sr-Cyrl-RS"/>
              </w:rPr>
              <w:t>7.</w:t>
            </w:r>
          </w:p>
        </w:tc>
        <w:tc>
          <w:tcPr>
            <w:tcW w:w="1611" w:type="dxa"/>
            <w:shd w:val="clear" w:color="auto" w:fill="auto"/>
          </w:tcPr>
          <w:p w14:paraId="54294AC0" w14:textId="77777777" w:rsidR="00781504" w:rsidRPr="00760B60" w:rsidRDefault="00781504" w:rsidP="00526412">
            <w:pPr>
              <w:autoSpaceDE w:val="0"/>
              <w:autoSpaceDN w:val="0"/>
              <w:adjustRightInd w:val="0"/>
              <w:rPr>
                <w:b/>
                <w:bCs/>
                <w:lang w:val="sr-Cyrl-RS"/>
              </w:rPr>
            </w:pPr>
            <w:r w:rsidRPr="00760B60">
              <w:rPr>
                <w:b/>
                <w:bCs/>
                <w:lang w:val="sr-Cyrl-RS"/>
              </w:rPr>
              <w:t>Укупно</w:t>
            </w:r>
          </w:p>
        </w:tc>
        <w:tc>
          <w:tcPr>
            <w:tcW w:w="1559" w:type="dxa"/>
            <w:shd w:val="clear" w:color="auto" w:fill="auto"/>
          </w:tcPr>
          <w:p w14:paraId="4F257E37" w14:textId="18865DB9" w:rsidR="00781504" w:rsidRPr="008B47F3" w:rsidRDefault="00781504" w:rsidP="00A271DD">
            <w:pPr>
              <w:autoSpaceDE w:val="0"/>
              <w:autoSpaceDN w:val="0"/>
              <w:adjustRightInd w:val="0"/>
              <w:jc w:val="center"/>
              <w:rPr>
                <w:lang w:val="sr-Cyrl-RS"/>
              </w:rPr>
            </w:pPr>
            <w:r w:rsidRPr="008B47F3">
              <w:rPr>
                <w:lang w:val="sr-Cyrl-RS"/>
              </w:rPr>
              <w:t>0</w:t>
            </w:r>
          </w:p>
        </w:tc>
        <w:tc>
          <w:tcPr>
            <w:tcW w:w="1091" w:type="dxa"/>
            <w:shd w:val="clear" w:color="auto" w:fill="auto"/>
          </w:tcPr>
          <w:p w14:paraId="6C67F558" w14:textId="75C64EDB" w:rsidR="00781504" w:rsidRPr="008B47F3" w:rsidRDefault="00A271DD" w:rsidP="00A271DD">
            <w:pPr>
              <w:autoSpaceDE w:val="0"/>
              <w:autoSpaceDN w:val="0"/>
              <w:adjustRightInd w:val="0"/>
              <w:jc w:val="center"/>
              <w:rPr>
                <w:lang w:val="sr-Cyrl-RS"/>
              </w:rPr>
            </w:pPr>
            <w:r w:rsidRPr="008B47F3">
              <w:rPr>
                <w:lang w:val="sr-Cyrl-RS"/>
              </w:rPr>
              <w:t>0</w:t>
            </w:r>
          </w:p>
        </w:tc>
        <w:tc>
          <w:tcPr>
            <w:tcW w:w="1342" w:type="dxa"/>
            <w:shd w:val="clear" w:color="auto" w:fill="auto"/>
          </w:tcPr>
          <w:p w14:paraId="6B3C2A5A" w14:textId="283558F9" w:rsidR="00781504" w:rsidRPr="008B47F3" w:rsidRDefault="00A271DD" w:rsidP="00A271DD">
            <w:pPr>
              <w:autoSpaceDE w:val="0"/>
              <w:autoSpaceDN w:val="0"/>
              <w:adjustRightInd w:val="0"/>
              <w:jc w:val="center"/>
              <w:rPr>
                <w:lang w:val="sr-Cyrl-RS"/>
              </w:rPr>
            </w:pPr>
            <w:r w:rsidRPr="008B47F3">
              <w:rPr>
                <w:lang w:val="sr-Cyrl-RS"/>
              </w:rPr>
              <w:t>0</w:t>
            </w:r>
          </w:p>
        </w:tc>
        <w:tc>
          <w:tcPr>
            <w:tcW w:w="1279" w:type="dxa"/>
            <w:shd w:val="clear" w:color="auto" w:fill="auto"/>
          </w:tcPr>
          <w:p w14:paraId="7E31A26C" w14:textId="5912E1B0" w:rsidR="00781504" w:rsidRPr="008B47F3" w:rsidRDefault="00A271DD" w:rsidP="00A271DD">
            <w:pPr>
              <w:autoSpaceDE w:val="0"/>
              <w:autoSpaceDN w:val="0"/>
              <w:adjustRightInd w:val="0"/>
              <w:jc w:val="center"/>
              <w:rPr>
                <w:lang w:val="sr-Cyrl-RS"/>
              </w:rPr>
            </w:pPr>
            <w:r w:rsidRPr="008B47F3">
              <w:rPr>
                <w:lang w:val="sr-Cyrl-RS"/>
              </w:rPr>
              <w:t>0</w:t>
            </w:r>
          </w:p>
        </w:tc>
        <w:tc>
          <w:tcPr>
            <w:tcW w:w="2100" w:type="dxa"/>
          </w:tcPr>
          <w:p w14:paraId="51310072" w14:textId="446903E4" w:rsidR="00781504" w:rsidRPr="008B47F3" w:rsidRDefault="00A271DD" w:rsidP="00A271DD">
            <w:pPr>
              <w:autoSpaceDE w:val="0"/>
              <w:autoSpaceDN w:val="0"/>
              <w:adjustRightInd w:val="0"/>
              <w:jc w:val="center"/>
              <w:rPr>
                <w:lang w:val="sr-Cyrl-RS"/>
              </w:rPr>
            </w:pPr>
            <w:r w:rsidRPr="008B47F3">
              <w:rPr>
                <w:lang w:val="sr-Cyrl-RS"/>
              </w:rPr>
              <w:t>0</w:t>
            </w:r>
          </w:p>
        </w:tc>
      </w:tr>
    </w:tbl>
    <w:p w14:paraId="52DDE2CD" w14:textId="77777777" w:rsidR="00781504" w:rsidRPr="008B47F3" w:rsidRDefault="00781504" w:rsidP="00781504">
      <w:pPr>
        <w:autoSpaceDE w:val="0"/>
        <w:autoSpaceDN w:val="0"/>
        <w:adjustRightInd w:val="0"/>
        <w:rPr>
          <w:lang w:val="sr-Cyrl-RS"/>
        </w:rPr>
      </w:pPr>
    </w:p>
    <w:p w14:paraId="2552BC59" w14:textId="77777777" w:rsidR="004A6494" w:rsidRPr="008B47F3" w:rsidRDefault="004A6494" w:rsidP="00233B76">
      <w:pPr>
        <w:outlineLvl w:val="0"/>
        <w:rPr>
          <w:rStyle w:val="vestnaslov1"/>
          <w:rFonts w:ascii="Times New Roman" w:hAnsi="Times New Roman"/>
          <w:b w:val="0"/>
          <w:color w:val="auto"/>
          <w:sz w:val="24"/>
          <w:lang w:val="sr-Cyrl-RS"/>
        </w:rPr>
      </w:pPr>
    </w:p>
    <w:p w14:paraId="72106F0E" w14:textId="77777777" w:rsidR="00D77128" w:rsidRPr="008B47F3" w:rsidRDefault="00D77128" w:rsidP="00233B76">
      <w:pPr>
        <w:outlineLvl w:val="0"/>
        <w:rPr>
          <w:rStyle w:val="vestnaslov1"/>
          <w:rFonts w:ascii="Times New Roman" w:hAnsi="Times New Roman"/>
          <w:b w:val="0"/>
          <w:color w:val="auto"/>
          <w:sz w:val="24"/>
          <w:lang w:val="sr-Cyrl-RS"/>
        </w:rPr>
      </w:pPr>
    </w:p>
    <w:p w14:paraId="7B816C49" w14:textId="77777777" w:rsidR="005C27EF" w:rsidRPr="008B47F3" w:rsidRDefault="005C27EF" w:rsidP="00233B76">
      <w:pPr>
        <w:outlineLvl w:val="0"/>
        <w:rPr>
          <w:rStyle w:val="vestnaslov1"/>
          <w:rFonts w:ascii="Times New Roman" w:hAnsi="Times New Roman"/>
          <w:b w:val="0"/>
          <w:color w:val="auto"/>
          <w:sz w:val="24"/>
          <w:lang w:val="sr-Cyrl-RS"/>
        </w:rPr>
      </w:pPr>
    </w:p>
    <w:p w14:paraId="2F2424A2" w14:textId="77777777" w:rsidR="005C27EF" w:rsidRPr="007020BA" w:rsidRDefault="005C27EF" w:rsidP="00233B76">
      <w:pPr>
        <w:outlineLvl w:val="0"/>
        <w:rPr>
          <w:rStyle w:val="vestnaslov1"/>
          <w:rFonts w:ascii="Times New Roman" w:hAnsi="Times New Roman"/>
          <w:b w:val="0"/>
          <w:color w:val="auto"/>
          <w:sz w:val="24"/>
          <w:lang w:val="sr-Cyrl-RS"/>
        </w:rPr>
      </w:pPr>
    </w:p>
    <w:p w14:paraId="189E14EC" w14:textId="77777777" w:rsidR="005C27EF" w:rsidRPr="007020BA" w:rsidRDefault="005C27EF" w:rsidP="00233B76">
      <w:pPr>
        <w:outlineLvl w:val="0"/>
        <w:rPr>
          <w:rStyle w:val="vestnaslov1"/>
          <w:rFonts w:ascii="Times New Roman" w:hAnsi="Times New Roman"/>
          <w:b w:val="0"/>
          <w:color w:val="auto"/>
          <w:sz w:val="24"/>
          <w:lang w:val="sr-Cyrl-RS"/>
        </w:rPr>
      </w:pPr>
    </w:p>
    <w:p w14:paraId="039572D0" w14:textId="77777777" w:rsidR="005C27EF" w:rsidRPr="007020BA" w:rsidRDefault="005C27EF" w:rsidP="00233B76">
      <w:pPr>
        <w:outlineLvl w:val="0"/>
        <w:rPr>
          <w:rStyle w:val="vestnaslov1"/>
          <w:rFonts w:ascii="Times New Roman" w:hAnsi="Times New Roman"/>
          <w:b w:val="0"/>
          <w:color w:val="auto"/>
          <w:sz w:val="24"/>
          <w:lang w:val="sr-Cyrl-RS"/>
        </w:rPr>
      </w:pPr>
    </w:p>
    <w:p w14:paraId="17623735" w14:textId="77777777" w:rsidR="005C27EF" w:rsidRPr="007020BA" w:rsidRDefault="005C27EF" w:rsidP="00233B76">
      <w:pPr>
        <w:outlineLvl w:val="0"/>
        <w:rPr>
          <w:rStyle w:val="vestnaslov1"/>
          <w:rFonts w:ascii="Times New Roman" w:hAnsi="Times New Roman"/>
          <w:b w:val="0"/>
          <w:color w:val="auto"/>
          <w:sz w:val="24"/>
          <w:lang w:val="sr-Cyrl-RS"/>
        </w:rPr>
      </w:pPr>
    </w:p>
    <w:p w14:paraId="2DECB516" w14:textId="77777777" w:rsidR="005C27EF" w:rsidRPr="007020BA" w:rsidRDefault="005C27EF" w:rsidP="00233B76">
      <w:pPr>
        <w:outlineLvl w:val="0"/>
        <w:rPr>
          <w:rStyle w:val="vestnaslov1"/>
          <w:rFonts w:ascii="Times New Roman" w:hAnsi="Times New Roman"/>
          <w:b w:val="0"/>
          <w:color w:val="auto"/>
          <w:sz w:val="24"/>
          <w:lang w:val="sr-Cyrl-RS"/>
        </w:rPr>
      </w:pPr>
    </w:p>
    <w:p w14:paraId="6CEBD5BF" w14:textId="77777777" w:rsidR="006C2FFD" w:rsidRPr="007020BA" w:rsidRDefault="006C2FFD" w:rsidP="00233B76">
      <w:pPr>
        <w:outlineLvl w:val="0"/>
        <w:rPr>
          <w:rStyle w:val="vestnaslov1"/>
          <w:rFonts w:ascii="Times New Roman" w:hAnsi="Times New Roman"/>
          <w:b w:val="0"/>
          <w:color w:val="auto"/>
          <w:sz w:val="24"/>
          <w:lang w:val="sr-Cyrl-RS"/>
        </w:rPr>
      </w:pPr>
    </w:p>
    <w:p w14:paraId="2E73E88A" w14:textId="77777777" w:rsidR="006C2FFD" w:rsidRPr="007020BA" w:rsidRDefault="006C2FFD" w:rsidP="00233B76">
      <w:pPr>
        <w:outlineLvl w:val="0"/>
        <w:rPr>
          <w:rStyle w:val="vestnaslov1"/>
          <w:rFonts w:ascii="Times New Roman" w:hAnsi="Times New Roman"/>
          <w:b w:val="0"/>
          <w:color w:val="auto"/>
          <w:sz w:val="24"/>
          <w:lang w:val="sr-Cyrl-RS"/>
        </w:rPr>
      </w:pPr>
    </w:p>
    <w:p w14:paraId="2FACBC31" w14:textId="08D6A9F3" w:rsidR="006C2FFD" w:rsidRDefault="006C2FFD" w:rsidP="00233B76">
      <w:pPr>
        <w:outlineLvl w:val="0"/>
        <w:rPr>
          <w:rStyle w:val="vestnaslov1"/>
          <w:rFonts w:ascii="Times New Roman" w:hAnsi="Times New Roman"/>
          <w:b w:val="0"/>
          <w:color w:val="auto"/>
          <w:sz w:val="24"/>
          <w:lang w:val="sr-Cyrl-RS"/>
        </w:rPr>
      </w:pPr>
    </w:p>
    <w:p w14:paraId="2E42780A" w14:textId="4703EA47" w:rsidR="008B47F3" w:rsidRDefault="008B47F3" w:rsidP="00233B76">
      <w:pPr>
        <w:outlineLvl w:val="0"/>
        <w:rPr>
          <w:rStyle w:val="vestnaslov1"/>
          <w:rFonts w:ascii="Times New Roman" w:hAnsi="Times New Roman"/>
          <w:b w:val="0"/>
          <w:color w:val="auto"/>
          <w:sz w:val="24"/>
          <w:lang w:val="sr-Cyrl-RS"/>
        </w:rPr>
      </w:pPr>
    </w:p>
    <w:p w14:paraId="11D92E92" w14:textId="77777777" w:rsidR="006C2FFD" w:rsidRPr="007020BA" w:rsidRDefault="006C2FFD" w:rsidP="00233B76">
      <w:pPr>
        <w:outlineLvl w:val="0"/>
        <w:rPr>
          <w:rStyle w:val="vestnaslov1"/>
          <w:rFonts w:ascii="Times New Roman" w:hAnsi="Times New Roman"/>
          <w:b w:val="0"/>
          <w:color w:val="auto"/>
          <w:sz w:val="24"/>
          <w:lang w:val="sr-Cyrl-RS"/>
        </w:rPr>
      </w:pPr>
    </w:p>
    <w:p w14:paraId="743D71B6" w14:textId="77777777" w:rsidR="008E2B2F" w:rsidRPr="007020BA" w:rsidRDefault="008E2B2F" w:rsidP="008E2B2F">
      <w:pPr>
        <w:jc w:val="center"/>
        <w:rPr>
          <w:b/>
          <w:lang w:val="sr-Cyrl-RS"/>
        </w:rPr>
      </w:pPr>
      <w:r w:rsidRPr="007020BA">
        <w:rPr>
          <w:b/>
          <w:lang w:val="sr-Cyrl-RS"/>
        </w:rPr>
        <w:lastRenderedPageBreak/>
        <w:t>З А Х Т Е В</w:t>
      </w:r>
    </w:p>
    <w:p w14:paraId="7440581D" w14:textId="77777777" w:rsidR="008E2B2F" w:rsidRPr="007020BA" w:rsidRDefault="00443D6E" w:rsidP="008E2B2F">
      <w:pPr>
        <w:jc w:val="center"/>
        <w:rPr>
          <w:b/>
          <w:lang w:val="sr-Cyrl-RS"/>
        </w:rPr>
      </w:pPr>
      <w:r w:rsidRPr="007020BA">
        <w:rPr>
          <w:b/>
          <w:lang w:val="sr-Cyrl-RS"/>
        </w:rPr>
        <w:t>за приступ информацијама</w:t>
      </w:r>
      <w:r w:rsidR="008E2B2F" w:rsidRPr="007020BA">
        <w:rPr>
          <w:b/>
          <w:lang w:val="sr-Cyrl-RS"/>
        </w:rPr>
        <w:t xml:space="preserve"> од јавног значаја</w:t>
      </w:r>
    </w:p>
    <w:p w14:paraId="63813A42" w14:textId="77777777" w:rsidR="008E2B2F" w:rsidRPr="007020BA" w:rsidRDefault="008E2B2F" w:rsidP="008E2B2F">
      <w:pPr>
        <w:jc w:val="center"/>
        <w:rPr>
          <w:b/>
          <w:lang w:val="sr-Cyrl-RS"/>
        </w:rPr>
      </w:pPr>
    </w:p>
    <w:p w14:paraId="6FA4DB34" w14:textId="77777777" w:rsidR="008E2B2F" w:rsidRPr="007020BA" w:rsidRDefault="008E2B2F" w:rsidP="008E2B2F">
      <w:pPr>
        <w:jc w:val="center"/>
        <w:rPr>
          <w:b/>
          <w:lang w:val="sr-Cyrl-RS"/>
        </w:rPr>
      </w:pPr>
    </w:p>
    <w:p w14:paraId="227A42F1" w14:textId="03D24FDC" w:rsidR="008E2B2F" w:rsidRPr="007020BA" w:rsidRDefault="008E2B2F" w:rsidP="008E2B2F">
      <w:pPr>
        <w:jc w:val="both"/>
        <w:rPr>
          <w:lang w:val="sr-Cyrl-RS"/>
        </w:rPr>
      </w:pPr>
      <w:r w:rsidRPr="007020BA">
        <w:rPr>
          <w:lang w:val="sr-Cyrl-RS"/>
        </w:rPr>
        <w:tab/>
        <w:t>На основу члана 15. ст. 1. Закона о слободном приступу информацијама од јавног значаја („Службени гласник РС“, бр. 120/04, 54/07, 104/09</w:t>
      </w:r>
      <w:r w:rsidR="00A271DD">
        <w:rPr>
          <w:lang w:val="sr-Cyrl-RS"/>
        </w:rPr>
        <w:t xml:space="preserve">, </w:t>
      </w:r>
      <w:r w:rsidRPr="007020BA">
        <w:rPr>
          <w:lang w:val="sr-Cyrl-RS"/>
        </w:rPr>
        <w:t>36/10</w:t>
      </w:r>
      <w:r w:rsidR="00A271DD">
        <w:rPr>
          <w:lang w:val="sr-Cyrl-RS"/>
        </w:rPr>
        <w:t xml:space="preserve"> и 105/21</w:t>
      </w:r>
      <w:r w:rsidRPr="007020BA">
        <w:rPr>
          <w:lang w:val="sr-Cyrl-RS"/>
        </w:rPr>
        <w:t>), од Агенције за вођење спорова у поступку приватизације захтевам:*</w:t>
      </w:r>
    </w:p>
    <w:p w14:paraId="4766E481" w14:textId="77777777" w:rsidR="008E2B2F" w:rsidRPr="007020BA" w:rsidRDefault="008E2B2F" w:rsidP="008E2B2F">
      <w:pPr>
        <w:jc w:val="both"/>
        <w:rPr>
          <w:lang w:val="sr-Cyrl-RS"/>
        </w:rPr>
      </w:pPr>
    </w:p>
    <w:p w14:paraId="5158F13E" w14:textId="77777777" w:rsidR="008E2B2F" w:rsidRPr="007020BA" w:rsidRDefault="008E2B2F" w:rsidP="008E2B2F">
      <w:pPr>
        <w:pStyle w:val="ListParagraph"/>
        <w:numPr>
          <w:ilvl w:val="0"/>
          <w:numId w:val="22"/>
        </w:numPr>
        <w:suppressAutoHyphens/>
        <w:contextualSpacing/>
        <w:jc w:val="both"/>
        <w:rPr>
          <w:lang w:val="sr-Cyrl-RS"/>
        </w:rPr>
      </w:pPr>
      <w:r w:rsidRPr="007020BA">
        <w:rPr>
          <w:lang w:val="sr-Cyrl-RS"/>
        </w:rPr>
        <w:t>обавештење да ли поседује тражену информацију;</w:t>
      </w:r>
    </w:p>
    <w:p w14:paraId="5C2BC332" w14:textId="77777777" w:rsidR="008E2B2F" w:rsidRPr="007020BA" w:rsidRDefault="008E2B2F" w:rsidP="008E2B2F">
      <w:pPr>
        <w:pStyle w:val="ListParagraph"/>
        <w:numPr>
          <w:ilvl w:val="0"/>
          <w:numId w:val="22"/>
        </w:numPr>
        <w:contextualSpacing/>
        <w:jc w:val="both"/>
        <w:rPr>
          <w:lang w:val="sr-Cyrl-RS"/>
        </w:rPr>
      </w:pPr>
      <w:r w:rsidRPr="007020BA">
        <w:rPr>
          <w:lang w:val="sr-Cyrl-RS"/>
        </w:rPr>
        <w:t>увид у документ који садржи тражену информацију;</w:t>
      </w:r>
    </w:p>
    <w:p w14:paraId="15EC2FAE" w14:textId="77777777" w:rsidR="008E2B2F" w:rsidRPr="007020BA" w:rsidRDefault="008E2B2F" w:rsidP="008E2B2F">
      <w:pPr>
        <w:pStyle w:val="ListParagraph"/>
        <w:numPr>
          <w:ilvl w:val="0"/>
          <w:numId w:val="22"/>
        </w:numPr>
        <w:contextualSpacing/>
        <w:jc w:val="both"/>
        <w:rPr>
          <w:lang w:val="sr-Cyrl-RS"/>
        </w:rPr>
      </w:pPr>
      <w:r w:rsidRPr="007020BA">
        <w:rPr>
          <w:lang w:val="sr-Cyrl-RS"/>
        </w:rPr>
        <w:t>копију документа који садржи тражену информацију;</w:t>
      </w:r>
    </w:p>
    <w:p w14:paraId="20EDE9E0" w14:textId="77777777" w:rsidR="008E2B2F" w:rsidRPr="007020BA" w:rsidRDefault="008E2B2F" w:rsidP="008E2B2F">
      <w:pPr>
        <w:pStyle w:val="ListParagraph"/>
        <w:numPr>
          <w:ilvl w:val="0"/>
          <w:numId w:val="22"/>
        </w:numPr>
        <w:contextualSpacing/>
        <w:jc w:val="both"/>
        <w:rPr>
          <w:lang w:val="sr-Cyrl-RS"/>
        </w:rPr>
      </w:pPr>
      <w:r w:rsidRPr="007020BA">
        <w:rPr>
          <w:lang w:val="sr-Cyrl-RS"/>
        </w:rPr>
        <w:t>достављање копије документа који садржи тражену информацију:**</w:t>
      </w:r>
    </w:p>
    <w:p w14:paraId="6231EAAC" w14:textId="77777777" w:rsidR="008E2B2F" w:rsidRPr="007020BA" w:rsidRDefault="008E2B2F" w:rsidP="008E2B2F">
      <w:pPr>
        <w:pStyle w:val="ListParagraph"/>
        <w:numPr>
          <w:ilvl w:val="1"/>
          <w:numId w:val="22"/>
        </w:numPr>
        <w:contextualSpacing/>
        <w:jc w:val="both"/>
        <w:rPr>
          <w:lang w:val="sr-Cyrl-RS"/>
        </w:rPr>
      </w:pPr>
      <w:r w:rsidRPr="007020BA">
        <w:rPr>
          <w:lang w:val="sr-Cyrl-RS"/>
        </w:rPr>
        <w:t>поштом</w:t>
      </w:r>
    </w:p>
    <w:p w14:paraId="3004C072" w14:textId="77777777" w:rsidR="008E2B2F" w:rsidRPr="007020BA" w:rsidRDefault="008E2B2F" w:rsidP="008E2B2F">
      <w:pPr>
        <w:pStyle w:val="ListParagraph"/>
        <w:numPr>
          <w:ilvl w:val="0"/>
          <w:numId w:val="23"/>
        </w:numPr>
        <w:contextualSpacing/>
        <w:jc w:val="both"/>
        <w:rPr>
          <w:lang w:val="sr-Cyrl-RS"/>
        </w:rPr>
      </w:pPr>
      <w:r w:rsidRPr="007020BA">
        <w:rPr>
          <w:lang w:val="sr-Cyrl-RS"/>
        </w:rPr>
        <w:t>електронском поштом</w:t>
      </w:r>
    </w:p>
    <w:p w14:paraId="4157A7D6" w14:textId="77777777" w:rsidR="008E2B2F" w:rsidRPr="007020BA" w:rsidRDefault="008E2B2F" w:rsidP="008E2B2F">
      <w:pPr>
        <w:pStyle w:val="ListParagraph"/>
        <w:numPr>
          <w:ilvl w:val="0"/>
          <w:numId w:val="23"/>
        </w:numPr>
        <w:contextualSpacing/>
        <w:jc w:val="both"/>
        <w:rPr>
          <w:lang w:val="sr-Cyrl-RS"/>
        </w:rPr>
      </w:pPr>
      <w:r w:rsidRPr="007020BA">
        <w:rPr>
          <w:lang w:val="sr-Cyrl-RS"/>
        </w:rPr>
        <w:t>факсом</w:t>
      </w:r>
    </w:p>
    <w:p w14:paraId="5ACE8F16" w14:textId="77777777" w:rsidR="008E2B2F" w:rsidRPr="007020BA" w:rsidRDefault="008E2B2F" w:rsidP="008E2B2F">
      <w:pPr>
        <w:pStyle w:val="ListParagraph"/>
        <w:numPr>
          <w:ilvl w:val="0"/>
          <w:numId w:val="23"/>
        </w:numPr>
        <w:contextualSpacing/>
        <w:jc w:val="both"/>
        <w:rPr>
          <w:lang w:val="sr-Cyrl-RS"/>
        </w:rPr>
      </w:pPr>
      <w:r w:rsidRPr="007020BA">
        <w:rPr>
          <w:lang w:val="sr-Cyrl-RS"/>
        </w:rPr>
        <w:t>на други начин:***________________________________________</w:t>
      </w:r>
    </w:p>
    <w:p w14:paraId="415430BC" w14:textId="77777777" w:rsidR="008E2B2F" w:rsidRPr="007020BA" w:rsidRDefault="008E2B2F" w:rsidP="008E2B2F">
      <w:pPr>
        <w:ind w:firstLine="720"/>
        <w:jc w:val="both"/>
        <w:rPr>
          <w:lang w:val="sr-Cyrl-RS"/>
        </w:rPr>
      </w:pPr>
    </w:p>
    <w:p w14:paraId="55DE6BCB" w14:textId="77777777" w:rsidR="008E2B2F" w:rsidRPr="007020BA" w:rsidRDefault="008E2B2F" w:rsidP="008E2B2F">
      <w:pPr>
        <w:ind w:firstLine="720"/>
        <w:jc w:val="both"/>
        <w:rPr>
          <w:lang w:val="sr-Cyrl-RS"/>
        </w:rPr>
      </w:pPr>
      <w:r w:rsidRPr="007020BA">
        <w:rPr>
          <w:lang w:val="sr-Cyrl-RS"/>
        </w:rPr>
        <w:t>Овај захтев се односи на следеће информације:</w:t>
      </w:r>
    </w:p>
    <w:p w14:paraId="50DA403C" w14:textId="77777777" w:rsidR="008E2B2F" w:rsidRPr="007020BA" w:rsidRDefault="008E2B2F" w:rsidP="008E2B2F">
      <w:pPr>
        <w:jc w:val="both"/>
        <w:rPr>
          <w:lang w:val="sr-Cyrl-RS"/>
        </w:rPr>
      </w:pPr>
      <w:r w:rsidRPr="007020BA">
        <w:rPr>
          <w:lang w:val="sr-Cyrl-RS"/>
        </w:rPr>
        <w:tab/>
        <w:t>__________________________________________________________________________________________________________________________________________________________________________________________________________________</w:t>
      </w:r>
    </w:p>
    <w:p w14:paraId="5FDF1071" w14:textId="77777777" w:rsidR="008E2B2F" w:rsidRPr="007020BA" w:rsidRDefault="008E2B2F" w:rsidP="008E2B2F">
      <w:pPr>
        <w:jc w:val="both"/>
        <w:rPr>
          <w:lang w:val="sr-Cyrl-RS"/>
        </w:rPr>
      </w:pPr>
      <w:r w:rsidRPr="007020BA">
        <w:rPr>
          <w:lang w:val="sr-Cyrl-RS"/>
        </w:rPr>
        <w:t>(навести што прецизнији опис информације која се тражи као и друге податке који олакшавају проналажење тражене информације)</w:t>
      </w:r>
    </w:p>
    <w:p w14:paraId="0B86A64E" w14:textId="77777777" w:rsidR="008E2B2F" w:rsidRPr="007020BA" w:rsidRDefault="008E2B2F" w:rsidP="008E2B2F">
      <w:pPr>
        <w:jc w:val="both"/>
        <w:rPr>
          <w:lang w:val="sr-Cyrl-RS"/>
        </w:rPr>
      </w:pPr>
    </w:p>
    <w:p w14:paraId="47A6BD5A" w14:textId="77777777" w:rsidR="008E2B2F" w:rsidRPr="007020BA" w:rsidRDefault="008E2B2F" w:rsidP="008E2B2F">
      <w:pPr>
        <w:jc w:val="both"/>
        <w:rPr>
          <w:lang w:val="sr-Cyrl-RS"/>
        </w:rPr>
      </w:pP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p>
    <w:p w14:paraId="62BAF651" w14:textId="77777777" w:rsidR="008E2B2F" w:rsidRPr="007020BA" w:rsidRDefault="008E2B2F" w:rsidP="008E2B2F">
      <w:pPr>
        <w:jc w:val="both"/>
        <w:rPr>
          <w:lang w:val="sr-Cyrl-RS"/>
        </w:rPr>
      </w:pP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t xml:space="preserve">      ____________________________________</w:t>
      </w:r>
    </w:p>
    <w:p w14:paraId="39886C59" w14:textId="77777777" w:rsidR="008E2B2F" w:rsidRPr="007020BA" w:rsidRDefault="008E2B2F" w:rsidP="008E2B2F">
      <w:pPr>
        <w:jc w:val="both"/>
        <w:rPr>
          <w:lang w:val="sr-Cyrl-RS"/>
        </w:rPr>
      </w:pP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t xml:space="preserve">     Тражилац информације/Име и презиме</w:t>
      </w:r>
    </w:p>
    <w:p w14:paraId="41B173E4" w14:textId="77777777" w:rsidR="008E2B2F" w:rsidRPr="007020BA" w:rsidRDefault="008E2B2F" w:rsidP="008E2B2F">
      <w:pPr>
        <w:jc w:val="both"/>
        <w:rPr>
          <w:lang w:val="sr-Cyrl-RS"/>
        </w:rPr>
      </w:pPr>
    </w:p>
    <w:p w14:paraId="4FB7B856" w14:textId="77777777" w:rsidR="008E2B2F" w:rsidRPr="007020BA" w:rsidRDefault="008E2B2F" w:rsidP="008E2B2F">
      <w:pPr>
        <w:jc w:val="both"/>
        <w:rPr>
          <w:lang w:val="sr-Cyrl-RS"/>
        </w:rPr>
      </w:pPr>
      <w:r w:rsidRPr="007020BA">
        <w:rPr>
          <w:lang w:val="sr-Cyrl-RS"/>
        </w:rPr>
        <w:t>У ________________,</w:t>
      </w:r>
      <w:r w:rsidRPr="007020BA">
        <w:rPr>
          <w:lang w:val="sr-Cyrl-RS"/>
        </w:rPr>
        <w:tab/>
      </w:r>
      <w:r w:rsidRPr="007020BA">
        <w:rPr>
          <w:lang w:val="sr-Cyrl-RS"/>
        </w:rPr>
        <w:tab/>
      </w:r>
      <w:r w:rsidRPr="007020BA">
        <w:rPr>
          <w:lang w:val="sr-Cyrl-RS"/>
        </w:rPr>
        <w:tab/>
      </w:r>
      <w:r w:rsidRPr="007020BA">
        <w:rPr>
          <w:lang w:val="sr-Cyrl-RS"/>
        </w:rPr>
        <w:tab/>
        <w:t xml:space="preserve">       ____________________________________</w:t>
      </w:r>
    </w:p>
    <w:p w14:paraId="56279228" w14:textId="77777777" w:rsidR="008E2B2F" w:rsidRPr="007020BA" w:rsidRDefault="008E2B2F" w:rsidP="008E2B2F">
      <w:pPr>
        <w:jc w:val="both"/>
        <w:rPr>
          <w:lang w:val="sr-Cyrl-RS"/>
        </w:rPr>
      </w:pP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t xml:space="preserve">      адреса</w:t>
      </w:r>
    </w:p>
    <w:p w14:paraId="471EFD58" w14:textId="77777777" w:rsidR="008E2B2F" w:rsidRPr="007020BA" w:rsidRDefault="008E2B2F" w:rsidP="008E2B2F">
      <w:pPr>
        <w:jc w:val="both"/>
        <w:rPr>
          <w:lang w:val="sr-Cyrl-RS"/>
        </w:rPr>
      </w:pPr>
    </w:p>
    <w:p w14:paraId="0AE9F9A1" w14:textId="484993FD" w:rsidR="008E2B2F" w:rsidRPr="007020BA" w:rsidRDefault="008E2B2F" w:rsidP="008E2B2F">
      <w:pPr>
        <w:jc w:val="both"/>
        <w:rPr>
          <w:lang w:val="sr-Cyrl-RS"/>
        </w:rPr>
      </w:pPr>
      <w:r w:rsidRPr="007020BA">
        <w:rPr>
          <w:lang w:val="sr-Cyrl-RS"/>
        </w:rPr>
        <w:t>дана______20</w:t>
      </w:r>
      <w:r w:rsidR="003E51FB" w:rsidRPr="007020BA">
        <w:rPr>
          <w:lang w:val="sr-Cyrl-RS"/>
        </w:rPr>
        <w:t>2</w:t>
      </w:r>
      <w:r w:rsidRPr="007020BA">
        <w:rPr>
          <w:lang w:val="sr-Cyrl-RS"/>
        </w:rPr>
        <w:t>__ године</w:t>
      </w:r>
      <w:r w:rsidRPr="007020BA">
        <w:rPr>
          <w:lang w:val="sr-Cyrl-RS"/>
        </w:rPr>
        <w:tab/>
      </w:r>
      <w:r w:rsidRPr="007020BA">
        <w:rPr>
          <w:lang w:val="sr-Cyrl-RS"/>
        </w:rPr>
        <w:tab/>
      </w:r>
      <w:r w:rsidRPr="007020BA">
        <w:rPr>
          <w:lang w:val="sr-Cyrl-RS"/>
        </w:rPr>
        <w:tab/>
      </w:r>
      <w:r w:rsidRPr="007020BA">
        <w:rPr>
          <w:lang w:val="sr-Cyrl-RS"/>
        </w:rPr>
        <w:tab/>
        <w:t xml:space="preserve">      ____________________________________</w:t>
      </w:r>
    </w:p>
    <w:p w14:paraId="4D1A551A" w14:textId="77777777" w:rsidR="008E2B2F" w:rsidRPr="007020BA" w:rsidRDefault="008E2B2F" w:rsidP="008E2B2F">
      <w:pPr>
        <w:jc w:val="both"/>
        <w:rPr>
          <w:lang w:val="sr-Cyrl-RS"/>
        </w:rPr>
      </w:pP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t xml:space="preserve">       други подаци за контакт</w:t>
      </w:r>
    </w:p>
    <w:p w14:paraId="063FA875" w14:textId="77777777" w:rsidR="008E2B2F" w:rsidRPr="007020BA" w:rsidRDefault="008E2B2F" w:rsidP="008E2B2F">
      <w:pPr>
        <w:jc w:val="both"/>
        <w:rPr>
          <w:lang w:val="sr-Cyrl-RS"/>
        </w:rPr>
      </w:pPr>
    </w:p>
    <w:p w14:paraId="532E3418" w14:textId="77777777" w:rsidR="008E2B2F" w:rsidRPr="007020BA" w:rsidRDefault="008E2B2F" w:rsidP="008E2B2F">
      <w:pPr>
        <w:jc w:val="both"/>
        <w:rPr>
          <w:lang w:val="sr-Cyrl-RS"/>
        </w:rPr>
      </w:pP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t xml:space="preserve">        ___________________________________</w:t>
      </w:r>
    </w:p>
    <w:p w14:paraId="2E916146" w14:textId="77777777" w:rsidR="008E2B2F" w:rsidRPr="007020BA" w:rsidRDefault="008E2B2F" w:rsidP="008E2B2F">
      <w:pPr>
        <w:jc w:val="both"/>
        <w:rPr>
          <w:lang w:val="sr-Cyrl-RS"/>
        </w:rPr>
      </w:pP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t xml:space="preserve">          Потпис</w:t>
      </w:r>
    </w:p>
    <w:p w14:paraId="1A4D8B21" w14:textId="77777777" w:rsidR="008E2B2F" w:rsidRPr="007020BA" w:rsidRDefault="008E2B2F" w:rsidP="008E2B2F">
      <w:pPr>
        <w:jc w:val="both"/>
        <w:rPr>
          <w:lang w:val="sr-Cyrl-RS"/>
        </w:rPr>
      </w:pPr>
    </w:p>
    <w:p w14:paraId="2BDF3C84" w14:textId="77777777" w:rsidR="008E2B2F" w:rsidRPr="007020BA" w:rsidRDefault="008E2B2F" w:rsidP="008E2B2F">
      <w:pPr>
        <w:jc w:val="both"/>
        <w:rPr>
          <w:lang w:val="sr-Cyrl-RS"/>
        </w:rPr>
      </w:pPr>
    </w:p>
    <w:p w14:paraId="2E217164" w14:textId="77777777" w:rsidR="008E2B2F" w:rsidRPr="007020BA" w:rsidRDefault="008E2B2F" w:rsidP="008E2B2F">
      <w:pPr>
        <w:jc w:val="both"/>
        <w:rPr>
          <w:lang w:val="sr-Cyrl-RS"/>
        </w:rPr>
      </w:pPr>
      <w:r w:rsidRPr="007020BA">
        <w:rPr>
          <w:lang w:val="sr-Cyrl-RS"/>
        </w:rPr>
        <w:t>__________________________________________</w:t>
      </w:r>
    </w:p>
    <w:p w14:paraId="5407D036" w14:textId="77777777" w:rsidR="008E2B2F" w:rsidRPr="007020BA" w:rsidRDefault="008E2B2F" w:rsidP="008E2B2F">
      <w:pPr>
        <w:jc w:val="both"/>
        <w:rPr>
          <w:lang w:val="sr-Cyrl-RS"/>
        </w:rPr>
      </w:pPr>
      <w:r w:rsidRPr="007020BA">
        <w:rPr>
          <w:lang w:val="sr-Cyrl-RS"/>
        </w:rPr>
        <w:t>* У кућици означити која законска права на приступ информацијама желите да остварите.</w:t>
      </w:r>
    </w:p>
    <w:p w14:paraId="4ACB7B03" w14:textId="77777777" w:rsidR="008E2B2F" w:rsidRPr="007020BA" w:rsidRDefault="008E2B2F" w:rsidP="008E2B2F">
      <w:pPr>
        <w:jc w:val="both"/>
        <w:rPr>
          <w:lang w:val="sr-Cyrl-RS"/>
        </w:rPr>
      </w:pPr>
      <w:r w:rsidRPr="007020BA">
        <w:rPr>
          <w:lang w:val="sr-Cyrl-RS"/>
        </w:rPr>
        <w:t>** У кућици означити начин достављања копије докумената.</w:t>
      </w:r>
    </w:p>
    <w:p w14:paraId="7B3B024B" w14:textId="77777777" w:rsidR="008E2B2F" w:rsidRPr="007020BA" w:rsidRDefault="008E2B2F" w:rsidP="008E2B2F">
      <w:pPr>
        <w:jc w:val="both"/>
        <w:rPr>
          <w:lang w:val="sr-Cyrl-RS"/>
        </w:rPr>
      </w:pPr>
      <w:r w:rsidRPr="007020BA">
        <w:rPr>
          <w:lang w:val="sr-Cyrl-RS"/>
        </w:rPr>
        <w:t>*** Када захтевате други начин достављања обавезно уписати који начин достављања захтевате.</w:t>
      </w:r>
    </w:p>
    <w:p w14:paraId="21D40024" w14:textId="77777777" w:rsidR="007334B5" w:rsidRPr="007020BA" w:rsidRDefault="00AE6D0E" w:rsidP="007334B5">
      <w:pPr>
        <w:pStyle w:val="Heading4"/>
        <w:rPr>
          <w:rFonts w:ascii="Times New Roman" w:hAnsi="Times New Roman"/>
          <w:i/>
          <w:sz w:val="24"/>
          <w:szCs w:val="24"/>
          <w:lang w:val="sr-Cyrl-RS"/>
        </w:rPr>
      </w:pPr>
      <w:r w:rsidRPr="007020BA">
        <w:rPr>
          <w:rFonts w:ascii="Times New Roman" w:hAnsi="Times New Roman"/>
          <w:i/>
          <w:sz w:val="24"/>
          <w:szCs w:val="24"/>
          <w:lang w:val="sr-Cyrl-RS"/>
        </w:rPr>
        <w:lastRenderedPageBreak/>
        <w:t xml:space="preserve">Жалба  против  одлуке </w:t>
      </w:r>
      <w:r w:rsidR="00B5672A" w:rsidRPr="007020BA">
        <w:rPr>
          <w:rFonts w:ascii="Times New Roman" w:hAnsi="Times New Roman"/>
          <w:i/>
          <w:sz w:val="24"/>
          <w:szCs w:val="24"/>
          <w:lang w:val="sr-Cyrl-RS"/>
        </w:rPr>
        <w:t>А</w:t>
      </w:r>
      <w:r w:rsidRPr="007020BA">
        <w:rPr>
          <w:rFonts w:ascii="Times New Roman" w:hAnsi="Times New Roman"/>
          <w:i/>
          <w:sz w:val="24"/>
          <w:szCs w:val="24"/>
          <w:lang w:val="sr-Cyrl-RS"/>
        </w:rPr>
        <w:t xml:space="preserve">генције за вођење спорова у поступку приватизације којом је </w:t>
      </w:r>
      <w:r w:rsidRPr="007020BA">
        <w:rPr>
          <w:rFonts w:ascii="Times New Roman" w:hAnsi="Times New Roman"/>
          <w:i/>
          <w:sz w:val="24"/>
          <w:szCs w:val="24"/>
          <w:u w:val="single"/>
          <w:lang w:val="sr-Cyrl-RS"/>
        </w:rPr>
        <w:t>одбијен или одбачен захтев</w:t>
      </w:r>
      <w:r w:rsidRPr="007020BA">
        <w:rPr>
          <w:rFonts w:ascii="Times New Roman" w:hAnsi="Times New Roman"/>
          <w:i/>
          <w:sz w:val="24"/>
          <w:szCs w:val="24"/>
          <w:lang w:val="sr-Cyrl-RS"/>
        </w:rPr>
        <w:t xml:space="preserve"> за приступ информацији</w:t>
      </w:r>
    </w:p>
    <w:p w14:paraId="5D163985" w14:textId="77777777" w:rsidR="007334B5" w:rsidRPr="007020BA" w:rsidRDefault="007334B5" w:rsidP="007334B5">
      <w:pPr>
        <w:rPr>
          <w:b/>
          <w:lang w:val="sr-Cyrl-RS"/>
        </w:rPr>
      </w:pPr>
    </w:p>
    <w:p w14:paraId="38A9985B" w14:textId="77777777" w:rsidR="007334B5" w:rsidRPr="007020BA" w:rsidRDefault="007334B5" w:rsidP="002C0C87">
      <w:pPr>
        <w:rPr>
          <w:b/>
          <w:lang w:val="sr-Cyrl-RS"/>
        </w:rPr>
      </w:pPr>
      <w:r w:rsidRPr="007020BA">
        <w:rPr>
          <w:b/>
          <w:lang w:val="sr-Cyrl-RS"/>
        </w:rPr>
        <w:t>Поверенику за информације од јавног значаја и заштиту података о личности</w:t>
      </w:r>
    </w:p>
    <w:p w14:paraId="5D46AA42" w14:textId="77777777" w:rsidR="007334B5" w:rsidRPr="007020BA" w:rsidRDefault="007334B5" w:rsidP="002C0C87">
      <w:pPr>
        <w:rPr>
          <w:lang w:val="sr-Cyrl-RS"/>
        </w:rPr>
      </w:pPr>
      <w:r w:rsidRPr="007020BA">
        <w:rPr>
          <w:lang w:val="sr-Cyrl-RS"/>
        </w:rPr>
        <w:t>Адреса за пошту: Београд, Булевар краља Александрa бр. 15</w:t>
      </w:r>
    </w:p>
    <w:p w14:paraId="7AFE7F96" w14:textId="77777777" w:rsidR="007334B5" w:rsidRPr="007020BA" w:rsidRDefault="007334B5" w:rsidP="007334B5">
      <w:pPr>
        <w:rPr>
          <w:lang w:val="sr-Cyrl-RS"/>
        </w:rPr>
      </w:pPr>
    </w:p>
    <w:p w14:paraId="1071A6FD" w14:textId="77777777" w:rsidR="007334B5" w:rsidRPr="007020BA" w:rsidRDefault="007334B5" w:rsidP="007334B5">
      <w:pPr>
        <w:rPr>
          <w:lang w:val="sr-Cyrl-RS"/>
        </w:rPr>
      </w:pPr>
    </w:p>
    <w:p w14:paraId="731FF75F" w14:textId="77777777" w:rsidR="007334B5" w:rsidRPr="007020BA" w:rsidRDefault="007334B5" w:rsidP="007334B5">
      <w:pPr>
        <w:jc w:val="center"/>
        <w:rPr>
          <w:b/>
          <w:lang w:val="sr-Cyrl-RS"/>
        </w:rPr>
      </w:pPr>
      <w:r w:rsidRPr="007020BA">
        <w:rPr>
          <w:b/>
          <w:lang w:val="sr-Cyrl-RS"/>
        </w:rPr>
        <w:t xml:space="preserve">Ж А Л Б А </w:t>
      </w:r>
    </w:p>
    <w:p w14:paraId="2C61F1F2" w14:textId="77777777" w:rsidR="007334B5" w:rsidRPr="007020BA" w:rsidRDefault="007334B5" w:rsidP="007334B5">
      <w:pPr>
        <w:jc w:val="center"/>
        <w:rPr>
          <w:b/>
          <w:lang w:val="sr-Cyrl-RS"/>
        </w:rPr>
      </w:pPr>
    </w:p>
    <w:p w14:paraId="448BA343" w14:textId="77777777" w:rsidR="007334B5" w:rsidRPr="007020BA" w:rsidRDefault="007334B5" w:rsidP="007334B5">
      <w:pPr>
        <w:jc w:val="center"/>
        <w:rPr>
          <w:lang w:val="sr-Cyrl-RS"/>
        </w:rPr>
      </w:pPr>
      <w:r w:rsidRPr="007020BA">
        <w:rPr>
          <w:lang w:val="sr-Cyrl-RS"/>
        </w:rPr>
        <w:t>(............................................................................................................................</w:t>
      </w:r>
    </w:p>
    <w:p w14:paraId="3C030CB8" w14:textId="77777777" w:rsidR="007334B5" w:rsidRPr="007020BA" w:rsidRDefault="007334B5" w:rsidP="007334B5">
      <w:pPr>
        <w:jc w:val="center"/>
        <w:rPr>
          <w:lang w:val="sr-Cyrl-RS"/>
        </w:rPr>
      </w:pPr>
      <w:r w:rsidRPr="007020BA">
        <w:rPr>
          <w:lang w:val="sr-Cyrl-RS"/>
        </w:rPr>
        <w:t>....................................................................................................................)</w:t>
      </w:r>
    </w:p>
    <w:p w14:paraId="5C0BBE57" w14:textId="77777777" w:rsidR="007334B5" w:rsidRPr="007020BA" w:rsidRDefault="007334B5" w:rsidP="007334B5">
      <w:pPr>
        <w:jc w:val="center"/>
        <w:rPr>
          <w:lang w:val="sr-Cyrl-RS"/>
        </w:rPr>
      </w:pPr>
      <w:r w:rsidRPr="007020BA">
        <w:rPr>
          <w:lang w:val="sr-Cyrl-RS"/>
        </w:rPr>
        <w:t>Име, презиме, односно назив, адреса и седиште жалиоца)</w:t>
      </w:r>
    </w:p>
    <w:p w14:paraId="49920518" w14:textId="77777777" w:rsidR="007334B5" w:rsidRPr="007020BA" w:rsidRDefault="007334B5" w:rsidP="007334B5">
      <w:pPr>
        <w:jc w:val="both"/>
        <w:rPr>
          <w:lang w:val="sr-Cyrl-RS"/>
        </w:rPr>
      </w:pPr>
    </w:p>
    <w:p w14:paraId="01DA3C5E" w14:textId="511F7001" w:rsidR="007334B5" w:rsidRPr="007020BA" w:rsidRDefault="007334B5" w:rsidP="007334B5">
      <w:pPr>
        <w:ind w:firstLine="720"/>
        <w:jc w:val="center"/>
        <w:rPr>
          <w:lang w:val="sr-Cyrl-RS"/>
        </w:rPr>
      </w:pPr>
      <w:r w:rsidRPr="007020BA">
        <w:rPr>
          <w:lang w:val="sr-Cyrl-RS"/>
        </w:rPr>
        <w:t>против решења Агенције за вођење спорова у поступку приватизације</w:t>
      </w:r>
    </w:p>
    <w:p w14:paraId="2C4AA30A" w14:textId="77777777" w:rsidR="007334B5" w:rsidRPr="007020BA" w:rsidRDefault="007334B5" w:rsidP="007334B5">
      <w:pPr>
        <w:jc w:val="both"/>
        <w:rPr>
          <w:lang w:val="sr-Cyrl-RS"/>
        </w:rPr>
      </w:pPr>
      <w:r w:rsidRPr="007020BA">
        <w:rPr>
          <w:lang w:val="sr-Cyrl-RS"/>
        </w:rPr>
        <w:t xml:space="preserve">Број.................................... од ............................... године. </w:t>
      </w:r>
    </w:p>
    <w:p w14:paraId="465D75A6" w14:textId="77777777" w:rsidR="007334B5" w:rsidRPr="007020BA" w:rsidRDefault="007334B5" w:rsidP="007334B5">
      <w:pPr>
        <w:jc w:val="both"/>
        <w:rPr>
          <w:lang w:val="sr-Cyrl-RS"/>
        </w:rPr>
      </w:pPr>
    </w:p>
    <w:p w14:paraId="0A7748EF" w14:textId="77777777" w:rsidR="007334B5" w:rsidRPr="007020BA" w:rsidRDefault="007334B5" w:rsidP="007334B5">
      <w:pPr>
        <w:ind w:firstLine="720"/>
        <w:jc w:val="both"/>
        <w:rPr>
          <w:lang w:val="sr-Cyrl-RS"/>
        </w:rPr>
      </w:pPr>
      <w:r w:rsidRPr="007020BA">
        <w:rPr>
          <w:lang w:val="sr-Cyrl-RS"/>
        </w:rPr>
        <w:t>Наведеном одлуком Аге</w:t>
      </w:r>
      <w:r w:rsidR="003F560F" w:rsidRPr="007020BA">
        <w:rPr>
          <w:lang w:val="sr-Cyrl-RS"/>
        </w:rPr>
        <w:t>нције за вођење спорова у поступ</w:t>
      </w:r>
      <w:r w:rsidRPr="007020BA">
        <w:rPr>
          <w:lang w:val="sr-Cyrl-RS"/>
        </w:rPr>
        <w:t xml:space="preserve">ку приватизације (решењем, закључком, обавештењем у писаној форми са елементима одлуке),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14:paraId="1D35B452" w14:textId="77777777" w:rsidR="007334B5" w:rsidRPr="007020BA" w:rsidRDefault="007334B5" w:rsidP="007334B5">
      <w:pPr>
        <w:jc w:val="both"/>
        <w:rPr>
          <w:lang w:val="sr-Cyrl-RS"/>
        </w:rPr>
      </w:pPr>
      <w:r w:rsidRPr="007020BA">
        <w:rPr>
          <w:lang w:val="sr-Cyrl-RS"/>
        </w:rPr>
        <w:t>............................................................................................................................................................................................................................................................................................................................................ јер није заснована на Закону о слободном приступу информацијама од јавног значаја.</w:t>
      </w:r>
    </w:p>
    <w:p w14:paraId="305369CF" w14:textId="77777777" w:rsidR="007334B5" w:rsidRPr="007020BA" w:rsidRDefault="007334B5" w:rsidP="007334B5">
      <w:pPr>
        <w:ind w:firstLine="720"/>
        <w:jc w:val="both"/>
        <w:rPr>
          <w:lang w:val="sr-Cyrl-RS"/>
        </w:rPr>
      </w:pPr>
      <w:r w:rsidRPr="007020BA">
        <w:rPr>
          <w:lang w:val="sr-Cyrl-RS"/>
        </w:rPr>
        <w:t>На основу изнетих разлога, предлажем да Повереник уважи моју жалбу, поништи одлуку првостепеног органа и омогући ми приступ траженој/им  информацији/ма.</w:t>
      </w:r>
    </w:p>
    <w:p w14:paraId="0B0EF0A3" w14:textId="77777777" w:rsidR="007334B5" w:rsidRPr="007020BA" w:rsidRDefault="007334B5" w:rsidP="007334B5">
      <w:pPr>
        <w:ind w:firstLine="720"/>
        <w:jc w:val="both"/>
        <w:rPr>
          <w:lang w:val="sr-Cyrl-RS"/>
        </w:rPr>
      </w:pPr>
      <w:r w:rsidRPr="007020BA">
        <w:rPr>
          <w:lang w:val="sr-Cyrl-RS"/>
        </w:rPr>
        <w:t>Жалбу подносим благовремено, у законско</w:t>
      </w:r>
      <w:r w:rsidR="006B27C6" w:rsidRPr="007020BA">
        <w:rPr>
          <w:lang w:val="sr-Cyrl-RS"/>
        </w:rPr>
        <w:t>м року утврђеном у члану 22. став</w:t>
      </w:r>
      <w:r w:rsidRPr="007020BA">
        <w:rPr>
          <w:lang w:val="sr-Cyrl-RS"/>
        </w:rPr>
        <w:t xml:space="preserve"> 1. Закона о слободном приступу информацијама од јавног значаја.</w:t>
      </w:r>
    </w:p>
    <w:p w14:paraId="573246CD" w14:textId="77777777" w:rsidR="007334B5" w:rsidRPr="007020BA" w:rsidRDefault="007334B5" w:rsidP="007334B5">
      <w:pPr>
        <w:jc w:val="both"/>
        <w:rPr>
          <w:lang w:val="sr-Cyrl-RS"/>
        </w:rPr>
      </w:pPr>
      <w:r w:rsidRPr="007020BA">
        <w:rPr>
          <w:lang w:val="sr-Cyrl-RS"/>
        </w:rPr>
        <w:t xml:space="preserve"> </w:t>
      </w:r>
    </w:p>
    <w:p w14:paraId="3ED2F90B" w14:textId="77777777" w:rsidR="007334B5" w:rsidRPr="007020BA" w:rsidRDefault="007334B5" w:rsidP="007334B5">
      <w:pPr>
        <w:ind w:left="5040"/>
        <w:jc w:val="right"/>
        <w:rPr>
          <w:lang w:val="sr-Cyrl-RS"/>
        </w:rPr>
      </w:pPr>
      <w:r w:rsidRPr="007020BA">
        <w:rPr>
          <w:lang w:val="sr-Cyrl-RS"/>
        </w:rPr>
        <w:t xml:space="preserve">   Подносилац жалбе / Име и презиме</w:t>
      </w:r>
    </w:p>
    <w:p w14:paraId="3EA8FB48" w14:textId="77777777" w:rsidR="007334B5" w:rsidRPr="007020BA" w:rsidRDefault="007334B5" w:rsidP="007334B5">
      <w:pPr>
        <w:jc w:val="right"/>
        <w:rPr>
          <w:lang w:val="sr-Cyrl-RS"/>
        </w:rPr>
      </w:pPr>
      <w:r w:rsidRPr="007020BA">
        <w:rPr>
          <w:lang w:val="sr-Cyrl-RS"/>
        </w:rPr>
        <w:t>У ............................................,</w:t>
      </w:r>
      <w:r w:rsidRPr="007020BA">
        <w:rPr>
          <w:lang w:val="sr-Cyrl-RS"/>
        </w:rPr>
        <w:tab/>
      </w:r>
      <w:r w:rsidRPr="007020BA">
        <w:rPr>
          <w:lang w:val="sr-Cyrl-RS"/>
        </w:rPr>
        <w:tab/>
      </w:r>
      <w:r w:rsidRPr="007020BA">
        <w:rPr>
          <w:lang w:val="sr-Cyrl-RS"/>
        </w:rPr>
        <w:tab/>
      </w:r>
      <w:r w:rsidRPr="007020BA">
        <w:rPr>
          <w:lang w:val="sr-Cyrl-RS"/>
        </w:rPr>
        <w:tab/>
        <w:t xml:space="preserve">               </w:t>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r>
      <w:r w:rsidRPr="007020BA">
        <w:rPr>
          <w:lang w:val="sr-Cyrl-RS"/>
        </w:rPr>
        <w:tab/>
        <w:t xml:space="preserve">                                                            .....................................................................</w:t>
      </w:r>
    </w:p>
    <w:p w14:paraId="73BCBC4A" w14:textId="77777777" w:rsidR="007334B5" w:rsidRPr="007020BA" w:rsidRDefault="007334B5" w:rsidP="007334B5">
      <w:pPr>
        <w:jc w:val="right"/>
        <w:rPr>
          <w:lang w:val="sr-Cyrl-RS"/>
        </w:rPr>
      </w:pPr>
      <w:r w:rsidRPr="007020BA">
        <w:rPr>
          <w:lang w:val="sr-Cyrl-RS"/>
        </w:rPr>
        <w:t>адреса</w:t>
      </w:r>
    </w:p>
    <w:p w14:paraId="2A90597F" w14:textId="77777777" w:rsidR="007334B5" w:rsidRPr="007020BA" w:rsidRDefault="007334B5" w:rsidP="007334B5">
      <w:pPr>
        <w:ind w:left="1200" w:firstLine="3840"/>
        <w:rPr>
          <w:lang w:val="sr-Cyrl-RS"/>
        </w:rPr>
      </w:pPr>
    </w:p>
    <w:p w14:paraId="7EC6254A" w14:textId="12F597C7" w:rsidR="007334B5" w:rsidRPr="007020BA" w:rsidRDefault="007334B5" w:rsidP="007334B5">
      <w:pPr>
        <w:ind w:left="5040" w:hanging="5040"/>
        <w:jc w:val="right"/>
        <w:rPr>
          <w:lang w:val="sr-Cyrl-RS"/>
        </w:rPr>
      </w:pPr>
      <w:r w:rsidRPr="007020BA">
        <w:rPr>
          <w:lang w:val="sr-Cyrl-RS"/>
        </w:rPr>
        <w:t>дана ............20</w:t>
      </w:r>
      <w:r w:rsidR="00F3135A" w:rsidRPr="007020BA">
        <w:rPr>
          <w:lang w:val="sr-Cyrl-RS"/>
        </w:rPr>
        <w:t>2</w:t>
      </w:r>
      <w:r w:rsidRPr="007020BA">
        <w:rPr>
          <w:lang w:val="sr-Cyrl-RS"/>
        </w:rPr>
        <w:t>... године                                     ....................................................................</w:t>
      </w:r>
    </w:p>
    <w:p w14:paraId="12918504" w14:textId="77777777" w:rsidR="007334B5" w:rsidRPr="007020BA" w:rsidRDefault="007334B5" w:rsidP="007334B5">
      <w:pPr>
        <w:ind w:left="5040"/>
        <w:jc w:val="right"/>
        <w:rPr>
          <w:lang w:val="sr-Cyrl-RS"/>
        </w:rPr>
      </w:pPr>
      <w:r w:rsidRPr="007020BA">
        <w:rPr>
          <w:lang w:val="sr-Cyrl-RS"/>
        </w:rPr>
        <w:t xml:space="preserve">           други подаци за контакт</w:t>
      </w:r>
    </w:p>
    <w:p w14:paraId="73A8AB1D" w14:textId="77777777" w:rsidR="007334B5" w:rsidRPr="007020BA" w:rsidRDefault="007334B5" w:rsidP="007334B5">
      <w:pPr>
        <w:ind w:left="5040" w:hanging="5160"/>
        <w:rPr>
          <w:lang w:val="sr-Cyrl-RS"/>
        </w:rPr>
      </w:pPr>
      <w:r w:rsidRPr="007020BA">
        <w:rPr>
          <w:lang w:val="sr-Cyrl-RS"/>
        </w:rPr>
        <w:tab/>
      </w:r>
      <w:r w:rsidRPr="007020BA">
        <w:rPr>
          <w:lang w:val="sr-Cyrl-RS"/>
        </w:rPr>
        <w:tab/>
      </w:r>
    </w:p>
    <w:p w14:paraId="28B96E60" w14:textId="77777777" w:rsidR="007334B5" w:rsidRPr="007020BA" w:rsidRDefault="007334B5" w:rsidP="007334B5">
      <w:pPr>
        <w:ind w:left="5040"/>
        <w:jc w:val="right"/>
        <w:rPr>
          <w:lang w:val="sr-Cyrl-RS"/>
        </w:rPr>
      </w:pPr>
      <w:r w:rsidRPr="007020BA">
        <w:rPr>
          <w:lang w:val="sr-Cyrl-RS"/>
        </w:rPr>
        <w:t>.................................................................                                                           потпис</w:t>
      </w:r>
    </w:p>
    <w:p w14:paraId="6CCC0FA5" w14:textId="77777777" w:rsidR="007334B5" w:rsidRPr="007020BA" w:rsidRDefault="007334B5" w:rsidP="007334B5">
      <w:pPr>
        <w:pStyle w:val="FootnoteText"/>
        <w:jc w:val="both"/>
        <w:rPr>
          <w:sz w:val="24"/>
          <w:szCs w:val="24"/>
          <w:lang w:val="sr-Cyrl-RS"/>
        </w:rPr>
      </w:pPr>
      <w:r w:rsidRPr="007020BA">
        <w:rPr>
          <w:b/>
          <w:sz w:val="24"/>
          <w:szCs w:val="24"/>
          <w:lang w:val="sr-Cyrl-RS"/>
        </w:rPr>
        <w:t xml:space="preserve">   </w:t>
      </w:r>
    </w:p>
    <w:p w14:paraId="6B8124AD" w14:textId="77777777" w:rsidR="007334B5" w:rsidRPr="007020BA" w:rsidRDefault="007334B5" w:rsidP="00932615">
      <w:pPr>
        <w:jc w:val="center"/>
        <w:rPr>
          <w:lang w:val="sr-Cyrl-RS"/>
        </w:rPr>
      </w:pPr>
    </w:p>
    <w:sectPr w:rsidR="007334B5" w:rsidRPr="007020BA" w:rsidSect="006C2FFD">
      <w:pgSz w:w="11909" w:h="16834" w:code="9"/>
      <w:pgMar w:top="990" w:right="1134" w:bottom="1134" w:left="1134" w:header="284"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5EAF" w14:textId="77777777" w:rsidR="006B6CF4" w:rsidRDefault="006B6CF4">
      <w:r>
        <w:separator/>
      </w:r>
    </w:p>
  </w:endnote>
  <w:endnote w:type="continuationSeparator" w:id="0">
    <w:p w14:paraId="545BE486" w14:textId="77777777" w:rsidR="006B6CF4" w:rsidRDefault="006B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lient Regular">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AE8B" w14:textId="77777777" w:rsidR="00EB4194" w:rsidRDefault="00EB4194" w:rsidP="00287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22E802" w14:textId="77777777" w:rsidR="00EB4194" w:rsidRDefault="00EB4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970B" w14:textId="0C0D0E87" w:rsidR="00EB4194" w:rsidRPr="00246357" w:rsidRDefault="00EB4194" w:rsidP="00246357">
    <w:pPr>
      <w:pStyle w:val="Header"/>
      <w:tabs>
        <w:tab w:val="center" w:pos="6061"/>
        <w:tab w:val="left" w:pos="8640"/>
      </w:tabs>
      <w:spacing w:after="120"/>
      <w:ind w:left="-210"/>
      <w:jc w:val="center"/>
      <w:rPr>
        <w:color w:val="17365D"/>
        <w:lang w:val="sr-Latn-RS"/>
      </w:rPr>
    </w:pPr>
    <w:r w:rsidRPr="002877E2">
      <w:rPr>
        <w:color w:val="17365D"/>
        <w:lang w:val="ru-RU"/>
      </w:rPr>
      <w:t xml:space="preserve">Датум ажурирања </w:t>
    </w:r>
    <w:r w:rsidR="00F77E28">
      <w:rPr>
        <w:color w:val="17365D"/>
      </w:rPr>
      <w:t>3</w:t>
    </w:r>
    <w:r w:rsidR="009B01CD">
      <w:rPr>
        <w:color w:val="17365D"/>
      </w:rPr>
      <w:t>0</w:t>
    </w:r>
    <w:r>
      <w:rPr>
        <w:color w:val="17365D"/>
        <w:lang w:val="ru-RU"/>
      </w:rPr>
      <w:t>.</w:t>
    </w:r>
    <w:r w:rsidR="002A3FA1">
      <w:rPr>
        <w:color w:val="17365D"/>
        <w:lang w:val="sr-Latn-RS"/>
      </w:rPr>
      <w:t>0</w:t>
    </w:r>
    <w:r w:rsidR="009B01CD">
      <w:rPr>
        <w:color w:val="17365D"/>
        <w:lang w:val="sr-Latn-RS"/>
      </w:rPr>
      <w:t>4</w:t>
    </w:r>
    <w:r>
      <w:rPr>
        <w:color w:val="17365D"/>
        <w:lang w:val="ru-RU"/>
      </w:rPr>
      <w:t>.202</w:t>
    </w:r>
    <w:r w:rsidR="002A3FA1">
      <w:rPr>
        <w:color w:val="17365D"/>
        <w:lang w:val="sr-Latn-RS"/>
      </w:rPr>
      <w:t>2</w:t>
    </w:r>
    <w:r w:rsidRPr="002877E2">
      <w:rPr>
        <w:color w:val="17365D"/>
        <w:lang w:val="ru-RU"/>
      </w:rPr>
      <w:t>. године</w:t>
    </w:r>
  </w:p>
  <w:p w14:paraId="42BC3B37" w14:textId="77777777" w:rsidR="00EB4194" w:rsidRDefault="00EB4194" w:rsidP="002877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3DD0" w14:textId="4C6B69F7" w:rsidR="00EB4194" w:rsidRPr="00AF024B" w:rsidRDefault="00EB4194" w:rsidP="00AF024B">
    <w:pPr>
      <w:pStyle w:val="Header"/>
      <w:tabs>
        <w:tab w:val="center" w:pos="6061"/>
        <w:tab w:val="left" w:pos="8640"/>
      </w:tabs>
      <w:spacing w:after="120"/>
      <w:ind w:left="-210"/>
      <w:jc w:val="center"/>
      <w:rPr>
        <w:color w:val="17365D"/>
        <w:lang w:val="sr-Latn-RS"/>
      </w:rPr>
    </w:pPr>
    <w:r w:rsidRPr="002877E2">
      <w:rPr>
        <w:color w:val="17365D"/>
        <w:lang w:val="ru-RU"/>
      </w:rPr>
      <w:t xml:space="preserve">Датум ажурирања </w:t>
    </w:r>
    <w:r w:rsidR="00AF13EA">
      <w:rPr>
        <w:color w:val="17365D"/>
      </w:rPr>
      <w:t>3</w:t>
    </w:r>
    <w:r w:rsidR="002C2C54">
      <w:rPr>
        <w:color w:val="17365D"/>
      </w:rPr>
      <w:t>0</w:t>
    </w:r>
    <w:r>
      <w:rPr>
        <w:color w:val="17365D"/>
        <w:lang w:val="ru-RU"/>
      </w:rPr>
      <w:t>.</w:t>
    </w:r>
    <w:r w:rsidR="00AF13EA">
      <w:rPr>
        <w:color w:val="17365D"/>
      </w:rPr>
      <w:t>0</w:t>
    </w:r>
    <w:r w:rsidR="002C2C54">
      <w:rPr>
        <w:color w:val="17365D"/>
      </w:rPr>
      <w:t>4</w:t>
    </w:r>
    <w:r>
      <w:rPr>
        <w:color w:val="17365D"/>
        <w:lang w:val="ru-RU"/>
      </w:rPr>
      <w:t>.202</w:t>
    </w:r>
    <w:r w:rsidR="004F546A">
      <w:rPr>
        <w:color w:val="17365D"/>
        <w:lang w:val="ru-RU"/>
      </w:rPr>
      <w:t>2</w:t>
    </w:r>
    <w:r w:rsidRPr="002877E2">
      <w:rPr>
        <w:color w:val="17365D"/>
        <w:lang w:val="ru-RU"/>
      </w:rPr>
      <w:t>. године</w:t>
    </w:r>
  </w:p>
  <w:p w14:paraId="35A95511" w14:textId="77777777" w:rsidR="00EB4194" w:rsidRPr="005A1312" w:rsidRDefault="00EB4194" w:rsidP="005A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B9C8" w14:textId="77777777" w:rsidR="006B6CF4" w:rsidRDefault="006B6CF4">
      <w:r>
        <w:separator/>
      </w:r>
    </w:p>
  </w:footnote>
  <w:footnote w:type="continuationSeparator" w:id="0">
    <w:p w14:paraId="20518A0F" w14:textId="77777777" w:rsidR="006B6CF4" w:rsidRDefault="006B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C4F3" w14:textId="77777777" w:rsidR="00EB4194" w:rsidRDefault="00EB4194" w:rsidP="002877E2">
    <w:pPr>
      <w:pStyle w:val="Header"/>
      <w:ind w:left="-210"/>
      <w:jc w:val="center"/>
      <w:rPr>
        <w:lang w:val="sr-Cyrl-RS"/>
      </w:rPr>
    </w:pPr>
    <w:r>
      <w:rPr>
        <w:noProof/>
      </w:rPr>
      <w:drawing>
        <wp:inline distT="0" distB="0" distL="0" distR="0" wp14:anchorId="35B8AE22" wp14:editId="08FD0C65">
          <wp:extent cx="2181225" cy="7715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71525"/>
                  </a:xfrm>
                  <a:prstGeom prst="rect">
                    <a:avLst/>
                  </a:prstGeom>
                  <a:noFill/>
                </pic:spPr>
              </pic:pic>
            </a:graphicData>
          </a:graphic>
        </wp:inline>
      </w:drawing>
    </w:r>
  </w:p>
  <w:p w14:paraId="02245BCC" w14:textId="77777777" w:rsidR="00EB4194" w:rsidRPr="002877E2" w:rsidRDefault="00EB4194" w:rsidP="002877E2">
    <w:pPr>
      <w:pStyle w:val="Header"/>
      <w:ind w:left="-210"/>
      <w:jc w:val="center"/>
      <w:rPr>
        <w:color w:val="17365D"/>
        <w:lang w:val="ru-RU"/>
      </w:rPr>
    </w:pPr>
    <w:r w:rsidRPr="002877E2">
      <w:rPr>
        <w:color w:val="17365D"/>
        <w:lang w:val="ru-RU"/>
      </w:rPr>
      <w:t>ИНФОРМАТОР О РАДУ</w:t>
    </w:r>
  </w:p>
  <w:p w14:paraId="47E25975" w14:textId="77777777" w:rsidR="00EB4194" w:rsidRPr="00C00E69" w:rsidRDefault="00EB4194" w:rsidP="002877E2">
    <w:pPr>
      <w:pStyle w:val="Header"/>
      <w:ind w:left="-210"/>
      <w:jc w:val="cent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4F09" w14:textId="77777777" w:rsidR="00EB4194" w:rsidRDefault="00EB4194" w:rsidP="006D1AC4">
    <w:pPr>
      <w:pStyle w:val="Header"/>
      <w:ind w:left="-210"/>
      <w:jc w:val="center"/>
    </w:pPr>
    <w:r>
      <w:rPr>
        <w:noProof/>
      </w:rPr>
      <w:drawing>
        <wp:inline distT="0" distB="0" distL="0" distR="0" wp14:anchorId="6ED14173" wp14:editId="6CC8D2E8">
          <wp:extent cx="21812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71525"/>
                  </a:xfrm>
                  <a:prstGeom prst="rect">
                    <a:avLst/>
                  </a:prstGeom>
                  <a:noFill/>
                </pic:spPr>
              </pic:pic>
            </a:graphicData>
          </a:graphic>
        </wp:inline>
      </w:drawing>
    </w:r>
  </w:p>
  <w:p w14:paraId="4167FC36" w14:textId="77777777" w:rsidR="00EB4194" w:rsidRPr="002877E2" w:rsidRDefault="00EB4194" w:rsidP="004F429E">
    <w:pPr>
      <w:pStyle w:val="Header"/>
      <w:ind w:left="-210"/>
      <w:jc w:val="center"/>
      <w:rPr>
        <w:color w:val="17365D"/>
        <w:lang w:val="ru-RU"/>
      </w:rPr>
    </w:pPr>
    <w:r w:rsidRPr="002877E2">
      <w:rPr>
        <w:color w:val="17365D"/>
        <w:lang w:val="ru-RU"/>
      </w:rPr>
      <w:t>ИНФОРМАТОР О РАДУ</w:t>
    </w:r>
  </w:p>
  <w:p w14:paraId="4D438BD8" w14:textId="77777777" w:rsidR="00EB4194" w:rsidRDefault="00EB4194" w:rsidP="006D1AC4">
    <w:pPr>
      <w:pStyle w:val="Header"/>
      <w:ind w:left="-210"/>
      <w:jc w:val="center"/>
    </w:pPr>
  </w:p>
  <w:p w14:paraId="3358AA59" w14:textId="77777777" w:rsidR="00EB4194" w:rsidRDefault="00EB4194" w:rsidP="006D1AC4">
    <w:pPr>
      <w:pStyle w:val="Header"/>
      <w:ind w:left="-21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B026D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81C63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8E7A1F"/>
    <w:multiLevelType w:val="hybridMultilevel"/>
    <w:tmpl w:val="396442AA"/>
    <w:lvl w:ilvl="0" w:tplc="BFCA1D7C">
      <w:start w:val="1"/>
      <w:numFmt w:val="decimal"/>
      <w:lvlText w:val="%1)"/>
      <w:lvlJc w:val="left"/>
      <w:pPr>
        <w:tabs>
          <w:tab w:val="num" w:pos="720"/>
        </w:tabs>
        <w:ind w:left="720" w:hanging="360"/>
      </w:pPr>
      <w:rPr>
        <w:rFonts w:ascii="Times New Roman" w:eastAsia="Times New Roman" w:hAnsi="Times New Roman" w:cs="Times New Roman"/>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15:restartNumberingAfterBreak="0">
    <w:nsid w:val="070E57E4"/>
    <w:multiLevelType w:val="hybridMultilevel"/>
    <w:tmpl w:val="ABB0EEEC"/>
    <w:lvl w:ilvl="0" w:tplc="27A656F0">
      <w:start w:val="1"/>
      <w:numFmt w:val="decimal"/>
      <w:lvlText w:val="%1."/>
      <w:lvlJc w:val="left"/>
      <w:pPr>
        <w:tabs>
          <w:tab w:val="num" w:pos="1211"/>
        </w:tabs>
        <w:ind w:left="1211" w:hanging="360"/>
      </w:pPr>
      <w:rPr>
        <w:rFonts w:cs="Times New Roman" w:hint="default"/>
      </w:rPr>
    </w:lvl>
    <w:lvl w:ilvl="1" w:tplc="55A4C814">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AC143D9"/>
    <w:multiLevelType w:val="hybridMultilevel"/>
    <w:tmpl w:val="2F146682"/>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 w15:restartNumberingAfterBreak="0">
    <w:nsid w:val="0B2B30A7"/>
    <w:multiLevelType w:val="hybridMultilevel"/>
    <w:tmpl w:val="6A72FE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5B35F3"/>
    <w:multiLevelType w:val="hybridMultilevel"/>
    <w:tmpl w:val="77602FD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225407A"/>
    <w:multiLevelType w:val="hybridMultilevel"/>
    <w:tmpl w:val="B386BF98"/>
    <w:lvl w:ilvl="0" w:tplc="5CC6A266">
      <w:start w:val="20"/>
      <w:numFmt w:val="bullet"/>
      <w:lvlText w:val="-"/>
      <w:lvlJc w:val="left"/>
      <w:pPr>
        <w:ind w:left="410" w:hanging="360"/>
      </w:pPr>
      <w:rPr>
        <w:rFonts w:ascii="Times New Roman" w:eastAsia="Times New Roman" w:hAnsi="Times New Roman" w:cs="Times New Roman" w:hint="default"/>
      </w:rPr>
    </w:lvl>
    <w:lvl w:ilvl="1" w:tplc="0C1A0003" w:tentative="1">
      <w:start w:val="1"/>
      <w:numFmt w:val="bullet"/>
      <w:lvlText w:val="o"/>
      <w:lvlJc w:val="left"/>
      <w:pPr>
        <w:ind w:left="1130" w:hanging="360"/>
      </w:pPr>
      <w:rPr>
        <w:rFonts w:ascii="Courier New" w:hAnsi="Courier New" w:cs="Courier New" w:hint="default"/>
      </w:rPr>
    </w:lvl>
    <w:lvl w:ilvl="2" w:tplc="0C1A0005" w:tentative="1">
      <w:start w:val="1"/>
      <w:numFmt w:val="bullet"/>
      <w:lvlText w:val=""/>
      <w:lvlJc w:val="left"/>
      <w:pPr>
        <w:ind w:left="1850" w:hanging="360"/>
      </w:pPr>
      <w:rPr>
        <w:rFonts w:ascii="Wingdings" w:hAnsi="Wingdings" w:hint="default"/>
      </w:rPr>
    </w:lvl>
    <w:lvl w:ilvl="3" w:tplc="0C1A0001" w:tentative="1">
      <w:start w:val="1"/>
      <w:numFmt w:val="bullet"/>
      <w:lvlText w:val=""/>
      <w:lvlJc w:val="left"/>
      <w:pPr>
        <w:ind w:left="2570" w:hanging="360"/>
      </w:pPr>
      <w:rPr>
        <w:rFonts w:ascii="Symbol" w:hAnsi="Symbol" w:hint="default"/>
      </w:rPr>
    </w:lvl>
    <w:lvl w:ilvl="4" w:tplc="0C1A0003" w:tentative="1">
      <w:start w:val="1"/>
      <w:numFmt w:val="bullet"/>
      <w:lvlText w:val="o"/>
      <w:lvlJc w:val="left"/>
      <w:pPr>
        <w:ind w:left="3290" w:hanging="360"/>
      </w:pPr>
      <w:rPr>
        <w:rFonts w:ascii="Courier New" w:hAnsi="Courier New" w:cs="Courier New" w:hint="default"/>
      </w:rPr>
    </w:lvl>
    <w:lvl w:ilvl="5" w:tplc="0C1A0005" w:tentative="1">
      <w:start w:val="1"/>
      <w:numFmt w:val="bullet"/>
      <w:lvlText w:val=""/>
      <w:lvlJc w:val="left"/>
      <w:pPr>
        <w:ind w:left="4010" w:hanging="360"/>
      </w:pPr>
      <w:rPr>
        <w:rFonts w:ascii="Wingdings" w:hAnsi="Wingdings" w:hint="default"/>
      </w:rPr>
    </w:lvl>
    <w:lvl w:ilvl="6" w:tplc="0C1A0001" w:tentative="1">
      <w:start w:val="1"/>
      <w:numFmt w:val="bullet"/>
      <w:lvlText w:val=""/>
      <w:lvlJc w:val="left"/>
      <w:pPr>
        <w:ind w:left="4730" w:hanging="360"/>
      </w:pPr>
      <w:rPr>
        <w:rFonts w:ascii="Symbol" w:hAnsi="Symbol" w:hint="default"/>
      </w:rPr>
    </w:lvl>
    <w:lvl w:ilvl="7" w:tplc="0C1A0003" w:tentative="1">
      <w:start w:val="1"/>
      <w:numFmt w:val="bullet"/>
      <w:lvlText w:val="o"/>
      <w:lvlJc w:val="left"/>
      <w:pPr>
        <w:ind w:left="5450" w:hanging="360"/>
      </w:pPr>
      <w:rPr>
        <w:rFonts w:ascii="Courier New" w:hAnsi="Courier New" w:cs="Courier New" w:hint="default"/>
      </w:rPr>
    </w:lvl>
    <w:lvl w:ilvl="8" w:tplc="0C1A0005" w:tentative="1">
      <w:start w:val="1"/>
      <w:numFmt w:val="bullet"/>
      <w:lvlText w:val=""/>
      <w:lvlJc w:val="left"/>
      <w:pPr>
        <w:ind w:left="6170" w:hanging="360"/>
      </w:pPr>
      <w:rPr>
        <w:rFonts w:ascii="Wingdings" w:hAnsi="Wingdings" w:hint="default"/>
      </w:rPr>
    </w:lvl>
  </w:abstractNum>
  <w:abstractNum w:abstractNumId="8" w15:restartNumberingAfterBreak="0">
    <w:nsid w:val="1B831D18"/>
    <w:multiLevelType w:val="hybridMultilevel"/>
    <w:tmpl w:val="7F32FDF2"/>
    <w:lvl w:ilvl="0" w:tplc="C2748A26">
      <w:start w:val="1"/>
      <w:numFmt w:val="decimal"/>
      <w:lvlText w:val="%1."/>
      <w:lvlJc w:val="right"/>
      <w:pPr>
        <w:tabs>
          <w:tab w:val="num" w:pos="540"/>
        </w:tabs>
        <w:ind w:left="540" w:hanging="180"/>
      </w:pPr>
      <w:rPr>
        <w:rFonts w:ascii="Times New Roman" w:eastAsia="Times New Roman" w:hAnsi="Times New Roman" w:cs="Times New Roman"/>
      </w:rPr>
    </w:lvl>
    <w:lvl w:ilvl="1" w:tplc="54189BC4">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953F82"/>
    <w:multiLevelType w:val="hybridMultilevel"/>
    <w:tmpl w:val="2BCEED66"/>
    <w:lvl w:ilvl="0" w:tplc="04090005">
      <w:start w:val="1"/>
      <w:numFmt w:val="bullet"/>
      <w:lvlText w:val=""/>
      <w:lvlJc w:val="left"/>
      <w:pPr>
        <w:tabs>
          <w:tab w:val="num" w:pos="720"/>
        </w:tabs>
        <w:ind w:left="720" w:hanging="360"/>
      </w:pPr>
      <w:rPr>
        <w:rFonts w:ascii="Wingdings" w:hAnsi="Wingding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15:restartNumberingAfterBreak="0">
    <w:nsid w:val="2DF55C7C"/>
    <w:multiLevelType w:val="hybridMultilevel"/>
    <w:tmpl w:val="8F02DFF6"/>
    <w:lvl w:ilvl="0" w:tplc="9E42C606">
      <w:start w:val="1"/>
      <w:numFmt w:val="decimal"/>
      <w:lvlText w:val="%1."/>
      <w:lvlJc w:val="left"/>
      <w:pPr>
        <w:tabs>
          <w:tab w:val="num" w:pos="1800"/>
        </w:tabs>
        <w:ind w:left="1800" w:hanging="360"/>
      </w:pPr>
      <w:rPr>
        <w:rFonts w:cs="Times New Roman"/>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FB4807"/>
    <w:multiLevelType w:val="hybridMultilevel"/>
    <w:tmpl w:val="C7165240"/>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 w15:restartNumberingAfterBreak="0">
    <w:nsid w:val="3EC01DB8"/>
    <w:multiLevelType w:val="hybridMultilevel"/>
    <w:tmpl w:val="84007484"/>
    <w:lvl w:ilvl="0" w:tplc="241A0001">
      <w:start w:val="1"/>
      <w:numFmt w:val="bullet"/>
      <w:lvlText w:val=""/>
      <w:lvlJc w:val="left"/>
      <w:pPr>
        <w:ind w:left="1500" w:hanging="360"/>
      </w:pPr>
      <w:rPr>
        <w:rFonts w:ascii="Symbol" w:hAnsi="Symbol" w:hint="default"/>
      </w:rPr>
    </w:lvl>
    <w:lvl w:ilvl="1" w:tplc="241A0003">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4" w15:restartNumberingAfterBreak="0">
    <w:nsid w:val="45FF01D0"/>
    <w:multiLevelType w:val="hybridMultilevel"/>
    <w:tmpl w:val="65FC0F8C"/>
    <w:lvl w:ilvl="0" w:tplc="04090005">
      <w:start w:val="1"/>
      <w:numFmt w:val="bullet"/>
      <w:lvlText w:val=""/>
      <w:lvlJc w:val="left"/>
      <w:pPr>
        <w:tabs>
          <w:tab w:val="num" w:pos="720"/>
        </w:tabs>
        <w:ind w:left="720" w:hanging="360"/>
      </w:pPr>
      <w:rPr>
        <w:rFonts w:ascii="Wingdings" w:hAnsi="Wingding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483F6280"/>
    <w:multiLevelType w:val="hybridMultilevel"/>
    <w:tmpl w:val="2D4A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72EF2"/>
    <w:multiLevelType w:val="hybridMultilevel"/>
    <w:tmpl w:val="85CEC9AA"/>
    <w:lvl w:ilvl="0" w:tplc="58BE07C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4A7EAE"/>
    <w:multiLevelType w:val="hybridMultilevel"/>
    <w:tmpl w:val="9CBC3FFA"/>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15:restartNumberingAfterBreak="0">
    <w:nsid w:val="4F4F49DB"/>
    <w:multiLevelType w:val="hybridMultilevel"/>
    <w:tmpl w:val="3D068826"/>
    <w:lvl w:ilvl="0" w:tplc="A718CA6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75602"/>
    <w:multiLevelType w:val="multilevel"/>
    <w:tmpl w:val="9880CDA0"/>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5C58562A"/>
    <w:multiLevelType w:val="hybridMultilevel"/>
    <w:tmpl w:val="7CBA6F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C962A80"/>
    <w:multiLevelType w:val="hybridMultilevel"/>
    <w:tmpl w:val="7A22CC7E"/>
    <w:lvl w:ilvl="0" w:tplc="C408F25E">
      <w:start w:val="3"/>
      <w:numFmt w:val="decimal"/>
      <w:lvlText w:val="%1."/>
      <w:lvlJc w:val="left"/>
      <w:pPr>
        <w:tabs>
          <w:tab w:val="num" w:pos="1800"/>
        </w:tabs>
        <w:ind w:left="180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2" w15:restartNumberingAfterBreak="0">
    <w:nsid w:val="5D275E19"/>
    <w:multiLevelType w:val="multilevel"/>
    <w:tmpl w:val="7F124B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0A5DD5"/>
    <w:multiLevelType w:val="hybridMultilevel"/>
    <w:tmpl w:val="EAD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87590"/>
    <w:multiLevelType w:val="hybridMultilevel"/>
    <w:tmpl w:val="DC180A5A"/>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25" w15:restartNumberingAfterBreak="0">
    <w:nsid w:val="6F864198"/>
    <w:multiLevelType w:val="hybridMultilevel"/>
    <w:tmpl w:val="13B66972"/>
    <w:lvl w:ilvl="0" w:tplc="F4B6A20E">
      <w:start w:val="1"/>
      <w:numFmt w:val="bullet"/>
      <w:lvlText w:val=""/>
      <w:lvlJc w:val="left"/>
      <w:pPr>
        <w:ind w:left="1068" w:hanging="360"/>
      </w:pPr>
      <w:rPr>
        <w:rFonts w:ascii="Symbol" w:hAnsi="Symbol" w:hint="default"/>
      </w:rPr>
    </w:lvl>
    <w:lvl w:ilvl="1" w:tplc="F4B6A20E">
      <w:start w:val="1"/>
      <w:numFmt w:val="bullet"/>
      <w:lvlText w:val=""/>
      <w:lvlJc w:val="left"/>
      <w:pPr>
        <w:ind w:left="1788" w:hanging="360"/>
      </w:pPr>
      <w:rPr>
        <w:rFonts w:ascii="Symbol" w:hAnsi="Symbol"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6" w15:restartNumberingAfterBreak="0">
    <w:nsid w:val="70C16AD1"/>
    <w:multiLevelType w:val="hybridMultilevel"/>
    <w:tmpl w:val="D3D65476"/>
    <w:lvl w:ilvl="0" w:tplc="F4B6A20E">
      <w:start w:val="1"/>
      <w:numFmt w:val="bullet"/>
      <w:lvlText w:val=""/>
      <w:lvlJc w:val="left"/>
      <w:pPr>
        <w:ind w:left="1788" w:hanging="360"/>
      </w:pPr>
      <w:rPr>
        <w:rFonts w:ascii="Symbol" w:hAnsi="Symbol" w:hint="default"/>
      </w:rPr>
    </w:lvl>
    <w:lvl w:ilvl="1" w:tplc="241A0003" w:tentative="1">
      <w:start w:val="1"/>
      <w:numFmt w:val="bullet"/>
      <w:lvlText w:val="o"/>
      <w:lvlJc w:val="left"/>
      <w:pPr>
        <w:ind w:left="2508" w:hanging="360"/>
      </w:pPr>
      <w:rPr>
        <w:rFonts w:ascii="Courier New" w:hAnsi="Courier New" w:cs="Courier New" w:hint="default"/>
      </w:rPr>
    </w:lvl>
    <w:lvl w:ilvl="2" w:tplc="241A0005" w:tentative="1">
      <w:start w:val="1"/>
      <w:numFmt w:val="bullet"/>
      <w:lvlText w:val=""/>
      <w:lvlJc w:val="left"/>
      <w:pPr>
        <w:ind w:left="3228" w:hanging="360"/>
      </w:pPr>
      <w:rPr>
        <w:rFonts w:ascii="Wingdings" w:hAnsi="Wingdings" w:hint="default"/>
      </w:rPr>
    </w:lvl>
    <w:lvl w:ilvl="3" w:tplc="241A0001" w:tentative="1">
      <w:start w:val="1"/>
      <w:numFmt w:val="bullet"/>
      <w:lvlText w:val=""/>
      <w:lvlJc w:val="left"/>
      <w:pPr>
        <w:ind w:left="3948" w:hanging="360"/>
      </w:pPr>
      <w:rPr>
        <w:rFonts w:ascii="Symbol" w:hAnsi="Symbol" w:hint="default"/>
      </w:rPr>
    </w:lvl>
    <w:lvl w:ilvl="4" w:tplc="241A0003" w:tentative="1">
      <w:start w:val="1"/>
      <w:numFmt w:val="bullet"/>
      <w:lvlText w:val="o"/>
      <w:lvlJc w:val="left"/>
      <w:pPr>
        <w:ind w:left="4668" w:hanging="360"/>
      </w:pPr>
      <w:rPr>
        <w:rFonts w:ascii="Courier New" w:hAnsi="Courier New" w:cs="Courier New" w:hint="default"/>
      </w:rPr>
    </w:lvl>
    <w:lvl w:ilvl="5" w:tplc="241A0005" w:tentative="1">
      <w:start w:val="1"/>
      <w:numFmt w:val="bullet"/>
      <w:lvlText w:val=""/>
      <w:lvlJc w:val="left"/>
      <w:pPr>
        <w:ind w:left="5388" w:hanging="360"/>
      </w:pPr>
      <w:rPr>
        <w:rFonts w:ascii="Wingdings" w:hAnsi="Wingdings" w:hint="default"/>
      </w:rPr>
    </w:lvl>
    <w:lvl w:ilvl="6" w:tplc="241A0001" w:tentative="1">
      <w:start w:val="1"/>
      <w:numFmt w:val="bullet"/>
      <w:lvlText w:val=""/>
      <w:lvlJc w:val="left"/>
      <w:pPr>
        <w:ind w:left="6108" w:hanging="360"/>
      </w:pPr>
      <w:rPr>
        <w:rFonts w:ascii="Symbol" w:hAnsi="Symbol" w:hint="default"/>
      </w:rPr>
    </w:lvl>
    <w:lvl w:ilvl="7" w:tplc="241A0003" w:tentative="1">
      <w:start w:val="1"/>
      <w:numFmt w:val="bullet"/>
      <w:lvlText w:val="o"/>
      <w:lvlJc w:val="left"/>
      <w:pPr>
        <w:ind w:left="6828" w:hanging="360"/>
      </w:pPr>
      <w:rPr>
        <w:rFonts w:ascii="Courier New" w:hAnsi="Courier New" w:cs="Courier New" w:hint="default"/>
      </w:rPr>
    </w:lvl>
    <w:lvl w:ilvl="8" w:tplc="241A0005" w:tentative="1">
      <w:start w:val="1"/>
      <w:numFmt w:val="bullet"/>
      <w:lvlText w:val=""/>
      <w:lvlJc w:val="left"/>
      <w:pPr>
        <w:ind w:left="7548" w:hanging="360"/>
      </w:pPr>
      <w:rPr>
        <w:rFonts w:ascii="Wingdings" w:hAnsi="Wingdings" w:hint="default"/>
      </w:rPr>
    </w:lvl>
  </w:abstractNum>
  <w:abstractNum w:abstractNumId="27" w15:restartNumberingAfterBreak="0">
    <w:nsid w:val="79A46576"/>
    <w:multiLevelType w:val="multilevel"/>
    <w:tmpl w:val="9ACE3562"/>
    <w:lvl w:ilvl="0">
      <w:start w:val="2"/>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8" w15:restartNumberingAfterBreak="0">
    <w:nsid w:val="7EAC734B"/>
    <w:multiLevelType w:val="hybridMultilevel"/>
    <w:tmpl w:val="BC302EF6"/>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4649498">
    <w:abstractNumId w:val="8"/>
  </w:num>
  <w:num w:numId="2" w16cid:durableId="1020082746">
    <w:abstractNumId w:val="3"/>
  </w:num>
  <w:num w:numId="3" w16cid:durableId="841703292">
    <w:abstractNumId w:val="0"/>
  </w:num>
  <w:num w:numId="4" w16cid:durableId="725103582">
    <w:abstractNumId w:val="1"/>
  </w:num>
  <w:num w:numId="5" w16cid:durableId="391661092">
    <w:abstractNumId w:val="10"/>
  </w:num>
  <w:num w:numId="6" w16cid:durableId="269237668">
    <w:abstractNumId w:val="18"/>
  </w:num>
  <w:num w:numId="7" w16cid:durableId="432629375">
    <w:abstractNumId w:val="6"/>
  </w:num>
  <w:num w:numId="8" w16cid:durableId="951860216">
    <w:abstractNumId w:val="21"/>
  </w:num>
  <w:num w:numId="9" w16cid:durableId="1164397177">
    <w:abstractNumId w:val="7"/>
  </w:num>
  <w:num w:numId="10" w16cid:durableId="1072854703">
    <w:abstractNumId w:val="22"/>
  </w:num>
  <w:num w:numId="11" w16cid:durableId="212811178">
    <w:abstractNumId w:val="12"/>
  </w:num>
  <w:num w:numId="12" w16cid:durableId="2036615400">
    <w:abstractNumId w:val="4"/>
  </w:num>
  <w:num w:numId="13" w16cid:durableId="1768379296">
    <w:abstractNumId w:val="17"/>
  </w:num>
  <w:num w:numId="14" w16cid:durableId="904219512">
    <w:abstractNumId w:val="20"/>
  </w:num>
  <w:num w:numId="15" w16cid:durableId="1160120544">
    <w:abstractNumId w:val="24"/>
  </w:num>
  <w:num w:numId="16" w16cid:durableId="1385569856">
    <w:abstractNumId w:val="2"/>
  </w:num>
  <w:num w:numId="17" w16cid:durableId="1436753414">
    <w:abstractNumId w:val="14"/>
  </w:num>
  <w:num w:numId="18" w16cid:durableId="1115633294">
    <w:abstractNumId w:val="9"/>
  </w:num>
  <w:num w:numId="19" w16cid:durableId="2100826966">
    <w:abstractNumId w:val="28"/>
  </w:num>
  <w:num w:numId="20" w16cid:durableId="1013144988">
    <w:abstractNumId w:val="16"/>
  </w:num>
  <w:num w:numId="21" w16cid:durableId="573052394">
    <w:abstractNumId w:val="27"/>
  </w:num>
  <w:num w:numId="22" w16cid:durableId="1366175528">
    <w:abstractNumId w:val="25"/>
  </w:num>
  <w:num w:numId="23" w16cid:durableId="306787634">
    <w:abstractNumId w:val="26"/>
  </w:num>
  <w:num w:numId="24" w16cid:durableId="1253734870">
    <w:abstractNumId w:val="19"/>
  </w:num>
  <w:num w:numId="25" w16cid:durableId="165707355">
    <w:abstractNumId w:val="13"/>
  </w:num>
  <w:num w:numId="26" w16cid:durableId="732191913">
    <w:abstractNumId w:val="5"/>
  </w:num>
  <w:num w:numId="27" w16cid:durableId="7219456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5360632">
    <w:abstractNumId w:val="13"/>
  </w:num>
  <w:num w:numId="29" w16cid:durableId="1251083120">
    <w:abstractNumId w:val="15"/>
  </w:num>
  <w:num w:numId="30" w16cid:durableId="1778796475">
    <w:abstractNumId w:val="23"/>
  </w:num>
  <w:num w:numId="31" w16cid:durableId="1955282922">
    <w:abstractNumId w:val="24"/>
  </w:num>
  <w:num w:numId="32" w16cid:durableId="1204975060">
    <w:abstractNumId w:val="6"/>
  </w:num>
  <w:num w:numId="33" w16cid:durableId="5602095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756456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C4"/>
    <w:rsid w:val="00000758"/>
    <w:rsid w:val="00000C6A"/>
    <w:rsid w:val="00003481"/>
    <w:rsid w:val="000040D3"/>
    <w:rsid w:val="00005C34"/>
    <w:rsid w:val="000065BB"/>
    <w:rsid w:val="000115EF"/>
    <w:rsid w:val="00014C65"/>
    <w:rsid w:val="000155D9"/>
    <w:rsid w:val="00016065"/>
    <w:rsid w:val="000164C1"/>
    <w:rsid w:val="000205F8"/>
    <w:rsid w:val="00022802"/>
    <w:rsid w:val="000254DB"/>
    <w:rsid w:val="00025B30"/>
    <w:rsid w:val="00026054"/>
    <w:rsid w:val="0002633A"/>
    <w:rsid w:val="000267F9"/>
    <w:rsid w:val="00026C68"/>
    <w:rsid w:val="00032E6F"/>
    <w:rsid w:val="00034114"/>
    <w:rsid w:val="00034CD4"/>
    <w:rsid w:val="000352FC"/>
    <w:rsid w:val="00035971"/>
    <w:rsid w:val="00036C1F"/>
    <w:rsid w:val="000373A7"/>
    <w:rsid w:val="00040C54"/>
    <w:rsid w:val="0004107D"/>
    <w:rsid w:val="0004371C"/>
    <w:rsid w:val="00045FA7"/>
    <w:rsid w:val="00047E85"/>
    <w:rsid w:val="00050BFD"/>
    <w:rsid w:val="00051310"/>
    <w:rsid w:val="000517F1"/>
    <w:rsid w:val="0005248F"/>
    <w:rsid w:val="00052618"/>
    <w:rsid w:val="00052719"/>
    <w:rsid w:val="00052F08"/>
    <w:rsid w:val="000532A8"/>
    <w:rsid w:val="0005689E"/>
    <w:rsid w:val="0005768F"/>
    <w:rsid w:val="0006480B"/>
    <w:rsid w:val="0006519F"/>
    <w:rsid w:val="0007214E"/>
    <w:rsid w:val="00072BCC"/>
    <w:rsid w:val="00073D1C"/>
    <w:rsid w:val="00074E4C"/>
    <w:rsid w:val="00077161"/>
    <w:rsid w:val="000810F6"/>
    <w:rsid w:val="0008350C"/>
    <w:rsid w:val="00084E78"/>
    <w:rsid w:val="00085FD5"/>
    <w:rsid w:val="0008667D"/>
    <w:rsid w:val="00086CE9"/>
    <w:rsid w:val="00086EBD"/>
    <w:rsid w:val="00093E54"/>
    <w:rsid w:val="0009476D"/>
    <w:rsid w:val="00095204"/>
    <w:rsid w:val="000959B2"/>
    <w:rsid w:val="00096041"/>
    <w:rsid w:val="00097960"/>
    <w:rsid w:val="000A023F"/>
    <w:rsid w:val="000A080A"/>
    <w:rsid w:val="000A15D9"/>
    <w:rsid w:val="000A386F"/>
    <w:rsid w:val="000A4A7A"/>
    <w:rsid w:val="000A6FA5"/>
    <w:rsid w:val="000A7EED"/>
    <w:rsid w:val="000B0295"/>
    <w:rsid w:val="000B0760"/>
    <w:rsid w:val="000B0909"/>
    <w:rsid w:val="000B146B"/>
    <w:rsid w:val="000B23C0"/>
    <w:rsid w:val="000B267D"/>
    <w:rsid w:val="000B5282"/>
    <w:rsid w:val="000B6C70"/>
    <w:rsid w:val="000B7317"/>
    <w:rsid w:val="000C1310"/>
    <w:rsid w:val="000C1395"/>
    <w:rsid w:val="000C15FE"/>
    <w:rsid w:val="000C356D"/>
    <w:rsid w:val="000D1DBF"/>
    <w:rsid w:val="000D1F00"/>
    <w:rsid w:val="000D4512"/>
    <w:rsid w:val="000D4F13"/>
    <w:rsid w:val="000D6C61"/>
    <w:rsid w:val="000E3238"/>
    <w:rsid w:val="000E38EA"/>
    <w:rsid w:val="000E4971"/>
    <w:rsid w:val="000E499E"/>
    <w:rsid w:val="000E4AA1"/>
    <w:rsid w:val="000E577D"/>
    <w:rsid w:val="000F2F65"/>
    <w:rsid w:val="000F4225"/>
    <w:rsid w:val="000F47DD"/>
    <w:rsid w:val="000F5152"/>
    <w:rsid w:val="000F52E7"/>
    <w:rsid w:val="000F5F92"/>
    <w:rsid w:val="000F6461"/>
    <w:rsid w:val="000F6EBF"/>
    <w:rsid w:val="001012FA"/>
    <w:rsid w:val="00101431"/>
    <w:rsid w:val="001036C8"/>
    <w:rsid w:val="00104426"/>
    <w:rsid w:val="00104458"/>
    <w:rsid w:val="00105BC4"/>
    <w:rsid w:val="00106C39"/>
    <w:rsid w:val="00110C2D"/>
    <w:rsid w:val="00111152"/>
    <w:rsid w:val="00111688"/>
    <w:rsid w:val="001119B2"/>
    <w:rsid w:val="00112A4A"/>
    <w:rsid w:val="00112ED0"/>
    <w:rsid w:val="00113A13"/>
    <w:rsid w:val="00114BE6"/>
    <w:rsid w:val="00115EF1"/>
    <w:rsid w:val="00117D77"/>
    <w:rsid w:val="001221DF"/>
    <w:rsid w:val="001228AC"/>
    <w:rsid w:val="001240A8"/>
    <w:rsid w:val="00124784"/>
    <w:rsid w:val="001250DD"/>
    <w:rsid w:val="00126D69"/>
    <w:rsid w:val="0012797C"/>
    <w:rsid w:val="00130884"/>
    <w:rsid w:val="0013098C"/>
    <w:rsid w:val="001309C2"/>
    <w:rsid w:val="00131A54"/>
    <w:rsid w:val="00132C6B"/>
    <w:rsid w:val="001407A6"/>
    <w:rsid w:val="001416F3"/>
    <w:rsid w:val="001432DD"/>
    <w:rsid w:val="0014429E"/>
    <w:rsid w:val="001444AD"/>
    <w:rsid w:val="00145AC7"/>
    <w:rsid w:val="0014613B"/>
    <w:rsid w:val="001471CF"/>
    <w:rsid w:val="001473C4"/>
    <w:rsid w:val="0015165A"/>
    <w:rsid w:val="00152641"/>
    <w:rsid w:val="001530D0"/>
    <w:rsid w:val="0015460F"/>
    <w:rsid w:val="001546E8"/>
    <w:rsid w:val="001551E7"/>
    <w:rsid w:val="0015554A"/>
    <w:rsid w:val="00156390"/>
    <w:rsid w:val="001564C6"/>
    <w:rsid w:val="00160489"/>
    <w:rsid w:val="001605FB"/>
    <w:rsid w:val="001606D1"/>
    <w:rsid w:val="00160B34"/>
    <w:rsid w:val="00162F38"/>
    <w:rsid w:val="00165C71"/>
    <w:rsid w:val="0016770B"/>
    <w:rsid w:val="00167BF8"/>
    <w:rsid w:val="00167E2E"/>
    <w:rsid w:val="0017169D"/>
    <w:rsid w:val="0017484F"/>
    <w:rsid w:val="001809E7"/>
    <w:rsid w:val="001813F1"/>
    <w:rsid w:val="00181C02"/>
    <w:rsid w:val="001841ED"/>
    <w:rsid w:val="00184C35"/>
    <w:rsid w:val="00184CA9"/>
    <w:rsid w:val="0018631C"/>
    <w:rsid w:val="00187749"/>
    <w:rsid w:val="00191CD9"/>
    <w:rsid w:val="001929DE"/>
    <w:rsid w:val="00192D6E"/>
    <w:rsid w:val="0019485C"/>
    <w:rsid w:val="001956BC"/>
    <w:rsid w:val="001959E9"/>
    <w:rsid w:val="001A177B"/>
    <w:rsid w:val="001A2049"/>
    <w:rsid w:val="001A2C19"/>
    <w:rsid w:val="001A3673"/>
    <w:rsid w:val="001A3EF0"/>
    <w:rsid w:val="001A3FF9"/>
    <w:rsid w:val="001A5E95"/>
    <w:rsid w:val="001A66AF"/>
    <w:rsid w:val="001A74B7"/>
    <w:rsid w:val="001A7E89"/>
    <w:rsid w:val="001B0666"/>
    <w:rsid w:val="001B118B"/>
    <w:rsid w:val="001B1302"/>
    <w:rsid w:val="001B138C"/>
    <w:rsid w:val="001B2FF3"/>
    <w:rsid w:val="001B3959"/>
    <w:rsid w:val="001B3C45"/>
    <w:rsid w:val="001B4AD1"/>
    <w:rsid w:val="001B6B35"/>
    <w:rsid w:val="001C0079"/>
    <w:rsid w:val="001C0FBD"/>
    <w:rsid w:val="001C12F9"/>
    <w:rsid w:val="001C5692"/>
    <w:rsid w:val="001D283C"/>
    <w:rsid w:val="001D39E9"/>
    <w:rsid w:val="001D3BFE"/>
    <w:rsid w:val="001D4E7B"/>
    <w:rsid w:val="001E0E50"/>
    <w:rsid w:val="001E13F4"/>
    <w:rsid w:val="001E2A47"/>
    <w:rsid w:val="001E34B1"/>
    <w:rsid w:val="001E5128"/>
    <w:rsid w:val="001E51F2"/>
    <w:rsid w:val="001E5A84"/>
    <w:rsid w:val="001E6F9F"/>
    <w:rsid w:val="001F0D07"/>
    <w:rsid w:val="001F1518"/>
    <w:rsid w:val="001F1D07"/>
    <w:rsid w:val="001F3FDC"/>
    <w:rsid w:val="001F40B6"/>
    <w:rsid w:val="001F4BD8"/>
    <w:rsid w:val="001F5951"/>
    <w:rsid w:val="001F60C5"/>
    <w:rsid w:val="001F6C5F"/>
    <w:rsid w:val="001F7326"/>
    <w:rsid w:val="00201BBE"/>
    <w:rsid w:val="00201D05"/>
    <w:rsid w:val="002047BE"/>
    <w:rsid w:val="002052DA"/>
    <w:rsid w:val="002056E7"/>
    <w:rsid w:val="002063A6"/>
    <w:rsid w:val="00207723"/>
    <w:rsid w:val="00210B36"/>
    <w:rsid w:val="00210E64"/>
    <w:rsid w:val="00213414"/>
    <w:rsid w:val="00216101"/>
    <w:rsid w:val="00216214"/>
    <w:rsid w:val="00216BE2"/>
    <w:rsid w:val="00217C82"/>
    <w:rsid w:val="00221249"/>
    <w:rsid w:val="002249BC"/>
    <w:rsid w:val="00225354"/>
    <w:rsid w:val="0022543E"/>
    <w:rsid w:val="00230C48"/>
    <w:rsid w:val="002314EC"/>
    <w:rsid w:val="00233B76"/>
    <w:rsid w:val="00233EC9"/>
    <w:rsid w:val="002363FC"/>
    <w:rsid w:val="00236D9B"/>
    <w:rsid w:val="00237784"/>
    <w:rsid w:val="002408E9"/>
    <w:rsid w:val="00240B65"/>
    <w:rsid w:val="00246357"/>
    <w:rsid w:val="00251A4E"/>
    <w:rsid w:val="00252044"/>
    <w:rsid w:val="002526D5"/>
    <w:rsid w:val="002531BD"/>
    <w:rsid w:val="00255790"/>
    <w:rsid w:val="00255EB7"/>
    <w:rsid w:val="00261BBD"/>
    <w:rsid w:val="00262BC8"/>
    <w:rsid w:val="00265DAE"/>
    <w:rsid w:val="00267C3E"/>
    <w:rsid w:val="00271455"/>
    <w:rsid w:val="00275F2F"/>
    <w:rsid w:val="00276327"/>
    <w:rsid w:val="002778AB"/>
    <w:rsid w:val="0028178C"/>
    <w:rsid w:val="0028605E"/>
    <w:rsid w:val="002877E2"/>
    <w:rsid w:val="0028792C"/>
    <w:rsid w:val="002905A9"/>
    <w:rsid w:val="00290BBF"/>
    <w:rsid w:val="00290FC8"/>
    <w:rsid w:val="002932C4"/>
    <w:rsid w:val="00293558"/>
    <w:rsid w:val="00293719"/>
    <w:rsid w:val="002952EA"/>
    <w:rsid w:val="00296B7E"/>
    <w:rsid w:val="00297494"/>
    <w:rsid w:val="00297723"/>
    <w:rsid w:val="002A0913"/>
    <w:rsid w:val="002A2D81"/>
    <w:rsid w:val="002A34AC"/>
    <w:rsid w:val="002A3FA1"/>
    <w:rsid w:val="002B2595"/>
    <w:rsid w:val="002B2865"/>
    <w:rsid w:val="002B3305"/>
    <w:rsid w:val="002B3F4B"/>
    <w:rsid w:val="002B43AB"/>
    <w:rsid w:val="002B506C"/>
    <w:rsid w:val="002C08CC"/>
    <w:rsid w:val="002C0C87"/>
    <w:rsid w:val="002C1751"/>
    <w:rsid w:val="002C2C54"/>
    <w:rsid w:val="002C436E"/>
    <w:rsid w:val="002C46B5"/>
    <w:rsid w:val="002C53D6"/>
    <w:rsid w:val="002C6344"/>
    <w:rsid w:val="002D0FA7"/>
    <w:rsid w:val="002D1AA6"/>
    <w:rsid w:val="002D20EA"/>
    <w:rsid w:val="002D28A4"/>
    <w:rsid w:val="002D2D07"/>
    <w:rsid w:val="002D4344"/>
    <w:rsid w:val="002D710B"/>
    <w:rsid w:val="002E1858"/>
    <w:rsid w:val="002E32F9"/>
    <w:rsid w:val="002E6F4E"/>
    <w:rsid w:val="002F027D"/>
    <w:rsid w:val="002F0B9B"/>
    <w:rsid w:val="002F2C13"/>
    <w:rsid w:val="002F3FB8"/>
    <w:rsid w:val="002F4C9F"/>
    <w:rsid w:val="002F5AA9"/>
    <w:rsid w:val="002F5E98"/>
    <w:rsid w:val="002F6865"/>
    <w:rsid w:val="002F6D0A"/>
    <w:rsid w:val="002F7E16"/>
    <w:rsid w:val="00300670"/>
    <w:rsid w:val="003032AB"/>
    <w:rsid w:val="003107B6"/>
    <w:rsid w:val="00310F6B"/>
    <w:rsid w:val="003113F4"/>
    <w:rsid w:val="00311C0C"/>
    <w:rsid w:val="00312DF1"/>
    <w:rsid w:val="003135AF"/>
    <w:rsid w:val="00314154"/>
    <w:rsid w:val="0031453A"/>
    <w:rsid w:val="00315B52"/>
    <w:rsid w:val="00322DA2"/>
    <w:rsid w:val="003249F6"/>
    <w:rsid w:val="003279EF"/>
    <w:rsid w:val="00330EFA"/>
    <w:rsid w:val="00332CDA"/>
    <w:rsid w:val="003344C0"/>
    <w:rsid w:val="003352F0"/>
    <w:rsid w:val="00336D8C"/>
    <w:rsid w:val="00343462"/>
    <w:rsid w:val="003479D3"/>
    <w:rsid w:val="003508F2"/>
    <w:rsid w:val="00350E23"/>
    <w:rsid w:val="00350ECE"/>
    <w:rsid w:val="00351497"/>
    <w:rsid w:val="003516C1"/>
    <w:rsid w:val="0035213D"/>
    <w:rsid w:val="00352551"/>
    <w:rsid w:val="00354E0B"/>
    <w:rsid w:val="00355552"/>
    <w:rsid w:val="00355632"/>
    <w:rsid w:val="003564A0"/>
    <w:rsid w:val="003570F8"/>
    <w:rsid w:val="00360CCC"/>
    <w:rsid w:val="003635C1"/>
    <w:rsid w:val="00365ECF"/>
    <w:rsid w:val="0037424C"/>
    <w:rsid w:val="003743CF"/>
    <w:rsid w:val="00376BE3"/>
    <w:rsid w:val="003800E8"/>
    <w:rsid w:val="00383045"/>
    <w:rsid w:val="003830F2"/>
    <w:rsid w:val="00384DA4"/>
    <w:rsid w:val="00386185"/>
    <w:rsid w:val="0038624B"/>
    <w:rsid w:val="003864A9"/>
    <w:rsid w:val="00393545"/>
    <w:rsid w:val="00394B91"/>
    <w:rsid w:val="00394CC4"/>
    <w:rsid w:val="00395679"/>
    <w:rsid w:val="00396F56"/>
    <w:rsid w:val="00397E70"/>
    <w:rsid w:val="003A1F5F"/>
    <w:rsid w:val="003A2389"/>
    <w:rsid w:val="003A446C"/>
    <w:rsid w:val="003A5321"/>
    <w:rsid w:val="003A630E"/>
    <w:rsid w:val="003A6D6C"/>
    <w:rsid w:val="003A755E"/>
    <w:rsid w:val="003B18B4"/>
    <w:rsid w:val="003B4E3F"/>
    <w:rsid w:val="003B6451"/>
    <w:rsid w:val="003B65C4"/>
    <w:rsid w:val="003B7AA4"/>
    <w:rsid w:val="003C0BED"/>
    <w:rsid w:val="003C2290"/>
    <w:rsid w:val="003C2F20"/>
    <w:rsid w:val="003C37C2"/>
    <w:rsid w:val="003C5812"/>
    <w:rsid w:val="003C634F"/>
    <w:rsid w:val="003C7399"/>
    <w:rsid w:val="003D0518"/>
    <w:rsid w:val="003D07BF"/>
    <w:rsid w:val="003D0F3D"/>
    <w:rsid w:val="003D10C5"/>
    <w:rsid w:val="003D1B3F"/>
    <w:rsid w:val="003D1EC2"/>
    <w:rsid w:val="003D29AC"/>
    <w:rsid w:val="003D2D86"/>
    <w:rsid w:val="003D40C7"/>
    <w:rsid w:val="003D4474"/>
    <w:rsid w:val="003D6344"/>
    <w:rsid w:val="003D6AC0"/>
    <w:rsid w:val="003D7126"/>
    <w:rsid w:val="003E02AD"/>
    <w:rsid w:val="003E066E"/>
    <w:rsid w:val="003E0816"/>
    <w:rsid w:val="003E2106"/>
    <w:rsid w:val="003E26C3"/>
    <w:rsid w:val="003E4E18"/>
    <w:rsid w:val="003E51FB"/>
    <w:rsid w:val="003E54D3"/>
    <w:rsid w:val="003E771C"/>
    <w:rsid w:val="003E7742"/>
    <w:rsid w:val="003E79FC"/>
    <w:rsid w:val="003F09E3"/>
    <w:rsid w:val="003F1061"/>
    <w:rsid w:val="003F1F54"/>
    <w:rsid w:val="003F3FF0"/>
    <w:rsid w:val="003F560F"/>
    <w:rsid w:val="004007A7"/>
    <w:rsid w:val="00402FDF"/>
    <w:rsid w:val="004048E1"/>
    <w:rsid w:val="00405B24"/>
    <w:rsid w:val="0040766F"/>
    <w:rsid w:val="00410109"/>
    <w:rsid w:val="004109FD"/>
    <w:rsid w:val="004121BF"/>
    <w:rsid w:val="00412A36"/>
    <w:rsid w:val="004143E9"/>
    <w:rsid w:val="0041509C"/>
    <w:rsid w:val="0041562C"/>
    <w:rsid w:val="00415D91"/>
    <w:rsid w:val="00416602"/>
    <w:rsid w:val="0041781E"/>
    <w:rsid w:val="00417F8F"/>
    <w:rsid w:val="004211A4"/>
    <w:rsid w:val="004221D3"/>
    <w:rsid w:val="004236B7"/>
    <w:rsid w:val="00424826"/>
    <w:rsid w:val="00424FAE"/>
    <w:rsid w:val="00425011"/>
    <w:rsid w:val="0042590B"/>
    <w:rsid w:val="0042640C"/>
    <w:rsid w:val="00427C83"/>
    <w:rsid w:val="0043040F"/>
    <w:rsid w:val="00430B5B"/>
    <w:rsid w:val="00430CFB"/>
    <w:rsid w:val="004310CF"/>
    <w:rsid w:val="004314CF"/>
    <w:rsid w:val="00431ECB"/>
    <w:rsid w:val="00433481"/>
    <w:rsid w:val="004336F4"/>
    <w:rsid w:val="0043444C"/>
    <w:rsid w:val="0043453E"/>
    <w:rsid w:val="00435F69"/>
    <w:rsid w:val="004370E0"/>
    <w:rsid w:val="0043753F"/>
    <w:rsid w:val="00440D01"/>
    <w:rsid w:val="00443D6E"/>
    <w:rsid w:val="00446663"/>
    <w:rsid w:val="0045060C"/>
    <w:rsid w:val="0045179E"/>
    <w:rsid w:val="00453329"/>
    <w:rsid w:val="0045374C"/>
    <w:rsid w:val="004547CE"/>
    <w:rsid w:val="00456226"/>
    <w:rsid w:val="00456DE2"/>
    <w:rsid w:val="00457834"/>
    <w:rsid w:val="004608C8"/>
    <w:rsid w:val="00464F08"/>
    <w:rsid w:val="00472497"/>
    <w:rsid w:val="00473CAA"/>
    <w:rsid w:val="00473F0F"/>
    <w:rsid w:val="00474839"/>
    <w:rsid w:val="0047759F"/>
    <w:rsid w:val="00480638"/>
    <w:rsid w:val="00483759"/>
    <w:rsid w:val="00486793"/>
    <w:rsid w:val="00487E1F"/>
    <w:rsid w:val="0049178E"/>
    <w:rsid w:val="00493175"/>
    <w:rsid w:val="00494CCE"/>
    <w:rsid w:val="00494E97"/>
    <w:rsid w:val="004954F1"/>
    <w:rsid w:val="00495546"/>
    <w:rsid w:val="0049588C"/>
    <w:rsid w:val="00496288"/>
    <w:rsid w:val="004968A7"/>
    <w:rsid w:val="00496D4B"/>
    <w:rsid w:val="00497F8B"/>
    <w:rsid w:val="004A4484"/>
    <w:rsid w:val="004A6494"/>
    <w:rsid w:val="004B28F0"/>
    <w:rsid w:val="004B29B6"/>
    <w:rsid w:val="004B3F40"/>
    <w:rsid w:val="004B7383"/>
    <w:rsid w:val="004C0148"/>
    <w:rsid w:val="004C2238"/>
    <w:rsid w:val="004C4779"/>
    <w:rsid w:val="004C585C"/>
    <w:rsid w:val="004C74A2"/>
    <w:rsid w:val="004D3772"/>
    <w:rsid w:val="004D40C4"/>
    <w:rsid w:val="004D5212"/>
    <w:rsid w:val="004D5850"/>
    <w:rsid w:val="004D7AED"/>
    <w:rsid w:val="004E2170"/>
    <w:rsid w:val="004E29DD"/>
    <w:rsid w:val="004E3153"/>
    <w:rsid w:val="004E3332"/>
    <w:rsid w:val="004E4973"/>
    <w:rsid w:val="004E6314"/>
    <w:rsid w:val="004F04E8"/>
    <w:rsid w:val="004F0937"/>
    <w:rsid w:val="004F108E"/>
    <w:rsid w:val="004F112F"/>
    <w:rsid w:val="004F12C6"/>
    <w:rsid w:val="004F1673"/>
    <w:rsid w:val="004F1C2E"/>
    <w:rsid w:val="004F3F5D"/>
    <w:rsid w:val="004F429E"/>
    <w:rsid w:val="004F546A"/>
    <w:rsid w:val="004F5589"/>
    <w:rsid w:val="004F5690"/>
    <w:rsid w:val="004F61A5"/>
    <w:rsid w:val="004F72A4"/>
    <w:rsid w:val="004F76D7"/>
    <w:rsid w:val="004F7B4E"/>
    <w:rsid w:val="00502F91"/>
    <w:rsid w:val="005030BC"/>
    <w:rsid w:val="005030F8"/>
    <w:rsid w:val="00503606"/>
    <w:rsid w:val="0050431D"/>
    <w:rsid w:val="00505056"/>
    <w:rsid w:val="00505999"/>
    <w:rsid w:val="005103F5"/>
    <w:rsid w:val="00510CF3"/>
    <w:rsid w:val="00510E3B"/>
    <w:rsid w:val="00510FB9"/>
    <w:rsid w:val="005134A2"/>
    <w:rsid w:val="005135BF"/>
    <w:rsid w:val="0051403C"/>
    <w:rsid w:val="00514A64"/>
    <w:rsid w:val="00514D6D"/>
    <w:rsid w:val="00516293"/>
    <w:rsid w:val="00516325"/>
    <w:rsid w:val="00516EB1"/>
    <w:rsid w:val="0052218B"/>
    <w:rsid w:val="005226E5"/>
    <w:rsid w:val="00523864"/>
    <w:rsid w:val="00524FF7"/>
    <w:rsid w:val="00526412"/>
    <w:rsid w:val="00527AE0"/>
    <w:rsid w:val="005310BE"/>
    <w:rsid w:val="00531682"/>
    <w:rsid w:val="00531A1E"/>
    <w:rsid w:val="00533F80"/>
    <w:rsid w:val="00534C14"/>
    <w:rsid w:val="00535C0C"/>
    <w:rsid w:val="00535C8A"/>
    <w:rsid w:val="005361BD"/>
    <w:rsid w:val="005366B2"/>
    <w:rsid w:val="005366EF"/>
    <w:rsid w:val="00537EE5"/>
    <w:rsid w:val="00540196"/>
    <w:rsid w:val="0054418B"/>
    <w:rsid w:val="005518CF"/>
    <w:rsid w:val="00551B5B"/>
    <w:rsid w:val="00553200"/>
    <w:rsid w:val="005541B1"/>
    <w:rsid w:val="0055487D"/>
    <w:rsid w:val="00554C46"/>
    <w:rsid w:val="00554C4A"/>
    <w:rsid w:val="00556923"/>
    <w:rsid w:val="00562E8D"/>
    <w:rsid w:val="0056307F"/>
    <w:rsid w:val="005632F9"/>
    <w:rsid w:val="00563483"/>
    <w:rsid w:val="005637EA"/>
    <w:rsid w:val="00563BC6"/>
    <w:rsid w:val="00563C1F"/>
    <w:rsid w:val="005652BB"/>
    <w:rsid w:val="005653CB"/>
    <w:rsid w:val="00566647"/>
    <w:rsid w:val="00567A1F"/>
    <w:rsid w:val="00571A4B"/>
    <w:rsid w:val="00572A43"/>
    <w:rsid w:val="00573A94"/>
    <w:rsid w:val="00575AB7"/>
    <w:rsid w:val="00575B69"/>
    <w:rsid w:val="00575D35"/>
    <w:rsid w:val="00576267"/>
    <w:rsid w:val="00576DA5"/>
    <w:rsid w:val="00584A2E"/>
    <w:rsid w:val="005854DB"/>
    <w:rsid w:val="005859C3"/>
    <w:rsid w:val="0058601E"/>
    <w:rsid w:val="005861C0"/>
    <w:rsid w:val="00591D7E"/>
    <w:rsid w:val="00592B40"/>
    <w:rsid w:val="00593694"/>
    <w:rsid w:val="00596062"/>
    <w:rsid w:val="00596876"/>
    <w:rsid w:val="0059688D"/>
    <w:rsid w:val="005976E0"/>
    <w:rsid w:val="0059783A"/>
    <w:rsid w:val="005A0728"/>
    <w:rsid w:val="005A0C44"/>
    <w:rsid w:val="005A1312"/>
    <w:rsid w:val="005A2082"/>
    <w:rsid w:val="005A32CB"/>
    <w:rsid w:val="005A3854"/>
    <w:rsid w:val="005A3CF2"/>
    <w:rsid w:val="005A5190"/>
    <w:rsid w:val="005A5792"/>
    <w:rsid w:val="005A60C2"/>
    <w:rsid w:val="005A6E65"/>
    <w:rsid w:val="005B3B9C"/>
    <w:rsid w:val="005B41F0"/>
    <w:rsid w:val="005B69B7"/>
    <w:rsid w:val="005B6F21"/>
    <w:rsid w:val="005C0929"/>
    <w:rsid w:val="005C27EF"/>
    <w:rsid w:val="005C2D42"/>
    <w:rsid w:val="005C4D1B"/>
    <w:rsid w:val="005D388D"/>
    <w:rsid w:val="005D475E"/>
    <w:rsid w:val="005D5F7D"/>
    <w:rsid w:val="005D65DF"/>
    <w:rsid w:val="005D715D"/>
    <w:rsid w:val="005D7EEC"/>
    <w:rsid w:val="005E06B9"/>
    <w:rsid w:val="005E2681"/>
    <w:rsid w:val="005E61BD"/>
    <w:rsid w:val="005E7CB3"/>
    <w:rsid w:val="005F0306"/>
    <w:rsid w:val="005F23F7"/>
    <w:rsid w:val="005F7896"/>
    <w:rsid w:val="006005E4"/>
    <w:rsid w:val="006005F8"/>
    <w:rsid w:val="00601066"/>
    <w:rsid w:val="006015A2"/>
    <w:rsid w:val="006032B7"/>
    <w:rsid w:val="006064FF"/>
    <w:rsid w:val="0060667B"/>
    <w:rsid w:val="00607C1F"/>
    <w:rsid w:val="00610FB7"/>
    <w:rsid w:val="00616C87"/>
    <w:rsid w:val="00616D69"/>
    <w:rsid w:val="006175A6"/>
    <w:rsid w:val="00620F78"/>
    <w:rsid w:val="00622745"/>
    <w:rsid w:val="00622D2D"/>
    <w:rsid w:val="00625CFE"/>
    <w:rsid w:val="006268FA"/>
    <w:rsid w:val="00632208"/>
    <w:rsid w:val="00633D78"/>
    <w:rsid w:val="0063405A"/>
    <w:rsid w:val="00634C0C"/>
    <w:rsid w:val="00634DFA"/>
    <w:rsid w:val="006360E1"/>
    <w:rsid w:val="0063682D"/>
    <w:rsid w:val="00637122"/>
    <w:rsid w:val="006409E0"/>
    <w:rsid w:val="00642A43"/>
    <w:rsid w:val="00643AFC"/>
    <w:rsid w:val="00646AED"/>
    <w:rsid w:val="00647766"/>
    <w:rsid w:val="006500B5"/>
    <w:rsid w:val="00650458"/>
    <w:rsid w:val="00657B81"/>
    <w:rsid w:val="00657BD8"/>
    <w:rsid w:val="00660462"/>
    <w:rsid w:val="00660B17"/>
    <w:rsid w:val="00661C97"/>
    <w:rsid w:val="00661F92"/>
    <w:rsid w:val="00662099"/>
    <w:rsid w:val="00664012"/>
    <w:rsid w:val="00664ABE"/>
    <w:rsid w:val="00665CCD"/>
    <w:rsid w:val="00665F4E"/>
    <w:rsid w:val="00666684"/>
    <w:rsid w:val="00666C61"/>
    <w:rsid w:val="00667C71"/>
    <w:rsid w:val="00670720"/>
    <w:rsid w:val="00671448"/>
    <w:rsid w:val="006717F1"/>
    <w:rsid w:val="00672819"/>
    <w:rsid w:val="006736CE"/>
    <w:rsid w:val="00673801"/>
    <w:rsid w:val="00673C2F"/>
    <w:rsid w:val="006749C4"/>
    <w:rsid w:val="00676DDB"/>
    <w:rsid w:val="00676ECC"/>
    <w:rsid w:val="0067796A"/>
    <w:rsid w:val="00680A06"/>
    <w:rsid w:val="00681BC4"/>
    <w:rsid w:val="0068241D"/>
    <w:rsid w:val="00685110"/>
    <w:rsid w:val="00685A2B"/>
    <w:rsid w:val="0068643A"/>
    <w:rsid w:val="00686E66"/>
    <w:rsid w:val="006917DF"/>
    <w:rsid w:val="006922B8"/>
    <w:rsid w:val="0069230F"/>
    <w:rsid w:val="00692939"/>
    <w:rsid w:val="00692986"/>
    <w:rsid w:val="00692DF5"/>
    <w:rsid w:val="00695722"/>
    <w:rsid w:val="00696C37"/>
    <w:rsid w:val="006A0D7B"/>
    <w:rsid w:val="006A1F01"/>
    <w:rsid w:val="006A227F"/>
    <w:rsid w:val="006A42F0"/>
    <w:rsid w:val="006A49E1"/>
    <w:rsid w:val="006A4ECC"/>
    <w:rsid w:val="006A50AD"/>
    <w:rsid w:val="006A58F0"/>
    <w:rsid w:val="006B0C4D"/>
    <w:rsid w:val="006B15FC"/>
    <w:rsid w:val="006B21DA"/>
    <w:rsid w:val="006B2273"/>
    <w:rsid w:val="006B27C6"/>
    <w:rsid w:val="006B3C38"/>
    <w:rsid w:val="006B6AA4"/>
    <w:rsid w:val="006B6CF4"/>
    <w:rsid w:val="006B7969"/>
    <w:rsid w:val="006C09F5"/>
    <w:rsid w:val="006C1C9F"/>
    <w:rsid w:val="006C2FFD"/>
    <w:rsid w:val="006C3EB7"/>
    <w:rsid w:val="006C6DEF"/>
    <w:rsid w:val="006C7692"/>
    <w:rsid w:val="006D1AC4"/>
    <w:rsid w:val="006D4792"/>
    <w:rsid w:val="006D5646"/>
    <w:rsid w:val="006D61BA"/>
    <w:rsid w:val="006D70D5"/>
    <w:rsid w:val="006D7843"/>
    <w:rsid w:val="006E2369"/>
    <w:rsid w:val="006E4D14"/>
    <w:rsid w:val="006E527B"/>
    <w:rsid w:val="006E5A55"/>
    <w:rsid w:val="006E6069"/>
    <w:rsid w:val="006E6365"/>
    <w:rsid w:val="006F1E69"/>
    <w:rsid w:val="006F265E"/>
    <w:rsid w:val="006F2EDC"/>
    <w:rsid w:val="006F58D1"/>
    <w:rsid w:val="006F6074"/>
    <w:rsid w:val="006F6454"/>
    <w:rsid w:val="006F7F66"/>
    <w:rsid w:val="00700D42"/>
    <w:rsid w:val="007020BA"/>
    <w:rsid w:val="00703EDA"/>
    <w:rsid w:val="00705C97"/>
    <w:rsid w:val="0071303C"/>
    <w:rsid w:val="007133D9"/>
    <w:rsid w:val="00717D05"/>
    <w:rsid w:val="007240FB"/>
    <w:rsid w:val="0072455C"/>
    <w:rsid w:val="007245D3"/>
    <w:rsid w:val="00725B34"/>
    <w:rsid w:val="00727223"/>
    <w:rsid w:val="0073048C"/>
    <w:rsid w:val="007334B5"/>
    <w:rsid w:val="007338F9"/>
    <w:rsid w:val="00734013"/>
    <w:rsid w:val="00735733"/>
    <w:rsid w:val="007379CD"/>
    <w:rsid w:val="007404DE"/>
    <w:rsid w:val="007408FF"/>
    <w:rsid w:val="0074094D"/>
    <w:rsid w:val="007409D2"/>
    <w:rsid w:val="0074107F"/>
    <w:rsid w:val="00742FC0"/>
    <w:rsid w:val="00744165"/>
    <w:rsid w:val="00744457"/>
    <w:rsid w:val="00744733"/>
    <w:rsid w:val="007451AE"/>
    <w:rsid w:val="0074730F"/>
    <w:rsid w:val="00747516"/>
    <w:rsid w:val="00752614"/>
    <w:rsid w:val="0075383F"/>
    <w:rsid w:val="007543D1"/>
    <w:rsid w:val="00754E73"/>
    <w:rsid w:val="007551C2"/>
    <w:rsid w:val="00756EDB"/>
    <w:rsid w:val="007575EB"/>
    <w:rsid w:val="0075781B"/>
    <w:rsid w:val="007603FB"/>
    <w:rsid w:val="00760B60"/>
    <w:rsid w:val="00760CE9"/>
    <w:rsid w:val="00762381"/>
    <w:rsid w:val="00762719"/>
    <w:rsid w:val="00763936"/>
    <w:rsid w:val="00763A48"/>
    <w:rsid w:val="00765A32"/>
    <w:rsid w:val="0076731A"/>
    <w:rsid w:val="00767DA2"/>
    <w:rsid w:val="00770686"/>
    <w:rsid w:val="00771BAE"/>
    <w:rsid w:val="00774D9F"/>
    <w:rsid w:val="007761B8"/>
    <w:rsid w:val="007764DB"/>
    <w:rsid w:val="00776A3C"/>
    <w:rsid w:val="00780DB5"/>
    <w:rsid w:val="00781504"/>
    <w:rsid w:val="00781EAD"/>
    <w:rsid w:val="00783695"/>
    <w:rsid w:val="007836FF"/>
    <w:rsid w:val="007911BF"/>
    <w:rsid w:val="007927A6"/>
    <w:rsid w:val="00793162"/>
    <w:rsid w:val="0079482D"/>
    <w:rsid w:val="00794CA4"/>
    <w:rsid w:val="00796572"/>
    <w:rsid w:val="007A4BE4"/>
    <w:rsid w:val="007A5A1A"/>
    <w:rsid w:val="007A6CF5"/>
    <w:rsid w:val="007A6D66"/>
    <w:rsid w:val="007A71B7"/>
    <w:rsid w:val="007A7CA8"/>
    <w:rsid w:val="007B1F91"/>
    <w:rsid w:val="007B2DFB"/>
    <w:rsid w:val="007B302E"/>
    <w:rsid w:val="007B48F8"/>
    <w:rsid w:val="007B4C0D"/>
    <w:rsid w:val="007B5C7F"/>
    <w:rsid w:val="007C02C5"/>
    <w:rsid w:val="007C0D90"/>
    <w:rsid w:val="007C2BD8"/>
    <w:rsid w:val="007C354B"/>
    <w:rsid w:val="007C6E9D"/>
    <w:rsid w:val="007D1C3E"/>
    <w:rsid w:val="007D220D"/>
    <w:rsid w:val="007D2E8E"/>
    <w:rsid w:val="007D3244"/>
    <w:rsid w:val="007D4609"/>
    <w:rsid w:val="007D4C05"/>
    <w:rsid w:val="007D5FEF"/>
    <w:rsid w:val="007D6826"/>
    <w:rsid w:val="007D6C2D"/>
    <w:rsid w:val="007E00F1"/>
    <w:rsid w:val="007E10DF"/>
    <w:rsid w:val="007E38D8"/>
    <w:rsid w:val="007E3F1C"/>
    <w:rsid w:val="007E6AD4"/>
    <w:rsid w:val="007E72B3"/>
    <w:rsid w:val="007E781A"/>
    <w:rsid w:val="007F2404"/>
    <w:rsid w:val="007F51BA"/>
    <w:rsid w:val="007F6F2A"/>
    <w:rsid w:val="0080092C"/>
    <w:rsid w:val="00800D9A"/>
    <w:rsid w:val="008029BF"/>
    <w:rsid w:val="008030B8"/>
    <w:rsid w:val="00803231"/>
    <w:rsid w:val="00803C67"/>
    <w:rsid w:val="00805E50"/>
    <w:rsid w:val="00811C2B"/>
    <w:rsid w:val="0081513C"/>
    <w:rsid w:val="00815745"/>
    <w:rsid w:val="0081658A"/>
    <w:rsid w:val="008166D5"/>
    <w:rsid w:val="00816FCD"/>
    <w:rsid w:val="008171B2"/>
    <w:rsid w:val="00817330"/>
    <w:rsid w:val="00822927"/>
    <w:rsid w:val="00822A38"/>
    <w:rsid w:val="00824642"/>
    <w:rsid w:val="00824D11"/>
    <w:rsid w:val="00825B0C"/>
    <w:rsid w:val="00826EC7"/>
    <w:rsid w:val="008333DE"/>
    <w:rsid w:val="008337E2"/>
    <w:rsid w:val="00834B3C"/>
    <w:rsid w:val="0083574E"/>
    <w:rsid w:val="008369AF"/>
    <w:rsid w:val="00836A93"/>
    <w:rsid w:val="00837F31"/>
    <w:rsid w:val="00840B4B"/>
    <w:rsid w:val="0084179E"/>
    <w:rsid w:val="0084205E"/>
    <w:rsid w:val="00842C1D"/>
    <w:rsid w:val="00842DCB"/>
    <w:rsid w:val="00843573"/>
    <w:rsid w:val="00844708"/>
    <w:rsid w:val="00846629"/>
    <w:rsid w:val="008466F9"/>
    <w:rsid w:val="00847342"/>
    <w:rsid w:val="00852645"/>
    <w:rsid w:val="00854C8E"/>
    <w:rsid w:val="008556E0"/>
    <w:rsid w:val="008558EB"/>
    <w:rsid w:val="00860604"/>
    <w:rsid w:val="0086105D"/>
    <w:rsid w:val="00861C00"/>
    <w:rsid w:val="00862997"/>
    <w:rsid w:val="0086490D"/>
    <w:rsid w:val="00870272"/>
    <w:rsid w:val="00870A3A"/>
    <w:rsid w:val="0087124F"/>
    <w:rsid w:val="00872876"/>
    <w:rsid w:val="00872F4E"/>
    <w:rsid w:val="00876A68"/>
    <w:rsid w:val="00876AB9"/>
    <w:rsid w:val="00876E9D"/>
    <w:rsid w:val="008777C5"/>
    <w:rsid w:val="00883A0C"/>
    <w:rsid w:val="00884564"/>
    <w:rsid w:val="00885102"/>
    <w:rsid w:val="00886D35"/>
    <w:rsid w:val="0089299D"/>
    <w:rsid w:val="00894444"/>
    <w:rsid w:val="00894764"/>
    <w:rsid w:val="008975A3"/>
    <w:rsid w:val="008A1569"/>
    <w:rsid w:val="008A2393"/>
    <w:rsid w:val="008A2FD4"/>
    <w:rsid w:val="008A329E"/>
    <w:rsid w:val="008A43DB"/>
    <w:rsid w:val="008A7051"/>
    <w:rsid w:val="008B2F3C"/>
    <w:rsid w:val="008B3205"/>
    <w:rsid w:val="008B47F3"/>
    <w:rsid w:val="008B761C"/>
    <w:rsid w:val="008B7714"/>
    <w:rsid w:val="008C0BAE"/>
    <w:rsid w:val="008C285E"/>
    <w:rsid w:val="008C2DD4"/>
    <w:rsid w:val="008C45F5"/>
    <w:rsid w:val="008D0125"/>
    <w:rsid w:val="008D0485"/>
    <w:rsid w:val="008D103C"/>
    <w:rsid w:val="008D17A6"/>
    <w:rsid w:val="008D42AD"/>
    <w:rsid w:val="008D59BF"/>
    <w:rsid w:val="008D5D0B"/>
    <w:rsid w:val="008E0A2E"/>
    <w:rsid w:val="008E1F7A"/>
    <w:rsid w:val="008E2B2F"/>
    <w:rsid w:val="008E46A8"/>
    <w:rsid w:val="008E6D41"/>
    <w:rsid w:val="008E6EF7"/>
    <w:rsid w:val="008F04F3"/>
    <w:rsid w:val="008F0D80"/>
    <w:rsid w:val="008F30F0"/>
    <w:rsid w:val="008F4678"/>
    <w:rsid w:val="008F60B3"/>
    <w:rsid w:val="008F6CEB"/>
    <w:rsid w:val="009005FC"/>
    <w:rsid w:val="009011C9"/>
    <w:rsid w:val="009033C1"/>
    <w:rsid w:val="009066BF"/>
    <w:rsid w:val="00907DD9"/>
    <w:rsid w:val="009124B2"/>
    <w:rsid w:val="00913D11"/>
    <w:rsid w:val="00914A38"/>
    <w:rsid w:val="00914FFE"/>
    <w:rsid w:val="00917324"/>
    <w:rsid w:val="00920753"/>
    <w:rsid w:val="00920D6C"/>
    <w:rsid w:val="00921829"/>
    <w:rsid w:val="0092251C"/>
    <w:rsid w:val="00922E1D"/>
    <w:rsid w:val="00924182"/>
    <w:rsid w:val="00924CF1"/>
    <w:rsid w:val="00930A5F"/>
    <w:rsid w:val="00931991"/>
    <w:rsid w:val="00932426"/>
    <w:rsid w:val="00932615"/>
    <w:rsid w:val="009339E9"/>
    <w:rsid w:val="009352CD"/>
    <w:rsid w:val="009353CF"/>
    <w:rsid w:val="00935775"/>
    <w:rsid w:val="00935919"/>
    <w:rsid w:val="009371D7"/>
    <w:rsid w:val="009410E0"/>
    <w:rsid w:val="009416E1"/>
    <w:rsid w:val="00943655"/>
    <w:rsid w:val="009447C7"/>
    <w:rsid w:val="00945BEE"/>
    <w:rsid w:val="00946B69"/>
    <w:rsid w:val="00950BD8"/>
    <w:rsid w:val="009533FA"/>
    <w:rsid w:val="00953DCC"/>
    <w:rsid w:val="00954192"/>
    <w:rsid w:val="00955D58"/>
    <w:rsid w:val="009625C1"/>
    <w:rsid w:val="00962BC5"/>
    <w:rsid w:val="009700DF"/>
    <w:rsid w:val="00970412"/>
    <w:rsid w:val="009713B5"/>
    <w:rsid w:val="009744E8"/>
    <w:rsid w:val="00977F32"/>
    <w:rsid w:val="00980217"/>
    <w:rsid w:val="0098047E"/>
    <w:rsid w:val="009814A3"/>
    <w:rsid w:val="009821D8"/>
    <w:rsid w:val="00983A98"/>
    <w:rsid w:val="00984341"/>
    <w:rsid w:val="009856F3"/>
    <w:rsid w:val="00985940"/>
    <w:rsid w:val="0099147B"/>
    <w:rsid w:val="0099180C"/>
    <w:rsid w:val="0099225B"/>
    <w:rsid w:val="00993749"/>
    <w:rsid w:val="00995BB3"/>
    <w:rsid w:val="00995F1E"/>
    <w:rsid w:val="009A747D"/>
    <w:rsid w:val="009A7AA7"/>
    <w:rsid w:val="009A7C4D"/>
    <w:rsid w:val="009B01CD"/>
    <w:rsid w:val="009B0B7B"/>
    <w:rsid w:val="009B1B3F"/>
    <w:rsid w:val="009B3A49"/>
    <w:rsid w:val="009B610F"/>
    <w:rsid w:val="009B658A"/>
    <w:rsid w:val="009B7C4B"/>
    <w:rsid w:val="009C3BC6"/>
    <w:rsid w:val="009D0B11"/>
    <w:rsid w:val="009D0C82"/>
    <w:rsid w:val="009D1888"/>
    <w:rsid w:val="009D1D1C"/>
    <w:rsid w:val="009D3343"/>
    <w:rsid w:val="009D3865"/>
    <w:rsid w:val="009D547D"/>
    <w:rsid w:val="009E067A"/>
    <w:rsid w:val="009E0CA9"/>
    <w:rsid w:val="009E1268"/>
    <w:rsid w:val="009E20A5"/>
    <w:rsid w:val="009E3533"/>
    <w:rsid w:val="009E4215"/>
    <w:rsid w:val="009E4F15"/>
    <w:rsid w:val="009E6E41"/>
    <w:rsid w:val="009E7241"/>
    <w:rsid w:val="009E74C1"/>
    <w:rsid w:val="009E74FA"/>
    <w:rsid w:val="009F2DB6"/>
    <w:rsid w:val="009F3F9F"/>
    <w:rsid w:val="009F42C0"/>
    <w:rsid w:val="009F79FB"/>
    <w:rsid w:val="00A00867"/>
    <w:rsid w:val="00A0089C"/>
    <w:rsid w:val="00A01FDF"/>
    <w:rsid w:val="00A0637C"/>
    <w:rsid w:val="00A073DB"/>
    <w:rsid w:val="00A10A64"/>
    <w:rsid w:val="00A110B7"/>
    <w:rsid w:val="00A13EBF"/>
    <w:rsid w:val="00A145C4"/>
    <w:rsid w:val="00A15201"/>
    <w:rsid w:val="00A15203"/>
    <w:rsid w:val="00A16925"/>
    <w:rsid w:val="00A17185"/>
    <w:rsid w:val="00A20398"/>
    <w:rsid w:val="00A2281D"/>
    <w:rsid w:val="00A271DD"/>
    <w:rsid w:val="00A278AD"/>
    <w:rsid w:val="00A27D1A"/>
    <w:rsid w:val="00A31DE6"/>
    <w:rsid w:val="00A333D2"/>
    <w:rsid w:val="00A34DF2"/>
    <w:rsid w:val="00A34F30"/>
    <w:rsid w:val="00A37CF6"/>
    <w:rsid w:val="00A40078"/>
    <w:rsid w:val="00A406C6"/>
    <w:rsid w:val="00A4219A"/>
    <w:rsid w:val="00A43C8E"/>
    <w:rsid w:val="00A47157"/>
    <w:rsid w:val="00A478DD"/>
    <w:rsid w:val="00A504B7"/>
    <w:rsid w:val="00A52291"/>
    <w:rsid w:val="00A54C0C"/>
    <w:rsid w:val="00A5532E"/>
    <w:rsid w:val="00A5655A"/>
    <w:rsid w:val="00A600CD"/>
    <w:rsid w:val="00A629B6"/>
    <w:rsid w:val="00A630C3"/>
    <w:rsid w:val="00A63A38"/>
    <w:rsid w:val="00A6434B"/>
    <w:rsid w:val="00A648A0"/>
    <w:rsid w:val="00A65FD8"/>
    <w:rsid w:val="00A66645"/>
    <w:rsid w:val="00A70969"/>
    <w:rsid w:val="00A7252A"/>
    <w:rsid w:val="00A72582"/>
    <w:rsid w:val="00A73E94"/>
    <w:rsid w:val="00A74999"/>
    <w:rsid w:val="00A77303"/>
    <w:rsid w:val="00A80CE5"/>
    <w:rsid w:val="00A82D1B"/>
    <w:rsid w:val="00A845A4"/>
    <w:rsid w:val="00A864F6"/>
    <w:rsid w:val="00A86B36"/>
    <w:rsid w:val="00A872BE"/>
    <w:rsid w:val="00A90F55"/>
    <w:rsid w:val="00A91AA7"/>
    <w:rsid w:val="00A91F10"/>
    <w:rsid w:val="00A94E57"/>
    <w:rsid w:val="00A9550B"/>
    <w:rsid w:val="00A95EA9"/>
    <w:rsid w:val="00A95EDD"/>
    <w:rsid w:val="00A97920"/>
    <w:rsid w:val="00A97B28"/>
    <w:rsid w:val="00AA193E"/>
    <w:rsid w:val="00AA214C"/>
    <w:rsid w:val="00AA2ED1"/>
    <w:rsid w:val="00AA390E"/>
    <w:rsid w:val="00AA5A18"/>
    <w:rsid w:val="00AA5DE7"/>
    <w:rsid w:val="00AA793E"/>
    <w:rsid w:val="00AA79B8"/>
    <w:rsid w:val="00AB0102"/>
    <w:rsid w:val="00AB081D"/>
    <w:rsid w:val="00AB1904"/>
    <w:rsid w:val="00AB4634"/>
    <w:rsid w:val="00AB4A19"/>
    <w:rsid w:val="00AB4AC0"/>
    <w:rsid w:val="00AB5BBF"/>
    <w:rsid w:val="00AB75DB"/>
    <w:rsid w:val="00AC031F"/>
    <w:rsid w:val="00AC0536"/>
    <w:rsid w:val="00AC14F2"/>
    <w:rsid w:val="00AC17C2"/>
    <w:rsid w:val="00AC2CB7"/>
    <w:rsid w:val="00AC2EB3"/>
    <w:rsid w:val="00AC532F"/>
    <w:rsid w:val="00AC5409"/>
    <w:rsid w:val="00AC75F2"/>
    <w:rsid w:val="00AD041D"/>
    <w:rsid w:val="00AD3B96"/>
    <w:rsid w:val="00AD510B"/>
    <w:rsid w:val="00AD7F0B"/>
    <w:rsid w:val="00AE0BE6"/>
    <w:rsid w:val="00AE20BD"/>
    <w:rsid w:val="00AE3094"/>
    <w:rsid w:val="00AE3143"/>
    <w:rsid w:val="00AE3F2D"/>
    <w:rsid w:val="00AE40E2"/>
    <w:rsid w:val="00AE4658"/>
    <w:rsid w:val="00AE5A32"/>
    <w:rsid w:val="00AE6D0E"/>
    <w:rsid w:val="00AE781B"/>
    <w:rsid w:val="00AF024B"/>
    <w:rsid w:val="00AF13EA"/>
    <w:rsid w:val="00AF14EC"/>
    <w:rsid w:val="00AF2CB6"/>
    <w:rsid w:val="00AF4A06"/>
    <w:rsid w:val="00AF7771"/>
    <w:rsid w:val="00B00777"/>
    <w:rsid w:val="00B02310"/>
    <w:rsid w:val="00B04B7F"/>
    <w:rsid w:val="00B055C6"/>
    <w:rsid w:val="00B0682C"/>
    <w:rsid w:val="00B073FF"/>
    <w:rsid w:val="00B100BF"/>
    <w:rsid w:val="00B126F7"/>
    <w:rsid w:val="00B166D9"/>
    <w:rsid w:val="00B17D3F"/>
    <w:rsid w:val="00B23420"/>
    <w:rsid w:val="00B24551"/>
    <w:rsid w:val="00B24571"/>
    <w:rsid w:val="00B25479"/>
    <w:rsid w:val="00B25FD7"/>
    <w:rsid w:val="00B30D45"/>
    <w:rsid w:val="00B3106D"/>
    <w:rsid w:val="00B31DD0"/>
    <w:rsid w:val="00B33B78"/>
    <w:rsid w:val="00B34783"/>
    <w:rsid w:val="00B35DB8"/>
    <w:rsid w:val="00B37E3D"/>
    <w:rsid w:val="00B411B0"/>
    <w:rsid w:val="00B414D3"/>
    <w:rsid w:val="00B41B02"/>
    <w:rsid w:val="00B42274"/>
    <w:rsid w:val="00B42566"/>
    <w:rsid w:val="00B4477C"/>
    <w:rsid w:val="00B44B9D"/>
    <w:rsid w:val="00B51165"/>
    <w:rsid w:val="00B521BE"/>
    <w:rsid w:val="00B53CAD"/>
    <w:rsid w:val="00B554EE"/>
    <w:rsid w:val="00B5672A"/>
    <w:rsid w:val="00B56891"/>
    <w:rsid w:val="00B63D95"/>
    <w:rsid w:val="00B63E56"/>
    <w:rsid w:val="00B63F0D"/>
    <w:rsid w:val="00B65F05"/>
    <w:rsid w:val="00B67406"/>
    <w:rsid w:val="00B67AD5"/>
    <w:rsid w:val="00B7057C"/>
    <w:rsid w:val="00B707B6"/>
    <w:rsid w:val="00B70B22"/>
    <w:rsid w:val="00B70D09"/>
    <w:rsid w:val="00B719CC"/>
    <w:rsid w:val="00B72B1F"/>
    <w:rsid w:val="00B73BD2"/>
    <w:rsid w:val="00B74668"/>
    <w:rsid w:val="00B77DFD"/>
    <w:rsid w:val="00B81BE4"/>
    <w:rsid w:val="00B81F5E"/>
    <w:rsid w:val="00B821E5"/>
    <w:rsid w:val="00B843AF"/>
    <w:rsid w:val="00B944D8"/>
    <w:rsid w:val="00B953D6"/>
    <w:rsid w:val="00B96342"/>
    <w:rsid w:val="00B967BD"/>
    <w:rsid w:val="00BA0B22"/>
    <w:rsid w:val="00BA1B1F"/>
    <w:rsid w:val="00BA1E36"/>
    <w:rsid w:val="00BA2C82"/>
    <w:rsid w:val="00BA3E76"/>
    <w:rsid w:val="00BA4AEE"/>
    <w:rsid w:val="00BA6A3C"/>
    <w:rsid w:val="00BA7F54"/>
    <w:rsid w:val="00BB06E3"/>
    <w:rsid w:val="00BB07CF"/>
    <w:rsid w:val="00BB1769"/>
    <w:rsid w:val="00BB19DD"/>
    <w:rsid w:val="00BB2528"/>
    <w:rsid w:val="00BB33AC"/>
    <w:rsid w:val="00BB3836"/>
    <w:rsid w:val="00BB454A"/>
    <w:rsid w:val="00BB7E3E"/>
    <w:rsid w:val="00BC2468"/>
    <w:rsid w:val="00BC468A"/>
    <w:rsid w:val="00BC47B6"/>
    <w:rsid w:val="00BD1F28"/>
    <w:rsid w:val="00BD2CDE"/>
    <w:rsid w:val="00BD2ED9"/>
    <w:rsid w:val="00BD4FFF"/>
    <w:rsid w:val="00BD51DD"/>
    <w:rsid w:val="00BD64CF"/>
    <w:rsid w:val="00BD6752"/>
    <w:rsid w:val="00BD6B89"/>
    <w:rsid w:val="00BD7F2E"/>
    <w:rsid w:val="00BE292B"/>
    <w:rsid w:val="00BE32FA"/>
    <w:rsid w:val="00BE4CEA"/>
    <w:rsid w:val="00BE532C"/>
    <w:rsid w:val="00BF0635"/>
    <w:rsid w:val="00BF0D32"/>
    <w:rsid w:val="00BF0D5E"/>
    <w:rsid w:val="00BF2724"/>
    <w:rsid w:val="00BF2959"/>
    <w:rsid w:val="00BF37F2"/>
    <w:rsid w:val="00BF62DF"/>
    <w:rsid w:val="00BF6789"/>
    <w:rsid w:val="00C00ABB"/>
    <w:rsid w:val="00C00C96"/>
    <w:rsid w:val="00C00CE9"/>
    <w:rsid w:val="00C00E69"/>
    <w:rsid w:val="00C0173E"/>
    <w:rsid w:val="00C01C9C"/>
    <w:rsid w:val="00C02270"/>
    <w:rsid w:val="00C03CAE"/>
    <w:rsid w:val="00C03ED9"/>
    <w:rsid w:val="00C053D2"/>
    <w:rsid w:val="00C11036"/>
    <w:rsid w:val="00C12EA4"/>
    <w:rsid w:val="00C13BE9"/>
    <w:rsid w:val="00C14FB9"/>
    <w:rsid w:val="00C22125"/>
    <w:rsid w:val="00C24761"/>
    <w:rsid w:val="00C2607C"/>
    <w:rsid w:val="00C271A3"/>
    <w:rsid w:val="00C304A9"/>
    <w:rsid w:val="00C30583"/>
    <w:rsid w:val="00C3089B"/>
    <w:rsid w:val="00C3375A"/>
    <w:rsid w:val="00C33AA7"/>
    <w:rsid w:val="00C37FBE"/>
    <w:rsid w:val="00C401B3"/>
    <w:rsid w:val="00C402A6"/>
    <w:rsid w:val="00C408B3"/>
    <w:rsid w:val="00C41BCA"/>
    <w:rsid w:val="00C41ED2"/>
    <w:rsid w:val="00C41FF7"/>
    <w:rsid w:val="00C43141"/>
    <w:rsid w:val="00C46080"/>
    <w:rsid w:val="00C50595"/>
    <w:rsid w:val="00C50E76"/>
    <w:rsid w:val="00C57D19"/>
    <w:rsid w:val="00C57F5C"/>
    <w:rsid w:val="00C606AE"/>
    <w:rsid w:val="00C61337"/>
    <w:rsid w:val="00C62B9A"/>
    <w:rsid w:val="00C63652"/>
    <w:rsid w:val="00C63AFC"/>
    <w:rsid w:val="00C65F6D"/>
    <w:rsid w:val="00C66398"/>
    <w:rsid w:val="00C66694"/>
    <w:rsid w:val="00C71716"/>
    <w:rsid w:val="00C7327A"/>
    <w:rsid w:val="00C736A2"/>
    <w:rsid w:val="00C7418E"/>
    <w:rsid w:val="00C741FD"/>
    <w:rsid w:val="00C75F26"/>
    <w:rsid w:val="00C76655"/>
    <w:rsid w:val="00C7689F"/>
    <w:rsid w:val="00C7729A"/>
    <w:rsid w:val="00C775D1"/>
    <w:rsid w:val="00C8476F"/>
    <w:rsid w:val="00C84ECD"/>
    <w:rsid w:val="00C85AF6"/>
    <w:rsid w:val="00C85C8D"/>
    <w:rsid w:val="00C865ED"/>
    <w:rsid w:val="00C87AB9"/>
    <w:rsid w:val="00C87B55"/>
    <w:rsid w:val="00C87F25"/>
    <w:rsid w:val="00C902D4"/>
    <w:rsid w:val="00C90815"/>
    <w:rsid w:val="00C91014"/>
    <w:rsid w:val="00C92329"/>
    <w:rsid w:val="00C92B2F"/>
    <w:rsid w:val="00C95C53"/>
    <w:rsid w:val="00C96441"/>
    <w:rsid w:val="00C96713"/>
    <w:rsid w:val="00C96FA4"/>
    <w:rsid w:val="00CA010C"/>
    <w:rsid w:val="00CA0724"/>
    <w:rsid w:val="00CA367B"/>
    <w:rsid w:val="00CA3803"/>
    <w:rsid w:val="00CA3EE2"/>
    <w:rsid w:val="00CA64FF"/>
    <w:rsid w:val="00CA730A"/>
    <w:rsid w:val="00CA73AB"/>
    <w:rsid w:val="00CA76FD"/>
    <w:rsid w:val="00CB0D26"/>
    <w:rsid w:val="00CB1372"/>
    <w:rsid w:val="00CB34F4"/>
    <w:rsid w:val="00CB5A4B"/>
    <w:rsid w:val="00CB5D46"/>
    <w:rsid w:val="00CC04C8"/>
    <w:rsid w:val="00CC25FE"/>
    <w:rsid w:val="00CC28CE"/>
    <w:rsid w:val="00CC370C"/>
    <w:rsid w:val="00CC505B"/>
    <w:rsid w:val="00CC54BD"/>
    <w:rsid w:val="00CC5E26"/>
    <w:rsid w:val="00CC6ECB"/>
    <w:rsid w:val="00CC76C6"/>
    <w:rsid w:val="00CC7BE3"/>
    <w:rsid w:val="00CC7F40"/>
    <w:rsid w:val="00CD2EAE"/>
    <w:rsid w:val="00CD3E58"/>
    <w:rsid w:val="00CD48E3"/>
    <w:rsid w:val="00CE01F2"/>
    <w:rsid w:val="00CE162B"/>
    <w:rsid w:val="00CE1C0C"/>
    <w:rsid w:val="00CE2660"/>
    <w:rsid w:val="00CE296D"/>
    <w:rsid w:val="00CE443B"/>
    <w:rsid w:val="00CE511A"/>
    <w:rsid w:val="00CE54A1"/>
    <w:rsid w:val="00CE5CC2"/>
    <w:rsid w:val="00CE6015"/>
    <w:rsid w:val="00CE65F2"/>
    <w:rsid w:val="00CE7BC7"/>
    <w:rsid w:val="00CF0832"/>
    <w:rsid w:val="00CF0B47"/>
    <w:rsid w:val="00CF1479"/>
    <w:rsid w:val="00CF162E"/>
    <w:rsid w:val="00CF2081"/>
    <w:rsid w:val="00CF612F"/>
    <w:rsid w:val="00CF6D53"/>
    <w:rsid w:val="00D02098"/>
    <w:rsid w:val="00D02DB8"/>
    <w:rsid w:val="00D03447"/>
    <w:rsid w:val="00D0642F"/>
    <w:rsid w:val="00D074E0"/>
    <w:rsid w:val="00D1073C"/>
    <w:rsid w:val="00D14976"/>
    <w:rsid w:val="00D16CB4"/>
    <w:rsid w:val="00D17324"/>
    <w:rsid w:val="00D2033A"/>
    <w:rsid w:val="00D211E3"/>
    <w:rsid w:val="00D213B3"/>
    <w:rsid w:val="00D226F2"/>
    <w:rsid w:val="00D2675D"/>
    <w:rsid w:val="00D338FD"/>
    <w:rsid w:val="00D34943"/>
    <w:rsid w:val="00D34DC4"/>
    <w:rsid w:val="00D35C44"/>
    <w:rsid w:val="00D36645"/>
    <w:rsid w:val="00D36F74"/>
    <w:rsid w:val="00D37469"/>
    <w:rsid w:val="00D375CC"/>
    <w:rsid w:val="00D41E17"/>
    <w:rsid w:val="00D4440F"/>
    <w:rsid w:val="00D46373"/>
    <w:rsid w:val="00D50A5F"/>
    <w:rsid w:val="00D51031"/>
    <w:rsid w:val="00D51307"/>
    <w:rsid w:val="00D519FC"/>
    <w:rsid w:val="00D52389"/>
    <w:rsid w:val="00D52C1C"/>
    <w:rsid w:val="00D534FF"/>
    <w:rsid w:val="00D53901"/>
    <w:rsid w:val="00D5533C"/>
    <w:rsid w:val="00D56C86"/>
    <w:rsid w:val="00D56FD4"/>
    <w:rsid w:val="00D57B97"/>
    <w:rsid w:val="00D607C5"/>
    <w:rsid w:val="00D6146A"/>
    <w:rsid w:val="00D61994"/>
    <w:rsid w:val="00D63B08"/>
    <w:rsid w:val="00D6487D"/>
    <w:rsid w:val="00D65408"/>
    <w:rsid w:val="00D659F3"/>
    <w:rsid w:val="00D65AAC"/>
    <w:rsid w:val="00D6707A"/>
    <w:rsid w:val="00D73B7A"/>
    <w:rsid w:val="00D73F3E"/>
    <w:rsid w:val="00D7412A"/>
    <w:rsid w:val="00D74560"/>
    <w:rsid w:val="00D7512A"/>
    <w:rsid w:val="00D75F15"/>
    <w:rsid w:val="00D7676A"/>
    <w:rsid w:val="00D77128"/>
    <w:rsid w:val="00D77A6B"/>
    <w:rsid w:val="00D77F2F"/>
    <w:rsid w:val="00D801A3"/>
    <w:rsid w:val="00D81CFE"/>
    <w:rsid w:val="00D8311D"/>
    <w:rsid w:val="00D8323A"/>
    <w:rsid w:val="00D832CD"/>
    <w:rsid w:val="00D84E7C"/>
    <w:rsid w:val="00D865AB"/>
    <w:rsid w:val="00D87136"/>
    <w:rsid w:val="00D872D4"/>
    <w:rsid w:val="00D92724"/>
    <w:rsid w:val="00D92D24"/>
    <w:rsid w:val="00D94298"/>
    <w:rsid w:val="00D9486A"/>
    <w:rsid w:val="00D949F6"/>
    <w:rsid w:val="00D95350"/>
    <w:rsid w:val="00D97073"/>
    <w:rsid w:val="00D979F8"/>
    <w:rsid w:val="00DA0D5E"/>
    <w:rsid w:val="00DA1BC7"/>
    <w:rsid w:val="00DA2AA5"/>
    <w:rsid w:val="00DA393A"/>
    <w:rsid w:val="00DA432E"/>
    <w:rsid w:val="00DA6920"/>
    <w:rsid w:val="00DB1F0E"/>
    <w:rsid w:val="00DB1FEE"/>
    <w:rsid w:val="00DB2D98"/>
    <w:rsid w:val="00DC13DA"/>
    <w:rsid w:val="00DC2180"/>
    <w:rsid w:val="00DC4126"/>
    <w:rsid w:val="00DC68C1"/>
    <w:rsid w:val="00DC6FFE"/>
    <w:rsid w:val="00DC7998"/>
    <w:rsid w:val="00DD3120"/>
    <w:rsid w:val="00DD4F2E"/>
    <w:rsid w:val="00DD6B65"/>
    <w:rsid w:val="00DD7CD2"/>
    <w:rsid w:val="00DE0355"/>
    <w:rsid w:val="00DE25AA"/>
    <w:rsid w:val="00DE424C"/>
    <w:rsid w:val="00DE5A57"/>
    <w:rsid w:val="00DE5D3D"/>
    <w:rsid w:val="00DF20CC"/>
    <w:rsid w:val="00DF761B"/>
    <w:rsid w:val="00E016D1"/>
    <w:rsid w:val="00E01C43"/>
    <w:rsid w:val="00E01E9B"/>
    <w:rsid w:val="00E01F7E"/>
    <w:rsid w:val="00E0480F"/>
    <w:rsid w:val="00E04876"/>
    <w:rsid w:val="00E05B93"/>
    <w:rsid w:val="00E07E08"/>
    <w:rsid w:val="00E12B66"/>
    <w:rsid w:val="00E12EF5"/>
    <w:rsid w:val="00E1390C"/>
    <w:rsid w:val="00E13CF4"/>
    <w:rsid w:val="00E15B39"/>
    <w:rsid w:val="00E21B38"/>
    <w:rsid w:val="00E229AA"/>
    <w:rsid w:val="00E23C4A"/>
    <w:rsid w:val="00E23D96"/>
    <w:rsid w:val="00E243BF"/>
    <w:rsid w:val="00E24E9F"/>
    <w:rsid w:val="00E25534"/>
    <w:rsid w:val="00E2583B"/>
    <w:rsid w:val="00E25BCC"/>
    <w:rsid w:val="00E31268"/>
    <w:rsid w:val="00E33B1D"/>
    <w:rsid w:val="00E341FC"/>
    <w:rsid w:val="00E35A0B"/>
    <w:rsid w:val="00E400D0"/>
    <w:rsid w:val="00E40EF2"/>
    <w:rsid w:val="00E411C5"/>
    <w:rsid w:val="00E41858"/>
    <w:rsid w:val="00E42588"/>
    <w:rsid w:val="00E429E9"/>
    <w:rsid w:val="00E434AC"/>
    <w:rsid w:val="00E434DE"/>
    <w:rsid w:val="00E44F34"/>
    <w:rsid w:val="00E46621"/>
    <w:rsid w:val="00E466A2"/>
    <w:rsid w:val="00E50782"/>
    <w:rsid w:val="00E50D9E"/>
    <w:rsid w:val="00E517D5"/>
    <w:rsid w:val="00E51D48"/>
    <w:rsid w:val="00E538CA"/>
    <w:rsid w:val="00E550ED"/>
    <w:rsid w:val="00E5511B"/>
    <w:rsid w:val="00E56174"/>
    <w:rsid w:val="00E56B0A"/>
    <w:rsid w:val="00E56F06"/>
    <w:rsid w:val="00E630F4"/>
    <w:rsid w:val="00E645CC"/>
    <w:rsid w:val="00E65AE8"/>
    <w:rsid w:val="00E6640E"/>
    <w:rsid w:val="00E66561"/>
    <w:rsid w:val="00E67262"/>
    <w:rsid w:val="00E67577"/>
    <w:rsid w:val="00E71410"/>
    <w:rsid w:val="00E71B5A"/>
    <w:rsid w:val="00E72774"/>
    <w:rsid w:val="00E740B0"/>
    <w:rsid w:val="00E748D3"/>
    <w:rsid w:val="00E80907"/>
    <w:rsid w:val="00E81862"/>
    <w:rsid w:val="00E827BF"/>
    <w:rsid w:val="00E82C4B"/>
    <w:rsid w:val="00E83810"/>
    <w:rsid w:val="00E842A2"/>
    <w:rsid w:val="00E85137"/>
    <w:rsid w:val="00E86FBD"/>
    <w:rsid w:val="00E87A10"/>
    <w:rsid w:val="00E90133"/>
    <w:rsid w:val="00E903B2"/>
    <w:rsid w:val="00E91B5D"/>
    <w:rsid w:val="00E91E9E"/>
    <w:rsid w:val="00E9448E"/>
    <w:rsid w:val="00E961F4"/>
    <w:rsid w:val="00EA05BD"/>
    <w:rsid w:val="00EA0A9C"/>
    <w:rsid w:val="00EA0BDA"/>
    <w:rsid w:val="00EA0C38"/>
    <w:rsid w:val="00EA2E87"/>
    <w:rsid w:val="00EA516F"/>
    <w:rsid w:val="00EA556C"/>
    <w:rsid w:val="00EA6423"/>
    <w:rsid w:val="00EB289D"/>
    <w:rsid w:val="00EB4194"/>
    <w:rsid w:val="00EB5C55"/>
    <w:rsid w:val="00EC1D12"/>
    <w:rsid w:val="00EC3A12"/>
    <w:rsid w:val="00EC4623"/>
    <w:rsid w:val="00EC466A"/>
    <w:rsid w:val="00EC6D78"/>
    <w:rsid w:val="00EC73C2"/>
    <w:rsid w:val="00ED19CC"/>
    <w:rsid w:val="00ED1F0B"/>
    <w:rsid w:val="00ED30DC"/>
    <w:rsid w:val="00ED4784"/>
    <w:rsid w:val="00ED6FF7"/>
    <w:rsid w:val="00ED7562"/>
    <w:rsid w:val="00EE0079"/>
    <w:rsid w:val="00EE12BA"/>
    <w:rsid w:val="00EE2B60"/>
    <w:rsid w:val="00EE595F"/>
    <w:rsid w:val="00EE5B24"/>
    <w:rsid w:val="00EE65BF"/>
    <w:rsid w:val="00EE65FE"/>
    <w:rsid w:val="00EF20DE"/>
    <w:rsid w:val="00EF26AA"/>
    <w:rsid w:val="00EF3B9B"/>
    <w:rsid w:val="00EF519F"/>
    <w:rsid w:val="00EF78C1"/>
    <w:rsid w:val="00F002EE"/>
    <w:rsid w:val="00F0386C"/>
    <w:rsid w:val="00F039E0"/>
    <w:rsid w:val="00F03B26"/>
    <w:rsid w:val="00F04F54"/>
    <w:rsid w:val="00F057AF"/>
    <w:rsid w:val="00F06727"/>
    <w:rsid w:val="00F10D4C"/>
    <w:rsid w:val="00F115E2"/>
    <w:rsid w:val="00F13BEF"/>
    <w:rsid w:val="00F15571"/>
    <w:rsid w:val="00F15A96"/>
    <w:rsid w:val="00F166EC"/>
    <w:rsid w:val="00F16E32"/>
    <w:rsid w:val="00F17200"/>
    <w:rsid w:val="00F17237"/>
    <w:rsid w:val="00F17523"/>
    <w:rsid w:val="00F2099F"/>
    <w:rsid w:val="00F23FEE"/>
    <w:rsid w:val="00F25888"/>
    <w:rsid w:val="00F26DAE"/>
    <w:rsid w:val="00F31254"/>
    <w:rsid w:val="00F3135A"/>
    <w:rsid w:val="00F3233D"/>
    <w:rsid w:val="00F33354"/>
    <w:rsid w:val="00F3423F"/>
    <w:rsid w:val="00F37534"/>
    <w:rsid w:val="00F41589"/>
    <w:rsid w:val="00F429EF"/>
    <w:rsid w:val="00F42B95"/>
    <w:rsid w:val="00F459E8"/>
    <w:rsid w:val="00F51FCF"/>
    <w:rsid w:val="00F52D57"/>
    <w:rsid w:val="00F53470"/>
    <w:rsid w:val="00F53F9A"/>
    <w:rsid w:val="00F54076"/>
    <w:rsid w:val="00F541CF"/>
    <w:rsid w:val="00F55623"/>
    <w:rsid w:val="00F56BDC"/>
    <w:rsid w:val="00F57222"/>
    <w:rsid w:val="00F578A6"/>
    <w:rsid w:val="00F60B61"/>
    <w:rsid w:val="00F62F8C"/>
    <w:rsid w:val="00F6334C"/>
    <w:rsid w:val="00F63657"/>
    <w:rsid w:val="00F66CD1"/>
    <w:rsid w:val="00F74060"/>
    <w:rsid w:val="00F747C7"/>
    <w:rsid w:val="00F77E28"/>
    <w:rsid w:val="00F81092"/>
    <w:rsid w:val="00F8156C"/>
    <w:rsid w:val="00F83162"/>
    <w:rsid w:val="00F8371B"/>
    <w:rsid w:val="00F86CF6"/>
    <w:rsid w:val="00F86F75"/>
    <w:rsid w:val="00F90432"/>
    <w:rsid w:val="00F905B5"/>
    <w:rsid w:val="00F90B52"/>
    <w:rsid w:val="00F90D2C"/>
    <w:rsid w:val="00F913AA"/>
    <w:rsid w:val="00F9216A"/>
    <w:rsid w:val="00F93010"/>
    <w:rsid w:val="00F93F0B"/>
    <w:rsid w:val="00F9409C"/>
    <w:rsid w:val="00F951FE"/>
    <w:rsid w:val="00F96780"/>
    <w:rsid w:val="00F97A36"/>
    <w:rsid w:val="00F97F54"/>
    <w:rsid w:val="00FA0D4C"/>
    <w:rsid w:val="00FA0EBD"/>
    <w:rsid w:val="00FA20FC"/>
    <w:rsid w:val="00FA286A"/>
    <w:rsid w:val="00FA2907"/>
    <w:rsid w:val="00FA2EB4"/>
    <w:rsid w:val="00FA4FBF"/>
    <w:rsid w:val="00FA541C"/>
    <w:rsid w:val="00FA7F2C"/>
    <w:rsid w:val="00FB0D09"/>
    <w:rsid w:val="00FB257E"/>
    <w:rsid w:val="00FB31FF"/>
    <w:rsid w:val="00FB6C5A"/>
    <w:rsid w:val="00FB7943"/>
    <w:rsid w:val="00FC0058"/>
    <w:rsid w:val="00FC1B7F"/>
    <w:rsid w:val="00FC25CF"/>
    <w:rsid w:val="00FC2B15"/>
    <w:rsid w:val="00FC39D6"/>
    <w:rsid w:val="00FC5309"/>
    <w:rsid w:val="00FC77F4"/>
    <w:rsid w:val="00FC7EC9"/>
    <w:rsid w:val="00FD0DEC"/>
    <w:rsid w:val="00FD27C6"/>
    <w:rsid w:val="00FD5BFA"/>
    <w:rsid w:val="00FD6F11"/>
    <w:rsid w:val="00FD7631"/>
    <w:rsid w:val="00FE11E1"/>
    <w:rsid w:val="00FE1E58"/>
    <w:rsid w:val="00FE40E8"/>
    <w:rsid w:val="00FE4661"/>
    <w:rsid w:val="00FE4DCA"/>
    <w:rsid w:val="00FE522C"/>
    <w:rsid w:val="00FE6160"/>
    <w:rsid w:val="00FE7F27"/>
    <w:rsid w:val="00FF0C05"/>
    <w:rsid w:val="00FF2A89"/>
    <w:rsid w:val="00FF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E4A4D"/>
  <w15:chartTrackingRefBased/>
  <w15:docId w15:val="{E8873C1C-CA19-4AD7-86B9-F061BC70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78"/>
    <w:rPr>
      <w:sz w:val="24"/>
      <w:szCs w:val="24"/>
    </w:rPr>
  </w:style>
  <w:style w:type="paragraph" w:styleId="Heading1">
    <w:name w:val="heading 1"/>
    <w:basedOn w:val="Normal"/>
    <w:next w:val="Normal"/>
    <w:link w:val="Heading1Char"/>
    <w:uiPriority w:val="9"/>
    <w:qFormat/>
    <w:rsid w:val="002877E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D46373"/>
    <w:pPr>
      <w:keepNext/>
      <w:spacing w:before="240" w:after="60"/>
      <w:outlineLvl w:val="1"/>
    </w:pPr>
    <w:rPr>
      <w:rFonts w:ascii="Cambria" w:hAnsi="Cambria"/>
      <w:b/>
      <w:bCs/>
      <w:i/>
      <w:iCs/>
      <w:sz w:val="28"/>
      <w:szCs w:val="28"/>
    </w:rPr>
  </w:style>
  <w:style w:type="paragraph" w:styleId="Heading4">
    <w:name w:val="heading 4"/>
    <w:basedOn w:val="Normal"/>
    <w:link w:val="Heading4Char"/>
    <w:uiPriority w:val="9"/>
    <w:qFormat/>
    <w:rsid w:val="002877E2"/>
    <w:pPr>
      <w:spacing w:before="100" w:beforeAutospacing="1" w:after="100" w:afterAutospacing="1"/>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877E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2877E2"/>
    <w:pPr>
      <w:spacing w:before="240" w:after="60"/>
      <w:outlineLvl w:val="5"/>
    </w:pPr>
    <w:rPr>
      <w:rFonts w:ascii="Calibri" w:hAnsi="Calibri"/>
      <w:b/>
      <w:bCs/>
      <w:sz w:val="22"/>
      <w:szCs w:val="22"/>
      <w:lang w:val="x-none" w:eastAsia="x-none"/>
    </w:rPr>
  </w:style>
  <w:style w:type="paragraph" w:styleId="Heading9">
    <w:name w:val="heading 9"/>
    <w:basedOn w:val="Normal"/>
    <w:next w:val="Normal"/>
    <w:link w:val="Heading9Char"/>
    <w:uiPriority w:val="9"/>
    <w:qFormat/>
    <w:rsid w:val="002877E2"/>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77E2"/>
    <w:rPr>
      <w:rFonts w:ascii="Cambria" w:hAnsi="Cambria"/>
      <w:b/>
      <w:bCs/>
      <w:kern w:val="32"/>
      <w:sz w:val="32"/>
      <w:szCs w:val="32"/>
      <w:lang w:eastAsia="x-none"/>
    </w:rPr>
  </w:style>
  <w:style w:type="character" w:customStyle="1" w:styleId="Heading4Char">
    <w:name w:val="Heading 4 Char"/>
    <w:link w:val="Heading4"/>
    <w:uiPriority w:val="9"/>
    <w:rsid w:val="002877E2"/>
    <w:rPr>
      <w:rFonts w:ascii="Calibri" w:hAnsi="Calibri"/>
      <w:b/>
      <w:bCs/>
      <w:sz w:val="28"/>
      <w:szCs w:val="28"/>
      <w:lang w:eastAsia="x-none"/>
    </w:rPr>
  </w:style>
  <w:style w:type="character" w:customStyle="1" w:styleId="Heading5Char">
    <w:name w:val="Heading 5 Char"/>
    <w:link w:val="Heading5"/>
    <w:uiPriority w:val="9"/>
    <w:rsid w:val="002877E2"/>
    <w:rPr>
      <w:rFonts w:ascii="Calibri" w:hAnsi="Calibri"/>
      <w:b/>
      <w:bCs/>
      <w:i/>
      <w:iCs/>
      <w:sz w:val="26"/>
      <w:szCs w:val="26"/>
      <w:lang w:eastAsia="x-none"/>
    </w:rPr>
  </w:style>
  <w:style w:type="character" w:customStyle="1" w:styleId="Heading6Char">
    <w:name w:val="Heading 6 Char"/>
    <w:link w:val="Heading6"/>
    <w:uiPriority w:val="9"/>
    <w:rsid w:val="002877E2"/>
    <w:rPr>
      <w:rFonts w:ascii="Calibri" w:hAnsi="Calibri"/>
      <w:b/>
      <w:bCs/>
      <w:sz w:val="22"/>
      <w:szCs w:val="22"/>
      <w:lang w:eastAsia="x-none"/>
    </w:rPr>
  </w:style>
  <w:style w:type="character" w:customStyle="1" w:styleId="Heading9Char">
    <w:name w:val="Heading 9 Char"/>
    <w:link w:val="Heading9"/>
    <w:uiPriority w:val="9"/>
    <w:rsid w:val="002877E2"/>
    <w:rPr>
      <w:rFonts w:ascii="Cambria" w:hAnsi="Cambria"/>
      <w:sz w:val="22"/>
      <w:szCs w:val="22"/>
      <w:lang w:eastAsia="x-none"/>
    </w:rPr>
  </w:style>
  <w:style w:type="paragraph" w:styleId="Header">
    <w:name w:val="header"/>
    <w:basedOn w:val="Normal"/>
    <w:link w:val="HeaderChar"/>
    <w:uiPriority w:val="99"/>
    <w:rsid w:val="006D1AC4"/>
    <w:pPr>
      <w:tabs>
        <w:tab w:val="center" w:pos="4320"/>
        <w:tab w:val="right" w:pos="8640"/>
      </w:tabs>
    </w:pPr>
  </w:style>
  <w:style w:type="character" w:customStyle="1" w:styleId="HeaderChar">
    <w:name w:val="Header Char"/>
    <w:link w:val="Header"/>
    <w:uiPriority w:val="99"/>
    <w:rsid w:val="00B51165"/>
    <w:rPr>
      <w:sz w:val="24"/>
      <w:szCs w:val="24"/>
      <w:lang w:val="en-US" w:eastAsia="en-US" w:bidi="ar-SA"/>
    </w:rPr>
  </w:style>
  <w:style w:type="paragraph" w:styleId="Footer">
    <w:name w:val="footer"/>
    <w:basedOn w:val="Normal"/>
    <w:link w:val="FooterChar"/>
    <w:uiPriority w:val="99"/>
    <w:rsid w:val="006D1AC4"/>
    <w:pPr>
      <w:tabs>
        <w:tab w:val="center" w:pos="4320"/>
        <w:tab w:val="right" w:pos="8640"/>
      </w:tabs>
    </w:pPr>
  </w:style>
  <w:style w:type="character" w:customStyle="1" w:styleId="FooterChar">
    <w:name w:val="Footer Char"/>
    <w:link w:val="Footer"/>
    <w:uiPriority w:val="99"/>
    <w:rsid w:val="002877E2"/>
    <w:rPr>
      <w:sz w:val="24"/>
      <w:szCs w:val="24"/>
      <w:lang w:val="en-US" w:eastAsia="en-US"/>
    </w:rPr>
  </w:style>
  <w:style w:type="paragraph" w:styleId="BodyText">
    <w:name w:val="Body Text"/>
    <w:basedOn w:val="Normal"/>
    <w:link w:val="BodyTextChar"/>
    <w:uiPriority w:val="99"/>
    <w:rsid w:val="00556923"/>
    <w:rPr>
      <w:szCs w:val="20"/>
      <w:lang w:val="x-none"/>
    </w:rPr>
  </w:style>
  <w:style w:type="character" w:customStyle="1" w:styleId="BodyTextChar">
    <w:name w:val="Body Text Char"/>
    <w:link w:val="BodyText"/>
    <w:uiPriority w:val="99"/>
    <w:rsid w:val="00516EB1"/>
    <w:rPr>
      <w:sz w:val="24"/>
      <w:lang w:eastAsia="en-US"/>
    </w:rPr>
  </w:style>
  <w:style w:type="paragraph" w:styleId="BalloonText">
    <w:name w:val="Balloon Text"/>
    <w:basedOn w:val="Normal"/>
    <w:link w:val="BalloonTextChar"/>
    <w:uiPriority w:val="99"/>
    <w:semiHidden/>
    <w:rsid w:val="00F429EF"/>
    <w:rPr>
      <w:rFonts w:ascii="Tahoma" w:hAnsi="Tahoma"/>
      <w:sz w:val="16"/>
      <w:szCs w:val="16"/>
    </w:rPr>
  </w:style>
  <w:style w:type="character" w:customStyle="1" w:styleId="BalloonTextChar">
    <w:name w:val="Balloon Text Char"/>
    <w:link w:val="BalloonText"/>
    <w:uiPriority w:val="99"/>
    <w:semiHidden/>
    <w:rsid w:val="002877E2"/>
    <w:rPr>
      <w:rFonts w:ascii="Tahoma" w:hAnsi="Tahoma" w:cs="Tahoma"/>
      <w:sz w:val="16"/>
      <w:szCs w:val="16"/>
      <w:lang w:val="en-US" w:eastAsia="en-US"/>
    </w:rPr>
  </w:style>
  <w:style w:type="paragraph" w:customStyle="1" w:styleId="rvps1">
    <w:name w:val="rvps1"/>
    <w:basedOn w:val="Normal"/>
    <w:rsid w:val="008D0125"/>
  </w:style>
  <w:style w:type="character" w:customStyle="1" w:styleId="rvts3">
    <w:name w:val="rvts3"/>
    <w:rsid w:val="008D0125"/>
    <w:rPr>
      <w:b w:val="0"/>
      <w:bCs w:val="0"/>
      <w:color w:val="000000"/>
      <w:sz w:val="20"/>
      <w:szCs w:val="20"/>
    </w:rPr>
  </w:style>
  <w:style w:type="paragraph" w:customStyle="1" w:styleId="CharChar1">
    <w:name w:val="Char Char1"/>
    <w:basedOn w:val="Normal"/>
    <w:rsid w:val="00C14FB9"/>
    <w:pPr>
      <w:spacing w:after="160" w:line="240" w:lineRule="exact"/>
    </w:pPr>
    <w:rPr>
      <w:rFonts w:ascii="Verdana" w:hAnsi="Verdana"/>
      <w:sz w:val="20"/>
      <w:szCs w:val="20"/>
    </w:rPr>
  </w:style>
  <w:style w:type="paragraph" w:customStyle="1" w:styleId="CharChar">
    <w:name w:val="Char Char"/>
    <w:basedOn w:val="Normal"/>
    <w:rsid w:val="00486793"/>
    <w:pPr>
      <w:spacing w:after="160" w:line="240" w:lineRule="exact"/>
    </w:pPr>
    <w:rPr>
      <w:rFonts w:ascii="Verdana" w:hAnsi="Verdana"/>
      <w:sz w:val="20"/>
      <w:szCs w:val="20"/>
    </w:rPr>
  </w:style>
  <w:style w:type="paragraph" w:customStyle="1" w:styleId="CharChar1Char">
    <w:name w:val="Char Char1 Char"/>
    <w:basedOn w:val="Normal"/>
    <w:rsid w:val="00962BC5"/>
    <w:pPr>
      <w:spacing w:after="160" w:line="240" w:lineRule="exact"/>
    </w:pPr>
    <w:rPr>
      <w:rFonts w:ascii="Verdana" w:hAnsi="Verdana"/>
      <w:sz w:val="20"/>
      <w:szCs w:val="20"/>
    </w:rPr>
  </w:style>
  <w:style w:type="paragraph" w:customStyle="1" w:styleId="msolistparagraph0">
    <w:name w:val="msolistparagraph"/>
    <w:basedOn w:val="Normal"/>
    <w:rsid w:val="002063A6"/>
    <w:pPr>
      <w:ind w:left="720"/>
    </w:pPr>
    <w:rPr>
      <w:rFonts w:ascii="Calibri" w:hAnsi="Calibri" w:cs="Calibri"/>
      <w:sz w:val="22"/>
      <w:szCs w:val="22"/>
    </w:rPr>
  </w:style>
  <w:style w:type="character" w:customStyle="1" w:styleId="vestnaslov1">
    <w:name w:val="vestnaslov1"/>
    <w:rsid w:val="00563BC6"/>
    <w:rPr>
      <w:rFonts w:ascii="Arial" w:hAnsi="Arial"/>
      <w:b/>
      <w:color w:val="800000"/>
      <w:sz w:val="23"/>
    </w:rPr>
  </w:style>
  <w:style w:type="character" w:styleId="Hyperlink">
    <w:name w:val="Hyperlink"/>
    <w:uiPriority w:val="99"/>
    <w:rsid w:val="00FB0D09"/>
    <w:rPr>
      <w:color w:val="0000FF"/>
      <w:u w:val="single"/>
    </w:rPr>
  </w:style>
  <w:style w:type="character" w:styleId="FollowedHyperlink">
    <w:name w:val="FollowedHyperlink"/>
    <w:uiPriority w:val="99"/>
    <w:unhideWhenUsed/>
    <w:rsid w:val="00FB0D09"/>
    <w:rPr>
      <w:color w:val="800080"/>
      <w:u w:val="single"/>
    </w:rPr>
  </w:style>
  <w:style w:type="paragraph" w:styleId="BodyTextFirstIndent">
    <w:name w:val="Body Text First Indent"/>
    <w:basedOn w:val="BodyText"/>
    <w:link w:val="BodyTextFirstIndentChar"/>
    <w:uiPriority w:val="99"/>
    <w:unhideWhenUsed/>
    <w:rsid w:val="00516EB1"/>
    <w:pPr>
      <w:spacing w:after="120"/>
      <w:ind w:firstLine="210"/>
    </w:pPr>
    <w:rPr>
      <w:szCs w:val="24"/>
      <w:lang w:val="en-US"/>
    </w:rPr>
  </w:style>
  <w:style w:type="character" w:customStyle="1" w:styleId="BodyTextFirstIndentChar">
    <w:name w:val="Body Text First Indent Char"/>
    <w:basedOn w:val="BodyTextChar"/>
    <w:link w:val="BodyTextFirstIndent"/>
    <w:uiPriority w:val="99"/>
    <w:rsid w:val="00516EB1"/>
    <w:rPr>
      <w:sz w:val="24"/>
      <w:lang w:eastAsia="en-US"/>
    </w:rPr>
  </w:style>
  <w:style w:type="paragraph" w:styleId="BodyTextIndent3">
    <w:name w:val="Body Text Indent 3"/>
    <w:basedOn w:val="Normal"/>
    <w:link w:val="BodyTextIndent3Char"/>
    <w:uiPriority w:val="99"/>
    <w:unhideWhenUsed/>
    <w:rsid w:val="002877E2"/>
    <w:pPr>
      <w:spacing w:after="120"/>
      <w:ind w:left="360"/>
    </w:pPr>
    <w:rPr>
      <w:sz w:val="16"/>
      <w:szCs w:val="16"/>
    </w:rPr>
  </w:style>
  <w:style w:type="character" w:customStyle="1" w:styleId="BodyTextIndent3Char">
    <w:name w:val="Body Text Indent 3 Char"/>
    <w:link w:val="BodyTextIndent3"/>
    <w:uiPriority w:val="99"/>
    <w:semiHidden/>
    <w:rsid w:val="002877E2"/>
    <w:rPr>
      <w:sz w:val="16"/>
      <w:szCs w:val="16"/>
      <w:lang w:val="en-US" w:eastAsia="en-US"/>
    </w:rPr>
  </w:style>
  <w:style w:type="paragraph" w:styleId="BodyTextIndent2">
    <w:name w:val="Body Text Indent 2"/>
    <w:basedOn w:val="Normal"/>
    <w:link w:val="BodyTextIndent2Char"/>
    <w:uiPriority w:val="99"/>
    <w:unhideWhenUsed/>
    <w:rsid w:val="002877E2"/>
    <w:pPr>
      <w:spacing w:after="120" w:line="480" w:lineRule="auto"/>
      <w:ind w:left="360"/>
    </w:pPr>
  </w:style>
  <w:style w:type="character" w:customStyle="1" w:styleId="BodyTextIndent2Char">
    <w:name w:val="Body Text Indent 2 Char"/>
    <w:link w:val="BodyTextIndent2"/>
    <w:uiPriority w:val="99"/>
    <w:semiHidden/>
    <w:rsid w:val="002877E2"/>
    <w:rPr>
      <w:sz w:val="24"/>
      <w:szCs w:val="24"/>
      <w:lang w:val="en-US" w:eastAsia="en-US"/>
    </w:rPr>
  </w:style>
  <w:style w:type="paragraph" w:styleId="BodyTextIndent">
    <w:name w:val="Body Text Indent"/>
    <w:basedOn w:val="Normal"/>
    <w:link w:val="BodyTextIndentChar"/>
    <w:uiPriority w:val="99"/>
    <w:unhideWhenUsed/>
    <w:rsid w:val="002877E2"/>
    <w:pPr>
      <w:spacing w:after="120"/>
      <w:ind w:left="360"/>
    </w:pPr>
  </w:style>
  <w:style w:type="character" w:customStyle="1" w:styleId="BodyTextIndentChar">
    <w:name w:val="Body Text Indent Char"/>
    <w:link w:val="BodyTextIndent"/>
    <w:uiPriority w:val="99"/>
    <w:semiHidden/>
    <w:rsid w:val="002877E2"/>
    <w:rPr>
      <w:sz w:val="24"/>
      <w:szCs w:val="24"/>
      <w:lang w:val="en-US" w:eastAsia="en-US"/>
    </w:rPr>
  </w:style>
  <w:style w:type="paragraph" w:customStyle="1" w:styleId="CharCharCharCharChar">
    <w:name w:val="Char Char Char Char Char"/>
    <w:basedOn w:val="Normal"/>
    <w:rsid w:val="002877E2"/>
    <w:pPr>
      <w:spacing w:after="160" w:line="240" w:lineRule="exact"/>
    </w:pPr>
    <w:rPr>
      <w:rFonts w:ascii="Verdana" w:hAnsi="Verdana"/>
      <w:sz w:val="20"/>
      <w:szCs w:val="20"/>
    </w:rPr>
  </w:style>
  <w:style w:type="paragraph" w:customStyle="1" w:styleId="memo">
    <w:name w:val="memo"/>
    <w:basedOn w:val="Normal"/>
    <w:rsid w:val="002877E2"/>
    <w:rPr>
      <w:rFonts w:ascii="Arial" w:hAnsi="Arial"/>
      <w:sz w:val="20"/>
      <w:szCs w:val="20"/>
      <w:lang w:val="sr-Cyrl-CS"/>
    </w:rPr>
  </w:style>
  <w:style w:type="paragraph" w:customStyle="1" w:styleId="clan">
    <w:name w:val="clan"/>
    <w:basedOn w:val="Normal"/>
    <w:rsid w:val="002877E2"/>
    <w:pPr>
      <w:spacing w:before="240" w:after="120"/>
      <w:jc w:val="center"/>
    </w:pPr>
    <w:rPr>
      <w:rFonts w:ascii="Arial" w:hAnsi="Arial" w:cs="Arial"/>
      <w:b/>
      <w:bCs/>
      <w:lang w:val="sr-Cyrl-CS"/>
    </w:rPr>
  </w:style>
  <w:style w:type="paragraph" w:customStyle="1" w:styleId="Normal1">
    <w:name w:val="Normal1"/>
    <w:basedOn w:val="Normal"/>
    <w:rsid w:val="002877E2"/>
    <w:pPr>
      <w:spacing w:before="100" w:beforeAutospacing="1" w:after="100" w:afterAutospacing="1"/>
    </w:pPr>
    <w:rPr>
      <w:rFonts w:ascii="Arial" w:hAnsi="Arial" w:cs="Arial"/>
      <w:sz w:val="22"/>
      <w:szCs w:val="22"/>
      <w:lang w:val="sr-Cyrl-CS"/>
    </w:rPr>
  </w:style>
  <w:style w:type="paragraph" w:customStyle="1" w:styleId="120---podnaslov-clana">
    <w:name w:val="120---podnaslov-clana"/>
    <w:basedOn w:val="Normal"/>
    <w:rsid w:val="002877E2"/>
    <w:pPr>
      <w:spacing w:before="240" w:after="240"/>
      <w:jc w:val="center"/>
    </w:pPr>
    <w:rPr>
      <w:rFonts w:ascii="Arial" w:hAnsi="Arial" w:cs="Arial"/>
      <w:i/>
      <w:iCs/>
      <w:lang w:val="sr-Cyrl-CS"/>
    </w:rPr>
  </w:style>
  <w:style w:type="paragraph" w:customStyle="1" w:styleId="wyq110---naslov-clana">
    <w:name w:val="wyq110---naslov-clana"/>
    <w:basedOn w:val="Normal"/>
    <w:rsid w:val="002877E2"/>
    <w:pPr>
      <w:spacing w:before="240" w:after="240"/>
      <w:jc w:val="center"/>
    </w:pPr>
    <w:rPr>
      <w:rFonts w:ascii="Arial" w:hAnsi="Arial" w:cs="Arial"/>
      <w:b/>
      <w:bCs/>
    </w:rPr>
  </w:style>
  <w:style w:type="paragraph" w:customStyle="1" w:styleId="CharCharCharCharCharCharCharCharChar">
    <w:name w:val="Char Char Char Char Char Char Char Char Char"/>
    <w:basedOn w:val="Normal"/>
    <w:rsid w:val="002877E2"/>
    <w:pPr>
      <w:spacing w:after="160" w:line="240" w:lineRule="exact"/>
    </w:pPr>
    <w:rPr>
      <w:rFonts w:ascii="Verdana" w:hAnsi="Verdana"/>
      <w:sz w:val="20"/>
      <w:szCs w:val="20"/>
    </w:rPr>
  </w:style>
  <w:style w:type="paragraph" w:customStyle="1" w:styleId="wyq060---pododeljak">
    <w:name w:val="wyq060---pododeljak"/>
    <w:basedOn w:val="Normal"/>
    <w:rsid w:val="002877E2"/>
    <w:pPr>
      <w:jc w:val="center"/>
    </w:pPr>
    <w:rPr>
      <w:rFonts w:ascii="Arial" w:hAnsi="Arial" w:cs="Arial"/>
      <w:sz w:val="31"/>
      <w:szCs w:val="31"/>
    </w:rPr>
  </w:style>
  <w:style w:type="paragraph" w:customStyle="1" w:styleId="wyq080---odsek">
    <w:name w:val="wyq080---odsek"/>
    <w:basedOn w:val="Normal"/>
    <w:rsid w:val="002877E2"/>
    <w:pPr>
      <w:jc w:val="center"/>
    </w:pPr>
    <w:rPr>
      <w:rFonts w:ascii="Arial" w:hAnsi="Arial" w:cs="Arial"/>
      <w:b/>
      <w:bCs/>
      <w:sz w:val="29"/>
      <w:szCs w:val="29"/>
    </w:rPr>
  </w:style>
  <w:style w:type="paragraph" w:customStyle="1" w:styleId="podnaslovpropisa">
    <w:name w:val="podnaslovpropisa"/>
    <w:basedOn w:val="Normal"/>
    <w:rsid w:val="002877E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bold">
    <w:name w:val="normalbold"/>
    <w:basedOn w:val="Normal"/>
    <w:rsid w:val="002877E2"/>
    <w:pPr>
      <w:spacing w:before="100" w:beforeAutospacing="1" w:after="100" w:afterAutospacing="1"/>
    </w:pPr>
    <w:rPr>
      <w:rFonts w:ascii="Arial" w:hAnsi="Arial" w:cs="Arial"/>
      <w:b/>
      <w:bCs/>
      <w:sz w:val="22"/>
      <w:szCs w:val="22"/>
    </w:rPr>
  </w:style>
  <w:style w:type="paragraph" w:customStyle="1" w:styleId="naslovlevo">
    <w:name w:val="naslovlevo"/>
    <w:basedOn w:val="Normal"/>
    <w:rsid w:val="002877E2"/>
    <w:pPr>
      <w:spacing w:before="100" w:beforeAutospacing="1" w:after="100" w:afterAutospacing="1"/>
    </w:pPr>
    <w:rPr>
      <w:rFonts w:ascii="Arial" w:hAnsi="Arial" w:cs="Arial"/>
      <w:b/>
      <w:bCs/>
      <w:sz w:val="26"/>
      <w:szCs w:val="26"/>
    </w:rPr>
  </w:style>
  <w:style w:type="paragraph" w:customStyle="1" w:styleId="normalpraksa">
    <w:name w:val="normalpraksa"/>
    <w:basedOn w:val="Normal"/>
    <w:rsid w:val="002877E2"/>
    <w:pPr>
      <w:spacing w:before="100" w:beforeAutospacing="1" w:after="100" w:afterAutospacing="1"/>
    </w:pPr>
    <w:rPr>
      <w:rFonts w:ascii="Arial" w:hAnsi="Arial" w:cs="Arial"/>
      <w:i/>
      <w:iCs/>
      <w:sz w:val="22"/>
      <w:szCs w:val="22"/>
    </w:rPr>
  </w:style>
  <w:style w:type="character" w:customStyle="1" w:styleId="stepen1">
    <w:name w:val="stepen1"/>
    <w:rsid w:val="002877E2"/>
    <w:rPr>
      <w:sz w:val="15"/>
      <w:vertAlign w:val="superscript"/>
    </w:rPr>
  </w:style>
  <w:style w:type="paragraph" w:customStyle="1" w:styleId="samostalni">
    <w:name w:val="samostalni"/>
    <w:basedOn w:val="Normal"/>
    <w:rsid w:val="002877E2"/>
    <w:pPr>
      <w:spacing w:before="100" w:beforeAutospacing="1" w:after="100" w:afterAutospacing="1"/>
      <w:jc w:val="center"/>
    </w:pPr>
    <w:rPr>
      <w:rFonts w:ascii="Arial" w:hAnsi="Arial" w:cs="Arial"/>
      <w:b/>
      <w:bCs/>
      <w:i/>
      <w:iCs/>
    </w:rPr>
  </w:style>
  <w:style w:type="paragraph" w:customStyle="1" w:styleId="samostalni1">
    <w:name w:val="samostalni1"/>
    <w:basedOn w:val="Normal"/>
    <w:rsid w:val="002877E2"/>
    <w:pPr>
      <w:spacing w:before="100" w:beforeAutospacing="1" w:after="100" w:afterAutospacing="1"/>
      <w:jc w:val="center"/>
    </w:pPr>
    <w:rPr>
      <w:rFonts w:ascii="Arial" w:hAnsi="Arial" w:cs="Arial"/>
      <w:i/>
      <w:iCs/>
      <w:sz w:val="22"/>
      <w:szCs w:val="22"/>
    </w:rPr>
  </w:style>
  <w:style w:type="paragraph" w:customStyle="1" w:styleId="normalprored">
    <w:name w:val="normalprored"/>
    <w:basedOn w:val="Normal"/>
    <w:rsid w:val="002877E2"/>
    <w:rPr>
      <w:rFonts w:ascii="Arial" w:hAnsi="Arial" w:cs="Arial"/>
      <w:sz w:val="26"/>
      <w:szCs w:val="26"/>
    </w:rPr>
  </w:style>
  <w:style w:type="paragraph" w:customStyle="1" w:styleId="normaluvuceni">
    <w:name w:val="normal_uvuceni"/>
    <w:basedOn w:val="Normal"/>
    <w:rsid w:val="002877E2"/>
    <w:pPr>
      <w:spacing w:before="100" w:beforeAutospacing="1" w:after="100" w:afterAutospacing="1"/>
      <w:ind w:left="1134" w:hanging="142"/>
    </w:pPr>
    <w:rPr>
      <w:rFonts w:ascii="Arial" w:hAnsi="Arial" w:cs="Arial"/>
      <w:sz w:val="22"/>
      <w:szCs w:val="22"/>
    </w:rPr>
  </w:style>
  <w:style w:type="paragraph" w:customStyle="1" w:styleId="StyleFirstline127cm">
    <w:name w:val="Style First line:  1.27 cm"/>
    <w:basedOn w:val="Normal"/>
    <w:rsid w:val="002877E2"/>
    <w:pPr>
      <w:ind w:firstLine="720"/>
    </w:pPr>
    <w:rPr>
      <w:rFonts w:ascii="Arial" w:hAnsi="Arial"/>
      <w:sz w:val="20"/>
      <w:szCs w:val="20"/>
      <w:lang w:val="sr-Cyrl-CS"/>
    </w:rPr>
  </w:style>
  <w:style w:type="character" w:styleId="PageNumber">
    <w:name w:val="page number"/>
    <w:uiPriority w:val="99"/>
    <w:rsid w:val="002877E2"/>
    <w:rPr>
      <w:rFonts w:cs="Times New Roman"/>
    </w:rPr>
  </w:style>
  <w:style w:type="character" w:customStyle="1" w:styleId="vestsekcija1">
    <w:name w:val="vestsekcija1"/>
    <w:rsid w:val="002877E2"/>
    <w:rPr>
      <w:rFonts w:ascii="Arial" w:hAnsi="Arial"/>
      <w:color w:val="1B476E"/>
      <w:sz w:val="17"/>
    </w:rPr>
  </w:style>
  <w:style w:type="character" w:customStyle="1" w:styleId="vestvreme1">
    <w:name w:val="vestvreme1"/>
    <w:rsid w:val="002877E2"/>
    <w:rPr>
      <w:rFonts w:ascii="Arial" w:hAnsi="Arial"/>
      <w:color w:val="1B476E"/>
      <w:sz w:val="17"/>
    </w:rPr>
  </w:style>
  <w:style w:type="character" w:customStyle="1" w:styleId="textsadrzaj1">
    <w:name w:val="textsadrzaj1"/>
    <w:rsid w:val="002877E2"/>
    <w:rPr>
      <w:rFonts w:ascii="Arial" w:hAnsi="Arial"/>
      <w:color w:val="000000"/>
      <w:sz w:val="18"/>
    </w:rPr>
  </w:style>
  <w:style w:type="paragraph" w:styleId="BodyText3">
    <w:name w:val="Body Text 3"/>
    <w:basedOn w:val="Normal"/>
    <w:link w:val="BodyText3Char"/>
    <w:uiPriority w:val="99"/>
    <w:rsid w:val="002877E2"/>
    <w:pPr>
      <w:spacing w:after="120"/>
    </w:pPr>
    <w:rPr>
      <w:sz w:val="16"/>
      <w:szCs w:val="16"/>
      <w:lang w:val="x-none" w:eastAsia="x-none"/>
    </w:rPr>
  </w:style>
  <w:style w:type="character" w:customStyle="1" w:styleId="BodyText3Char">
    <w:name w:val="Body Text 3 Char"/>
    <w:link w:val="BodyText3"/>
    <w:uiPriority w:val="99"/>
    <w:rsid w:val="002877E2"/>
    <w:rPr>
      <w:sz w:val="16"/>
      <w:szCs w:val="16"/>
      <w:lang w:eastAsia="x-none"/>
    </w:rPr>
  </w:style>
  <w:style w:type="paragraph" w:customStyle="1" w:styleId="Legalnormal">
    <w:name w:val="Legal normal"/>
    <w:basedOn w:val="Normal"/>
    <w:rsid w:val="002877E2"/>
    <w:pPr>
      <w:tabs>
        <w:tab w:val="num" w:pos="567"/>
      </w:tabs>
      <w:spacing w:after="120" w:line="240" w:lineRule="atLeast"/>
      <w:ind w:left="567" w:hanging="567"/>
      <w:jc w:val="both"/>
    </w:pPr>
    <w:rPr>
      <w:rFonts w:ascii="Arial" w:hAnsi="Arial"/>
      <w:sz w:val="22"/>
      <w:szCs w:val="22"/>
      <w:lang w:val="en-GB" w:eastAsia="en-GB"/>
    </w:rPr>
  </w:style>
  <w:style w:type="paragraph" w:customStyle="1" w:styleId="110---naslov-clana">
    <w:name w:val="110---naslov-clana"/>
    <w:basedOn w:val="Normal"/>
    <w:rsid w:val="002877E2"/>
    <w:pPr>
      <w:spacing w:before="240" w:after="240"/>
      <w:jc w:val="center"/>
    </w:pPr>
    <w:rPr>
      <w:rFonts w:ascii="Arial" w:hAnsi="Arial" w:cs="Arial"/>
      <w:b/>
      <w:bCs/>
    </w:rPr>
  </w:style>
  <w:style w:type="character" w:styleId="Strong">
    <w:name w:val="Strong"/>
    <w:uiPriority w:val="22"/>
    <w:qFormat/>
    <w:rsid w:val="002877E2"/>
    <w:rPr>
      <w:b/>
    </w:rPr>
  </w:style>
  <w:style w:type="paragraph" w:styleId="List">
    <w:name w:val="List"/>
    <w:basedOn w:val="Normal"/>
    <w:uiPriority w:val="99"/>
    <w:rsid w:val="002877E2"/>
    <w:pPr>
      <w:ind w:left="283" w:hanging="283"/>
    </w:pPr>
    <w:rPr>
      <w:b/>
      <w:i/>
      <w:sz w:val="20"/>
      <w:szCs w:val="20"/>
      <w:lang w:val="en-GB"/>
    </w:rPr>
  </w:style>
  <w:style w:type="paragraph" w:styleId="ListBullet2">
    <w:name w:val="List Bullet 2"/>
    <w:basedOn w:val="Normal"/>
    <w:uiPriority w:val="99"/>
    <w:rsid w:val="002877E2"/>
    <w:pPr>
      <w:numPr>
        <w:numId w:val="3"/>
      </w:numPr>
    </w:pPr>
    <w:rPr>
      <w:b/>
      <w:i/>
      <w:sz w:val="20"/>
      <w:szCs w:val="20"/>
      <w:lang w:val="en-GB"/>
    </w:rPr>
  </w:style>
  <w:style w:type="paragraph" w:styleId="BodyTextFirstIndent2">
    <w:name w:val="Body Text First Indent 2"/>
    <w:basedOn w:val="BodyTextIndent"/>
    <w:link w:val="BodyTextFirstIndent2Char"/>
    <w:uiPriority w:val="99"/>
    <w:rsid w:val="002877E2"/>
    <w:pPr>
      <w:ind w:firstLine="210"/>
    </w:pPr>
    <w:rPr>
      <w:lang w:eastAsia="x-none"/>
    </w:rPr>
  </w:style>
  <w:style w:type="character" w:customStyle="1" w:styleId="BodyTextFirstIndent2Char">
    <w:name w:val="Body Text First Indent 2 Char"/>
    <w:link w:val="BodyTextFirstIndent2"/>
    <w:uiPriority w:val="99"/>
    <w:rsid w:val="002877E2"/>
    <w:rPr>
      <w:sz w:val="24"/>
      <w:szCs w:val="24"/>
      <w:lang w:val="en-US" w:eastAsia="x-none"/>
    </w:rPr>
  </w:style>
  <w:style w:type="paragraph" w:customStyle="1" w:styleId="2zakon">
    <w:name w:val="2zakon"/>
    <w:basedOn w:val="Normal"/>
    <w:rsid w:val="002877E2"/>
    <w:pPr>
      <w:spacing w:before="100" w:beforeAutospacing="1" w:after="100" w:afterAutospacing="1"/>
      <w:jc w:val="center"/>
    </w:pPr>
    <w:rPr>
      <w:rFonts w:ascii="Arial" w:hAnsi="Arial" w:cs="Arial"/>
      <w:color w:val="0033CC"/>
      <w:sz w:val="36"/>
      <w:szCs w:val="36"/>
    </w:rPr>
  </w:style>
  <w:style w:type="paragraph" w:styleId="Title">
    <w:name w:val="Title"/>
    <w:basedOn w:val="Normal"/>
    <w:link w:val="TitleChar"/>
    <w:uiPriority w:val="10"/>
    <w:qFormat/>
    <w:rsid w:val="002877E2"/>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2877E2"/>
    <w:rPr>
      <w:rFonts w:ascii="Cambria" w:hAnsi="Cambria"/>
      <w:b/>
      <w:bCs/>
      <w:kern w:val="28"/>
      <w:sz w:val="32"/>
      <w:szCs w:val="32"/>
      <w:lang w:eastAsia="x-none"/>
    </w:rPr>
  </w:style>
  <w:style w:type="paragraph" w:styleId="ListBullet">
    <w:name w:val="List Bullet"/>
    <w:basedOn w:val="Normal"/>
    <w:autoRedefine/>
    <w:uiPriority w:val="99"/>
    <w:rsid w:val="002877E2"/>
    <w:pPr>
      <w:numPr>
        <w:numId w:val="4"/>
      </w:numPr>
    </w:pPr>
    <w:rPr>
      <w:sz w:val="20"/>
      <w:szCs w:val="20"/>
      <w:lang w:val="sr-Cyrl-CS"/>
    </w:rPr>
  </w:style>
  <w:style w:type="paragraph" w:customStyle="1" w:styleId="Default">
    <w:name w:val="Default"/>
    <w:rsid w:val="002877E2"/>
    <w:pPr>
      <w:autoSpaceDE w:val="0"/>
      <w:autoSpaceDN w:val="0"/>
      <w:adjustRightInd w:val="0"/>
    </w:pPr>
    <w:rPr>
      <w:color w:val="000000"/>
      <w:sz w:val="24"/>
      <w:szCs w:val="24"/>
    </w:rPr>
  </w:style>
  <w:style w:type="paragraph" w:customStyle="1" w:styleId="xl25">
    <w:name w:val="xl25"/>
    <w:basedOn w:val="Normal"/>
    <w:rsid w:val="002877E2"/>
    <w:pPr>
      <w:spacing w:before="100" w:beforeAutospacing="1" w:after="100" w:afterAutospacing="1"/>
    </w:pPr>
    <w:rPr>
      <w:b/>
      <w:bCs/>
      <w:sz w:val="28"/>
      <w:szCs w:val="28"/>
    </w:rPr>
  </w:style>
  <w:style w:type="paragraph" w:customStyle="1" w:styleId="xl26">
    <w:name w:val="xl26"/>
    <w:basedOn w:val="Normal"/>
    <w:rsid w:val="002877E2"/>
    <w:pPr>
      <w:spacing w:before="100" w:beforeAutospacing="1" w:after="100" w:afterAutospacing="1"/>
    </w:pPr>
    <w:rPr>
      <w:sz w:val="28"/>
      <w:szCs w:val="28"/>
    </w:rPr>
  </w:style>
  <w:style w:type="paragraph" w:customStyle="1" w:styleId="xl27">
    <w:name w:val="xl27"/>
    <w:basedOn w:val="Normal"/>
    <w:rsid w:val="002877E2"/>
    <w:pPr>
      <w:spacing w:before="100" w:beforeAutospacing="1" w:after="100" w:afterAutospacing="1"/>
    </w:pPr>
    <w:rPr>
      <w:b/>
      <w:bCs/>
      <w:sz w:val="28"/>
      <w:szCs w:val="28"/>
    </w:rPr>
  </w:style>
  <w:style w:type="paragraph" w:customStyle="1" w:styleId="xl28">
    <w:name w:val="xl28"/>
    <w:basedOn w:val="Normal"/>
    <w:rsid w:val="002877E2"/>
    <w:pPr>
      <w:spacing w:before="100" w:beforeAutospacing="1" w:after="100" w:afterAutospacing="1"/>
      <w:jc w:val="center"/>
    </w:pPr>
    <w:rPr>
      <w:b/>
      <w:bCs/>
      <w:sz w:val="28"/>
      <w:szCs w:val="28"/>
    </w:rPr>
  </w:style>
  <w:style w:type="paragraph" w:customStyle="1" w:styleId="xl29">
    <w:name w:val="xl29"/>
    <w:basedOn w:val="Normal"/>
    <w:rsid w:val="002877E2"/>
    <w:pPr>
      <w:spacing w:before="100" w:beforeAutospacing="1" w:after="100" w:afterAutospacing="1"/>
    </w:pPr>
    <w:rPr>
      <w:sz w:val="28"/>
      <w:szCs w:val="28"/>
    </w:rPr>
  </w:style>
  <w:style w:type="paragraph" w:customStyle="1" w:styleId="xl30">
    <w:name w:val="xl30"/>
    <w:basedOn w:val="Normal"/>
    <w:rsid w:val="002877E2"/>
    <w:pPr>
      <w:pBdr>
        <w:top w:val="single" w:sz="8" w:space="0" w:color="auto"/>
        <w:left w:val="single" w:sz="8" w:space="0" w:color="auto"/>
        <w:bottom w:val="single" w:sz="8" w:space="0" w:color="auto"/>
        <w:right w:val="single" w:sz="8" w:space="0" w:color="auto"/>
      </w:pBdr>
      <w:shd w:val="clear" w:color="CCCCFF" w:fill="C0C0C0"/>
      <w:spacing w:before="100" w:beforeAutospacing="1" w:after="100" w:afterAutospacing="1"/>
      <w:jc w:val="center"/>
      <w:textAlignment w:val="center"/>
    </w:pPr>
    <w:rPr>
      <w:b/>
      <w:bCs/>
      <w:sz w:val="28"/>
      <w:szCs w:val="28"/>
    </w:rPr>
  </w:style>
  <w:style w:type="paragraph" w:customStyle="1" w:styleId="xl31">
    <w:name w:val="xl31"/>
    <w:basedOn w:val="Normal"/>
    <w:rsid w:val="002877E2"/>
    <w:pPr>
      <w:pBdr>
        <w:top w:val="single" w:sz="8" w:space="0" w:color="auto"/>
        <w:left w:val="single" w:sz="8" w:space="0" w:color="auto"/>
        <w:bottom w:val="single" w:sz="8" w:space="0" w:color="auto"/>
      </w:pBdr>
      <w:shd w:val="clear" w:color="CCCCFF" w:fill="C0C0C0"/>
      <w:spacing w:before="100" w:beforeAutospacing="1" w:after="100" w:afterAutospacing="1"/>
      <w:jc w:val="center"/>
      <w:textAlignment w:val="center"/>
    </w:pPr>
    <w:rPr>
      <w:b/>
      <w:bCs/>
      <w:sz w:val="28"/>
      <w:szCs w:val="28"/>
    </w:rPr>
  </w:style>
  <w:style w:type="paragraph" w:customStyle="1" w:styleId="xl32">
    <w:name w:val="xl32"/>
    <w:basedOn w:val="Normal"/>
    <w:rsid w:val="002877E2"/>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28"/>
      <w:szCs w:val="28"/>
    </w:rPr>
  </w:style>
  <w:style w:type="paragraph" w:customStyle="1" w:styleId="xl33">
    <w:name w:val="xl33"/>
    <w:basedOn w:val="Normal"/>
    <w:rsid w:val="002877E2"/>
    <w:pPr>
      <w:pBdr>
        <w:top w:val="single" w:sz="8" w:space="0" w:color="auto"/>
        <w:bottom w:val="single" w:sz="8" w:space="0" w:color="auto"/>
      </w:pBdr>
      <w:shd w:val="clear" w:color="auto" w:fill="C0C0C0"/>
      <w:spacing w:before="100" w:beforeAutospacing="1" w:after="100" w:afterAutospacing="1"/>
      <w:jc w:val="center"/>
      <w:textAlignment w:val="center"/>
    </w:pPr>
    <w:rPr>
      <w:b/>
      <w:bCs/>
      <w:sz w:val="28"/>
      <w:szCs w:val="28"/>
    </w:rPr>
  </w:style>
  <w:style w:type="paragraph" w:customStyle="1" w:styleId="xl34">
    <w:name w:val="xl34"/>
    <w:basedOn w:val="Normal"/>
    <w:rsid w:val="002877E2"/>
    <w:pPr>
      <w:pBdr>
        <w:left w:val="single" w:sz="8" w:space="0" w:color="auto"/>
        <w:bottom w:val="single" w:sz="4" w:space="0" w:color="auto"/>
        <w:right w:val="single" w:sz="4" w:space="0" w:color="auto"/>
      </w:pBdr>
      <w:shd w:val="clear" w:color="CCCCFF" w:fill="C0C0C0"/>
      <w:spacing w:before="100" w:beforeAutospacing="1" w:after="100" w:afterAutospacing="1"/>
      <w:jc w:val="center"/>
    </w:pPr>
    <w:rPr>
      <w:b/>
      <w:bCs/>
      <w:sz w:val="28"/>
      <w:szCs w:val="28"/>
    </w:rPr>
  </w:style>
  <w:style w:type="paragraph" w:customStyle="1" w:styleId="xl35">
    <w:name w:val="xl35"/>
    <w:basedOn w:val="Normal"/>
    <w:rsid w:val="002877E2"/>
    <w:pPr>
      <w:pBdr>
        <w:left w:val="single" w:sz="4" w:space="0" w:color="auto"/>
        <w:bottom w:val="single" w:sz="4" w:space="0" w:color="auto"/>
      </w:pBdr>
      <w:shd w:val="clear" w:color="CCCCFF" w:fill="C0C0C0"/>
      <w:spacing w:before="100" w:beforeAutospacing="1" w:after="100" w:afterAutospacing="1"/>
      <w:jc w:val="center"/>
    </w:pPr>
    <w:rPr>
      <w:b/>
      <w:bCs/>
      <w:sz w:val="28"/>
      <w:szCs w:val="28"/>
    </w:rPr>
  </w:style>
  <w:style w:type="paragraph" w:customStyle="1" w:styleId="xl36">
    <w:name w:val="xl36"/>
    <w:basedOn w:val="Normal"/>
    <w:rsid w:val="002877E2"/>
    <w:pPr>
      <w:pBdr>
        <w:left w:val="single" w:sz="8" w:space="0" w:color="auto"/>
        <w:bottom w:val="single" w:sz="4" w:space="0" w:color="auto"/>
        <w:right w:val="single" w:sz="8" w:space="0" w:color="auto"/>
      </w:pBdr>
      <w:shd w:val="clear" w:color="auto" w:fill="C0C0C0"/>
      <w:spacing w:before="100" w:beforeAutospacing="1" w:after="100" w:afterAutospacing="1"/>
      <w:jc w:val="center"/>
    </w:pPr>
    <w:rPr>
      <w:b/>
      <w:bCs/>
      <w:sz w:val="28"/>
      <w:szCs w:val="28"/>
    </w:rPr>
  </w:style>
  <w:style w:type="paragraph" w:customStyle="1" w:styleId="xl37">
    <w:name w:val="xl37"/>
    <w:basedOn w:val="Normal"/>
    <w:rsid w:val="002877E2"/>
    <w:pPr>
      <w:pBdr>
        <w:bottom w:val="single" w:sz="4" w:space="0" w:color="auto"/>
      </w:pBdr>
      <w:shd w:val="clear" w:color="auto" w:fill="C0C0C0"/>
      <w:spacing w:before="100" w:beforeAutospacing="1" w:after="100" w:afterAutospacing="1"/>
      <w:jc w:val="center"/>
    </w:pPr>
    <w:rPr>
      <w:b/>
      <w:bCs/>
      <w:sz w:val="28"/>
      <w:szCs w:val="28"/>
    </w:rPr>
  </w:style>
  <w:style w:type="paragraph" w:customStyle="1" w:styleId="xl38">
    <w:name w:val="xl38"/>
    <w:basedOn w:val="Normal"/>
    <w:rsid w:val="002877E2"/>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39">
    <w:name w:val="xl39"/>
    <w:basedOn w:val="Normal"/>
    <w:rsid w:val="002877E2"/>
    <w:pPr>
      <w:pBdr>
        <w:top w:val="single" w:sz="4" w:space="0" w:color="auto"/>
        <w:bottom w:val="single" w:sz="4" w:space="0" w:color="auto"/>
      </w:pBdr>
      <w:spacing w:before="100" w:beforeAutospacing="1" w:after="100" w:afterAutospacing="1"/>
    </w:pPr>
    <w:rPr>
      <w:b/>
      <w:bCs/>
      <w:sz w:val="28"/>
      <w:szCs w:val="28"/>
    </w:rPr>
  </w:style>
  <w:style w:type="paragraph" w:customStyle="1" w:styleId="xl40">
    <w:name w:val="xl40"/>
    <w:basedOn w:val="Normal"/>
    <w:rsid w:val="002877E2"/>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41">
    <w:name w:val="xl41"/>
    <w:basedOn w:val="Normal"/>
    <w:rsid w:val="002877E2"/>
    <w:pPr>
      <w:pBdr>
        <w:top w:val="single" w:sz="4"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42">
    <w:name w:val="xl42"/>
    <w:basedOn w:val="Normal"/>
    <w:rsid w:val="002877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43">
    <w:name w:val="xl43"/>
    <w:basedOn w:val="Normal"/>
    <w:rsid w:val="002877E2"/>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44">
    <w:name w:val="xl44"/>
    <w:basedOn w:val="Normal"/>
    <w:rsid w:val="002877E2"/>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45">
    <w:name w:val="xl45"/>
    <w:basedOn w:val="Normal"/>
    <w:rsid w:val="002877E2"/>
    <w:pPr>
      <w:pBdr>
        <w:top w:val="single" w:sz="4" w:space="0" w:color="auto"/>
        <w:bottom w:val="single" w:sz="4" w:space="0" w:color="auto"/>
      </w:pBdr>
      <w:spacing w:before="100" w:beforeAutospacing="1" w:after="100" w:afterAutospacing="1"/>
    </w:pPr>
    <w:rPr>
      <w:b/>
      <w:bCs/>
      <w:sz w:val="28"/>
      <w:szCs w:val="28"/>
    </w:rPr>
  </w:style>
  <w:style w:type="paragraph" w:customStyle="1" w:styleId="xl46">
    <w:name w:val="xl46"/>
    <w:basedOn w:val="Normal"/>
    <w:rsid w:val="002877E2"/>
    <w:pPr>
      <w:pBdr>
        <w:top w:val="single" w:sz="4" w:space="0" w:color="auto"/>
        <w:left w:val="single" w:sz="8" w:space="0" w:color="auto"/>
      </w:pBdr>
      <w:spacing w:before="100" w:beforeAutospacing="1" w:after="100" w:afterAutospacing="1"/>
    </w:pPr>
    <w:rPr>
      <w:b/>
      <w:bCs/>
      <w:sz w:val="28"/>
      <w:szCs w:val="28"/>
    </w:rPr>
  </w:style>
  <w:style w:type="paragraph" w:customStyle="1" w:styleId="xl47">
    <w:name w:val="xl47"/>
    <w:basedOn w:val="Normal"/>
    <w:rsid w:val="002877E2"/>
    <w:pPr>
      <w:pBdr>
        <w:top w:val="single" w:sz="4" w:space="0" w:color="auto"/>
      </w:pBdr>
      <w:spacing w:before="100" w:beforeAutospacing="1" w:after="100" w:afterAutospacing="1"/>
    </w:pPr>
    <w:rPr>
      <w:b/>
      <w:bCs/>
      <w:sz w:val="28"/>
      <w:szCs w:val="28"/>
    </w:rPr>
  </w:style>
  <w:style w:type="paragraph" w:customStyle="1" w:styleId="xl48">
    <w:name w:val="xl48"/>
    <w:basedOn w:val="Normal"/>
    <w:rsid w:val="002877E2"/>
    <w:pPr>
      <w:pBdr>
        <w:top w:val="single" w:sz="4" w:space="0" w:color="auto"/>
        <w:left w:val="single" w:sz="8" w:space="0" w:color="auto"/>
        <w:right w:val="single" w:sz="8" w:space="0" w:color="auto"/>
      </w:pBdr>
      <w:spacing w:before="100" w:beforeAutospacing="1" w:after="100" w:afterAutospacing="1"/>
    </w:pPr>
    <w:rPr>
      <w:b/>
      <w:bCs/>
      <w:sz w:val="28"/>
      <w:szCs w:val="28"/>
    </w:rPr>
  </w:style>
  <w:style w:type="paragraph" w:customStyle="1" w:styleId="xl49">
    <w:name w:val="xl49"/>
    <w:basedOn w:val="Normal"/>
    <w:rsid w:val="002877E2"/>
    <w:pPr>
      <w:pBdr>
        <w:top w:val="single" w:sz="4" w:space="0" w:color="auto"/>
      </w:pBdr>
      <w:spacing w:before="100" w:beforeAutospacing="1" w:after="100" w:afterAutospacing="1"/>
    </w:pPr>
    <w:rPr>
      <w:b/>
      <w:bCs/>
      <w:sz w:val="28"/>
      <w:szCs w:val="28"/>
    </w:rPr>
  </w:style>
  <w:style w:type="paragraph" w:customStyle="1" w:styleId="xl50">
    <w:name w:val="xl50"/>
    <w:basedOn w:val="Normal"/>
    <w:rsid w:val="002877E2"/>
    <w:pPr>
      <w:pBdr>
        <w:top w:val="single" w:sz="4"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51">
    <w:name w:val="xl51"/>
    <w:basedOn w:val="Normal"/>
    <w:rsid w:val="002877E2"/>
    <w:pPr>
      <w:pBdr>
        <w:top w:val="single" w:sz="4" w:space="0" w:color="auto"/>
        <w:left w:val="single" w:sz="8" w:space="0" w:color="auto"/>
      </w:pBdr>
      <w:spacing w:before="100" w:beforeAutospacing="1" w:after="100" w:afterAutospacing="1"/>
    </w:pPr>
    <w:rPr>
      <w:sz w:val="28"/>
      <w:szCs w:val="28"/>
    </w:rPr>
  </w:style>
  <w:style w:type="paragraph" w:customStyle="1" w:styleId="xl52">
    <w:name w:val="xl52"/>
    <w:basedOn w:val="Normal"/>
    <w:rsid w:val="002877E2"/>
    <w:pPr>
      <w:pBdr>
        <w:top w:val="single" w:sz="4"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53">
    <w:name w:val="xl53"/>
    <w:basedOn w:val="Normal"/>
    <w:rsid w:val="002877E2"/>
    <w:pPr>
      <w:pBdr>
        <w:top w:val="single" w:sz="4" w:space="0" w:color="auto"/>
        <w:left w:val="single" w:sz="8" w:space="0" w:color="auto"/>
        <w:bottom w:val="single" w:sz="8" w:space="0" w:color="auto"/>
      </w:pBdr>
      <w:spacing w:before="100" w:beforeAutospacing="1" w:after="100" w:afterAutospacing="1"/>
    </w:pPr>
    <w:rPr>
      <w:b/>
      <w:bCs/>
      <w:sz w:val="28"/>
      <w:szCs w:val="28"/>
    </w:rPr>
  </w:style>
  <w:style w:type="paragraph" w:customStyle="1" w:styleId="xl54">
    <w:name w:val="xl54"/>
    <w:basedOn w:val="Normal"/>
    <w:rsid w:val="002877E2"/>
    <w:pPr>
      <w:pBdr>
        <w:top w:val="single" w:sz="4"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55">
    <w:name w:val="xl55"/>
    <w:basedOn w:val="Normal"/>
    <w:rsid w:val="002877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56">
    <w:name w:val="xl56"/>
    <w:basedOn w:val="Normal"/>
    <w:rsid w:val="002877E2"/>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57">
    <w:name w:val="xl57"/>
    <w:basedOn w:val="Normal"/>
    <w:rsid w:val="002877E2"/>
    <w:pPr>
      <w:pBdr>
        <w:top w:val="single" w:sz="8" w:space="0" w:color="auto"/>
        <w:left w:val="single" w:sz="4" w:space="0" w:color="auto"/>
        <w:bottom w:val="single" w:sz="4" w:space="0" w:color="auto"/>
      </w:pBdr>
      <w:spacing w:before="100" w:beforeAutospacing="1" w:after="100" w:afterAutospacing="1"/>
    </w:pPr>
    <w:rPr>
      <w:b/>
      <w:bCs/>
      <w:sz w:val="28"/>
      <w:szCs w:val="28"/>
    </w:rPr>
  </w:style>
  <w:style w:type="paragraph" w:customStyle="1" w:styleId="xl58">
    <w:name w:val="xl58"/>
    <w:basedOn w:val="Normal"/>
    <w:rsid w:val="002877E2"/>
    <w:pPr>
      <w:pBdr>
        <w:top w:val="single" w:sz="8" w:space="0" w:color="auto"/>
        <w:left w:val="single" w:sz="8"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59">
    <w:name w:val="xl59"/>
    <w:basedOn w:val="Normal"/>
    <w:rsid w:val="002877E2"/>
    <w:pPr>
      <w:pBdr>
        <w:top w:val="single" w:sz="8" w:space="0" w:color="auto"/>
        <w:bottom w:val="single" w:sz="4" w:space="0" w:color="auto"/>
      </w:pBdr>
      <w:spacing w:before="100" w:beforeAutospacing="1" w:after="100" w:afterAutospacing="1"/>
    </w:pPr>
    <w:rPr>
      <w:b/>
      <w:bCs/>
      <w:sz w:val="28"/>
      <w:szCs w:val="28"/>
    </w:rPr>
  </w:style>
  <w:style w:type="paragraph" w:customStyle="1" w:styleId="xl60">
    <w:name w:val="xl60"/>
    <w:basedOn w:val="Normal"/>
    <w:rsid w:val="002877E2"/>
    <w:pPr>
      <w:pBdr>
        <w:left w:val="single" w:sz="8"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61">
    <w:name w:val="xl61"/>
    <w:basedOn w:val="Normal"/>
    <w:rsid w:val="002877E2"/>
    <w:pPr>
      <w:pBdr>
        <w:top w:val="single" w:sz="4" w:space="0" w:color="auto"/>
        <w:left w:val="single" w:sz="8" w:space="0" w:color="auto"/>
        <w:bottom w:val="single" w:sz="4" w:space="0" w:color="auto"/>
        <w:right w:val="single" w:sz="4" w:space="0" w:color="auto"/>
      </w:pBdr>
      <w:shd w:val="clear" w:color="CCFFFF" w:fill="FFFFFF"/>
      <w:spacing w:before="100" w:beforeAutospacing="1" w:after="100" w:afterAutospacing="1"/>
    </w:pPr>
    <w:rPr>
      <w:sz w:val="28"/>
      <w:szCs w:val="28"/>
    </w:rPr>
  </w:style>
  <w:style w:type="paragraph" w:customStyle="1" w:styleId="xl62">
    <w:name w:val="xl62"/>
    <w:basedOn w:val="Normal"/>
    <w:rsid w:val="002877E2"/>
    <w:pPr>
      <w:pBdr>
        <w:top w:val="single" w:sz="4" w:space="0" w:color="auto"/>
        <w:left w:val="single" w:sz="4" w:space="0" w:color="auto"/>
        <w:bottom w:val="single" w:sz="4" w:space="0" w:color="auto"/>
      </w:pBdr>
      <w:shd w:val="clear" w:color="CCFFFF" w:fill="FFFFFF"/>
      <w:spacing w:before="100" w:beforeAutospacing="1" w:after="100" w:afterAutospacing="1"/>
    </w:pPr>
    <w:rPr>
      <w:sz w:val="28"/>
      <w:szCs w:val="28"/>
    </w:rPr>
  </w:style>
  <w:style w:type="paragraph" w:customStyle="1" w:styleId="xl63">
    <w:name w:val="xl63"/>
    <w:basedOn w:val="Normal"/>
    <w:rsid w:val="002877E2"/>
    <w:pPr>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64">
    <w:name w:val="xl64"/>
    <w:basedOn w:val="Normal"/>
    <w:rsid w:val="002877E2"/>
    <w:pPr>
      <w:spacing w:before="100" w:beforeAutospacing="1" w:after="100" w:afterAutospacing="1"/>
    </w:pPr>
    <w:rPr>
      <w:sz w:val="28"/>
      <w:szCs w:val="28"/>
    </w:rPr>
  </w:style>
  <w:style w:type="paragraph" w:customStyle="1" w:styleId="xl65">
    <w:name w:val="xl65"/>
    <w:basedOn w:val="Normal"/>
    <w:rsid w:val="002877E2"/>
    <w:pPr>
      <w:pBdr>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66">
    <w:name w:val="xl66"/>
    <w:basedOn w:val="Normal"/>
    <w:rsid w:val="002877E2"/>
    <w:pPr>
      <w:pBdr>
        <w:top w:val="single" w:sz="4" w:space="0" w:color="auto"/>
        <w:left w:val="single" w:sz="4" w:space="0" w:color="auto"/>
        <w:bottom w:val="single" w:sz="4" w:space="0" w:color="auto"/>
      </w:pBdr>
      <w:shd w:val="clear" w:color="CCFFFF" w:fill="FFFFFF"/>
      <w:spacing w:before="100" w:beforeAutospacing="1" w:after="100" w:afterAutospacing="1"/>
    </w:pPr>
    <w:rPr>
      <w:b/>
      <w:bCs/>
      <w:sz w:val="28"/>
      <w:szCs w:val="28"/>
    </w:rPr>
  </w:style>
  <w:style w:type="paragraph" w:customStyle="1" w:styleId="xl67">
    <w:name w:val="xl67"/>
    <w:basedOn w:val="Normal"/>
    <w:rsid w:val="002877E2"/>
    <w:pPr>
      <w:pBdr>
        <w:top w:val="single" w:sz="4" w:space="0" w:color="auto"/>
        <w:bottom w:val="single" w:sz="4" w:space="0" w:color="auto"/>
      </w:pBdr>
      <w:spacing w:before="100" w:beforeAutospacing="1" w:after="100" w:afterAutospacing="1"/>
    </w:pPr>
    <w:rPr>
      <w:sz w:val="28"/>
      <w:szCs w:val="28"/>
    </w:rPr>
  </w:style>
  <w:style w:type="paragraph" w:customStyle="1" w:styleId="xl68">
    <w:name w:val="xl68"/>
    <w:basedOn w:val="Normal"/>
    <w:rsid w:val="002877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69">
    <w:name w:val="xl69"/>
    <w:basedOn w:val="Normal"/>
    <w:rsid w:val="002877E2"/>
    <w:pPr>
      <w:pBdr>
        <w:top w:val="single" w:sz="4" w:space="0" w:color="000000"/>
        <w:left w:val="single" w:sz="4" w:space="0" w:color="000000"/>
        <w:bottom w:val="single" w:sz="4" w:space="0" w:color="000000"/>
      </w:pBdr>
      <w:shd w:val="clear" w:color="CCFFFF" w:fill="FFFFFF"/>
      <w:spacing w:before="100" w:beforeAutospacing="1" w:after="100" w:afterAutospacing="1"/>
    </w:pPr>
    <w:rPr>
      <w:sz w:val="28"/>
      <w:szCs w:val="28"/>
    </w:rPr>
  </w:style>
  <w:style w:type="paragraph" w:customStyle="1" w:styleId="xl70">
    <w:name w:val="xl70"/>
    <w:basedOn w:val="Normal"/>
    <w:rsid w:val="002877E2"/>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1">
    <w:name w:val="xl71"/>
    <w:basedOn w:val="Normal"/>
    <w:rsid w:val="002877E2"/>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72">
    <w:name w:val="xl72"/>
    <w:basedOn w:val="Normal"/>
    <w:rsid w:val="002877E2"/>
    <w:pPr>
      <w:pBdr>
        <w:top w:val="single" w:sz="4" w:space="0" w:color="auto"/>
        <w:left w:val="single" w:sz="8"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73">
    <w:name w:val="xl73"/>
    <w:basedOn w:val="Normal"/>
    <w:rsid w:val="002877E2"/>
    <w:pPr>
      <w:pBdr>
        <w:top w:val="single" w:sz="4" w:space="0" w:color="auto"/>
        <w:bottom w:val="single" w:sz="4" w:space="0" w:color="auto"/>
      </w:pBdr>
      <w:spacing w:before="100" w:beforeAutospacing="1" w:after="100" w:afterAutospacing="1"/>
    </w:pPr>
    <w:rPr>
      <w:b/>
      <w:bCs/>
      <w:sz w:val="28"/>
      <w:szCs w:val="28"/>
    </w:rPr>
  </w:style>
  <w:style w:type="paragraph" w:customStyle="1" w:styleId="xl74">
    <w:name w:val="xl74"/>
    <w:basedOn w:val="Normal"/>
    <w:rsid w:val="002877E2"/>
    <w:pPr>
      <w:pBdr>
        <w:top w:val="single" w:sz="4" w:space="0" w:color="auto"/>
        <w:left w:val="single" w:sz="8" w:space="0" w:color="auto"/>
        <w:bottom w:val="single" w:sz="8" w:space="0" w:color="auto"/>
      </w:pBdr>
      <w:shd w:val="clear" w:color="FFFFCC" w:fill="FFFFFF"/>
      <w:spacing w:before="100" w:beforeAutospacing="1" w:after="100" w:afterAutospacing="1"/>
      <w:jc w:val="center"/>
    </w:pPr>
    <w:rPr>
      <w:b/>
      <w:bCs/>
      <w:sz w:val="28"/>
      <w:szCs w:val="28"/>
    </w:rPr>
  </w:style>
  <w:style w:type="paragraph" w:customStyle="1" w:styleId="xl75">
    <w:name w:val="xl75"/>
    <w:basedOn w:val="Normal"/>
    <w:rsid w:val="002877E2"/>
    <w:pPr>
      <w:pBdr>
        <w:top w:val="single" w:sz="4" w:space="0" w:color="auto"/>
        <w:left w:val="single" w:sz="8" w:space="0" w:color="auto"/>
        <w:bottom w:val="single" w:sz="8" w:space="0" w:color="auto"/>
      </w:pBdr>
      <w:shd w:val="clear" w:color="FFFFCC" w:fill="FFFFFF"/>
      <w:spacing w:before="100" w:beforeAutospacing="1" w:after="100" w:afterAutospacing="1"/>
    </w:pPr>
    <w:rPr>
      <w:b/>
      <w:bCs/>
      <w:sz w:val="28"/>
      <w:szCs w:val="28"/>
    </w:rPr>
  </w:style>
  <w:style w:type="paragraph" w:customStyle="1" w:styleId="xl76">
    <w:name w:val="xl76"/>
    <w:basedOn w:val="Normal"/>
    <w:rsid w:val="002877E2"/>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7">
    <w:name w:val="xl77"/>
    <w:basedOn w:val="Normal"/>
    <w:rsid w:val="002877E2"/>
    <w:pPr>
      <w:pBdr>
        <w:bottom w:val="single" w:sz="8" w:space="0" w:color="auto"/>
      </w:pBdr>
      <w:spacing w:before="100" w:beforeAutospacing="1" w:after="100" w:afterAutospacing="1"/>
    </w:pPr>
    <w:rPr>
      <w:b/>
      <w:bCs/>
      <w:sz w:val="28"/>
      <w:szCs w:val="28"/>
    </w:rPr>
  </w:style>
  <w:style w:type="paragraph" w:customStyle="1" w:styleId="xl78">
    <w:name w:val="xl78"/>
    <w:basedOn w:val="Normal"/>
    <w:rsid w:val="002877E2"/>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79">
    <w:name w:val="xl79"/>
    <w:basedOn w:val="Normal"/>
    <w:rsid w:val="002877E2"/>
    <w:pPr>
      <w:spacing w:before="100" w:beforeAutospacing="1" w:after="100" w:afterAutospacing="1"/>
    </w:pPr>
    <w:rPr>
      <w:sz w:val="28"/>
      <w:szCs w:val="28"/>
    </w:rPr>
  </w:style>
  <w:style w:type="paragraph" w:customStyle="1" w:styleId="xl80">
    <w:name w:val="xl80"/>
    <w:basedOn w:val="Normal"/>
    <w:rsid w:val="002877E2"/>
    <w:pPr>
      <w:spacing w:before="100" w:beforeAutospacing="1" w:after="100" w:afterAutospacing="1"/>
      <w:jc w:val="center"/>
    </w:pPr>
    <w:rPr>
      <w:b/>
      <w:bCs/>
      <w:sz w:val="28"/>
      <w:szCs w:val="28"/>
    </w:rPr>
  </w:style>
  <w:style w:type="paragraph" w:customStyle="1" w:styleId="xl81">
    <w:name w:val="xl81"/>
    <w:basedOn w:val="Normal"/>
    <w:rsid w:val="002877E2"/>
    <w:pPr>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82">
    <w:name w:val="xl82"/>
    <w:basedOn w:val="Normal"/>
    <w:rsid w:val="002877E2"/>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83">
    <w:name w:val="xl83"/>
    <w:basedOn w:val="Normal"/>
    <w:rsid w:val="002877E2"/>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84">
    <w:name w:val="xl84"/>
    <w:basedOn w:val="Normal"/>
    <w:rsid w:val="002877E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85">
    <w:name w:val="xl85"/>
    <w:basedOn w:val="Normal"/>
    <w:rsid w:val="002877E2"/>
    <w:pPr>
      <w:spacing w:before="100" w:beforeAutospacing="1" w:after="100" w:afterAutospacing="1"/>
    </w:pPr>
    <w:rPr>
      <w:sz w:val="28"/>
      <w:szCs w:val="28"/>
    </w:rPr>
  </w:style>
  <w:style w:type="paragraph" w:customStyle="1" w:styleId="xl86">
    <w:name w:val="xl86"/>
    <w:basedOn w:val="Normal"/>
    <w:rsid w:val="002877E2"/>
    <w:pPr>
      <w:spacing w:before="100" w:beforeAutospacing="1" w:after="100" w:afterAutospacing="1"/>
      <w:jc w:val="center"/>
    </w:pPr>
    <w:rPr>
      <w:sz w:val="28"/>
      <w:szCs w:val="28"/>
    </w:rPr>
  </w:style>
  <w:style w:type="paragraph" w:customStyle="1" w:styleId="xl87">
    <w:name w:val="xl87"/>
    <w:basedOn w:val="Normal"/>
    <w:rsid w:val="002877E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8"/>
      <w:szCs w:val="28"/>
    </w:rPr>
  </w:style>
  <w:style w:type="paragraph" w:customStyle="1" w:styleId="xl88">
    <w:name w:val="xl88"/>
    <w:basedOn w:val="Normal"/>
    <w:rsid w:val="002877E2"/>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89">
    <w:name w:val="xl89"/>
    <w:basedOn w:val="Normal"/>
    <w:rsid w:val="002877E2"/>
    <w:pPr>
      <w:spacing w:before="100" w:beforeAutospacing="1" w:after="100" w:afterAutospacing="1"/>
    </w:pPr>
    <w:rPr>
      <w:rFonts w:ascii="Arial" w:hAnsi="Arial" w:cs="Arial"/>
      <w:b/>
      <w:bCs/>
      <w:sz w:val="28"/>
      <w:szCs w:val="28"/>
    </w:rPr>
  </w:style>
  <w:style w:type="paragraph" w:customStyle="1" w:styleId="xl90">
    <w:name w:val="xl90"/>
    <w:basedOn w:val="Normal"/>
    <w:rsid w:val="002877E2"/>
    <w:pPr>
      <w:spacing w:before="100" w:beforeAutospacing="1" w:after="100" w:afterAutospacing="1"/>
    </w:pPr>
    <w:rPr>
      <w:sz w:val="28"/>
      <w:szCs w:val="28"/>
    </w:rPr>
  </w:style>
  <w:style w:type="paragraph" w:customStyle="1" w:styleId="xl91">
    <w:name w:val="xl91"/>
    <w:basedOn w:val="Normal"/>
    <w:rsid w:val="002877E2"/>
    <w:pPr>
      <w:spacing w:before="100" w:beforeAutospacing="1" w:after="100" w:afterAutospacing="1"/>
      <w:jc w:val="center"/>
    </w:pPr>
    <w:rPr>
      <w:b/>
      <w:bCs/>
      <w:sz w:val="28"/>
      <w:szCs w:val="28"/>
    </w:rPr>
  </w:style>
  <w:style w:type="paragraph" w:customStyle="1" w:styleId="wyq100---naslov-grupe-clanova-kurziv">
    <w:name w:val="wyq100---naslov-grupe-clanova-kurziv"/>
    <w:basedOn w:val="Normal"/>
    <w:rsid w:val="002877E2"/>
    <w:pPr>
      <w:spacing w:before="240" w:after="240"/>
      <w:jc w:val="center"/>
    </w:pPr>
    <w:rPr>
      <w:rFonts w:ascii="Arial" w:hAnsi="Arial" w:cs="Arial"/>
      <w:b/>
      <w:bCs/>
      <w:i/>
      <w:iCs/>
    </w:rPr>
  </w:style>
  <w:style w:type="paragraph" w:styleId="NormalWeb">
    <w:name w:val="Normal (Web)"/>
    <w:basedOn w:val="Normal"/>
    <w:uiPriority w:val="99"/>
    <w:rsid w:val="002877E2"/>
    <w:pPr>
      <w:spacing w:before="100" w:beforeAutospacing="1" w:after="100" w:afterAutospacing="1"/>
    </w:pPr>
  </w:style>
  <w:style w:type="paragraph" w:customStyle="1" w:styleId="xl24">
    <w:name w:val="xl24"/>
    <w:basedOn w:val="Normal"/>
    <w:rsid w:val="002877E2"/>
    <w:pPr>
      <w:spacing w:before="100" w:beforeAutospacing="1" w:after="100" w:afterAutospacing="1"/>
    </w:pPr>
  </w:style>
  <w:style w:type="paragraph" w:customStyle="1" w:styleId="xl92">
    <w:name w:val="xl92"/>
    <w:basedOn w:val="Normal"/>
    <w:rsid w:val="002877E2"/>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3">
    <w:name w:val="xl93"/>
    <w:basedOn w:val="Normal"/>
    <w:rsid w:val="002877E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4">
    <w:name w:val="xl94"/>
    <w:basedOn w:val="Normal"/>
    <w:rsid w:val="002877E2"/>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5">
    <w:name w:val="xl95"/>
    <w:basedOn w:val="Normal"/>
    <w:rsid w:val="002877E2"/>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96">
    <w:name w:val="xl96"/>
    <w:basedOn w:val="Normal"/>
    <w:rsid w:val="002877E2"/>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7">
    <w:name w:val="xl97"/>
    <w:basedOn w:val="Normal"/>
    <w:rsid w:val="002877E2"/>
    <w:pPr>
      <w:pBdr>
        <w:bottom w:val="single" w:sz="4" w:space="0" w:color="auto"/>
      </w:pBdr>
      <w:spacing w:before="100" w:beforeAutospacing="1" w:after="100" w:afterAutospacing="1"/>
    </w:pPr>
    <w:rPr>
      <w:b/>
      <w:bCs/>
    </w:rPr>
  </w:style>
  <w:style w:type="paragraph" w:customStyle="1" w:styleId="xl98">
    <w:name w:val="xl98"/>
    <w:basedOn w:val="Normal"/>
    <w:rsid w:val="002877E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9">
    <w:name w:val="xl99"/>
    <w:basedOn w:val="Normal"/>
    <w:rsid w:val="002877E2"/>
    <w:pPr>
      <w:pBdr>
        <w:top w:val="single" w:sz="4" w:space="0" w:color="auto"/>
        <w:bottom w:val="single" w:sz="8" w:space="0" w:color="auto"/>
      </w:pBdr>
      <w:spacing w:before="100" w:beforeAutospacing="1" w:after="100" w:afterAutospacing="1"/>
    </w:pPr>
  </w:style>
  <w:style w:type="paragraph" w:customStyle="1" w:styleId="xl100">
    <w:name w:val="xl100"/>
    <w:basedOn w:val="Normal"/>
    <w:rsid w:val="002877E2"/>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Normal"/>
    <w:rsid w:val="002877E2"/>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102">
    <w:name w:val="xl102"/>
    <w:basedOn w:val="Normal"/>
    <w:rsid w:val="002877E2"/>
    <w:pPr>
      <w:pBdr>
        <w:bottom w:val="single" w:sz="8" w:space="0" w:color="auto"/>
      </w:pBdr>
      <w:spacing w:before="100" w:beforeAutospacing="1" w:after="100" w:afterAutospacing="1"/>
    </w:pPr>
    <w:rPr>
      <w:b/>
      <w:bCs/>
      <w:i/>
      <w:iCs/>
    </w:rPr>
  </w:style>
  <w:style w:type="paragraph" w:customStyle="1" w:styleId="xl103">
    <w:name w:val="xl103"/>
    <w:basedOn w:val="Normal"/>
    <w:rsid w:val="002877E2"/>
    <w:pPr>
      <w:pBdr>
        <w:bottom w:val="single" w:sz="8" w:space="0" w:color="auto"/>
      </w:pBdr>
      <w:spacing w:before="100" w:beforeAutospacing="1" w:after="100" w:afterAutospacing="1"/>
    </w:pPr>
    <w:rPr>
      <w:b/>
      <w:bCs/>
    </w:rPr>
  </w:style>
  <w:style w:type="paragraph" w:customStyle="1" w:styleId="xl104">
    <w:name w:val="xl104"/>
    <w:basedOn w:val="Normal"/>
    <w:rsid w:val="002877E2"/>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5">
    <w:name w:val="xl105"/>
    <w:basedOn w:val="Normal"/>
    <w:rsid w:val="002877E2"/>
    <w:pPr>
      <w:pBdr>
        <w:bottom w:val="single" w:sz="8" w:space="0" w:color="auto"/>
      </w:pBdr>
      <w:spacing w:before="100" w:beforeAutospacing="1" w:after="100" w:afterAutospacing="1"/>
    </w:pPr>
  </w:style>
  <w:style w:type="paragraph" w:customStyle="1" w:styleId="xl106">
    <w:name w:val="xl106"/>
    <w:basedOn w:val="Normal"/>
    <w:rsid w:val="002877E2"/>
    <w:pPr>
      <w:pBdr>
        <w:left w:val="single" w:sz="8" w:space="0" w:color="auto"/>
        <w:bottom w:val="single" w:sz="8" w:space="0" w:color="auto"/>
        <w:right w:val="single" w:sz="8" w:space="0" w:color="auto"/>
      </w:pBdr>
      <w:spacing w:before="100" w:beforeAutospacing="1" w:after="100" w:afterAutospacing="1"/>
    </w:pPr>
  </w:style>
  <w:style w:type="paragraph" w:customStyle="1" w:styleId="xl107">
    <w:name w:val="xl107"/>
    <w:basedOn w:val="Normal"/>
    <w:rsid w:val="002877E2"/>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08">
    <w:name w:val="xl108"/>
    <w:basedOn w:val="Normal"/>
    <w:rsid w:val="002877E2"/>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109">
    <w:name w:val="xl109"/>
    <w:basedOn w:val="Normal"/>
    <w:rsid w:val="002877E2"/>
    <w:pPr>
      <w:pBdr>
        <w:top w:val="single" w:sz="8" w:space="0" w:color="auto"/>
        <w:bottom w:val="single" w:sz="8" w:space="0" w:color="auto"/>
      </w:pBdr>
      <w:spacing w:before="100" w:beforeAutospacing="1" w:after="100" w:afterAutospacing="1"/>
    </w:pPr>
    <w:rPr>
      <w:b/>
      <w:bCs/>
    </w:rPr>
  </w:style>
  <w:style w:type="paragraph" w:customStyle="1" w:styleId="xl110">
    <w:name w:val="xl110"/>
    <w:basedOn w:val="Normal"/>
    <w:rsid w:val="002877E2"/>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1">
    <w:name w:val="xl111"/>
    <w:basedOn w:val="Normal"/>
    <w:rsid w:val="002877E2"/>
    <w:pPr>
      <w:spacing w:before="100" w:beforeAutospacing="1" w:after="100" w:afterAutospacing="1"/>
    </w:pPr>
    <w:rPr>
      <w:b/>
      <w:bCs/>
      <w:i/>
      <w:iCs/>
    </w:rPr>
  </w:style>
  <w:style w:type="paragraph" w:customStyle="1" w:styleId="xl112">
    <w:name w:val="xl112"/>
    <w:basedOn w:val="Normal"/>
    <w:rsid w:val="002877E2"/>
    <w:pPr>
      <w:pBdr>
        <w:left w:val="single" w:sz="8" w:space="0" w:color="auto"/>
        <w:right w:val="single" w:sz="8" w:space="0" w:color="auto"/>
      </w:pBdr>
      <w:spacing w:before="100" w:beforeAutospacing="1" w:after="100" w:afterAutospacing="1"/>
    </w:pPr>
    <w:rPr>
      <w:b/>
      <w:bCs/>
    </w:rPr>
  </w:style>
  <w:style w:type="paragraph" w:customStyle="1" w:styleId="xl113">
    <w:name w:val="xl113"/>
    <w:basedOn w:val="Normal"/>
    <w:rsid w:val="002877E2"/>
    <w:pPr>
      <w:spacing w:before="100" w:beforeAutospacing="1" w:after="100" w:afterAutospacing="1"/>
    </w:pPr>
    <w:rPr>
      <w:b/>
      <w:bCs/>
    </w:rPr>
  </w:style>
  <w:style w:type="paragraph" w:customStyle="1" w:styleId="xl114">
    <w:name w:val="xl114"/>
    <w:basedOn w:val="Normal"/>
    <w:rsid w:val="002877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2877E2"/>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6">
    <w:name w:val="xl116"/>
    <w:basedOn w:val="Normal"/>
    <w:rsid w:val="002877E2"/>
    <w:pPr>
      <w:pBdr>
        <w:top w:val="single" w:sz="4" w:space="0" w:color="auto"/>
        <w:bottom w:val="single" w:sz="4" w:space="0" w:color="auto"/>
      </w:pBdr>
      <w:spacing w:before="100" w:beforeAutospacing="1" w:after="100" w:afterAutospacing="1"/>
    </w:pPr>
  </w:style>
  <w:style w:type="paragraph" w:customStyle="1" w:styleId="xl117">
    <w:name w:val="xl117"/>
    <w:basedOn w:val="Normal"/>
    <w:rsid w:val="002877E2"/>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118">
    <w:name w:val="xl118"/>
    <w:basedOn w:val="Normal"/>
    <w:rsid w:val="002877E2"/>
    <w:pPr>
      <w:pBdr>
        <w:left w:val="single" w:sz="8" w:space="0" w:color="auto"/>
        <w:right w:val="single" w:sz="8" w:space="0" w:color="auto"/>
      </w:pBdr>
      <w:spacing w:before="100" w:beforeAutospacing="1" w:after="100" w:afterAutospacing="1"/>
    </w:pPr>
  </w:style>
  <w:style w:type="paragraph" w:customStyle="1" w:styleId="xl119">
    <w:name w:val="xl119"/>
    <w:basedOn w:val="Normal"/>
    <w:rsid w:val="002877E2"/>
    <w:pPr>
      <w:pBdr>
        <w:top w:val="single" w:sz="4" w:space="0" w:color="auto"/>
        <w:left w:val="single" w:sz="4" w:space="0" w:color="auto"/>
        <w:bottom w:val="single" w:sz="8" w:space="0" w:color="auto"/>
      </w:pBdr>
      <w:spacing w:before="100" w:beforeAutospacing="1" w:after="100" w:afterAutospacing="1"/>
    </w:pPr>
  </w:style>
  <w:style w:type="paragraph" w:customStyle="1" w:styleId="xl120">
    <w:name w:val="xl120"/>
    <w:basedOn w:val="Normal"/>
    <w:rsid w:val="002877E2"/>
    <w:pPr>
      <w:pBdr>
        <w:top w:val="single" w:sz="4" w:space="0" w:color="auto"/>
        <w:bottom w:val="single" w:sz="8" w:space="0" w:color="auto"/>
        <w:right w:val="single" w:sz="8" w:space="0" w:color="auto"/>
      </w:pBdr>
      <w:spacing w:before="100" w:beforeAutospacing="1" w:after="100" w:afterAutospacing="1"/>
    </w:pPr>
  </w:style>
  <w:style w:type="paragraph" w:customStyle="1" w:styleId="xl121">
    <w:name w:val="xl121"/>
    <w:basedOn w:val="Normal"/>
    <w:rsid w:val="002877E2"/>
    <w:pPr>
      <w:pBdr>
        <w:left w:val="single" w:sz="8" w:space="0" w:color="auto"/>
        <w:bottom w:val="single" w:sz="4" w:space="0" w:color="auto"/>
      </w:pBdr>
      <w:spacing w:before="100" w:beforeAutospacing="1" w:after="100" w:afterAutospacing="1"/>
    </w:pPr>
    <w:rPr>
      <w:b/>
      <w:bCs/>
    </w:rPr>
  </w:style>
  <w:style w:type="paragraph" w:customStyle="1" w:styleId="xl122">
    <w:name w:val="xl122"/>
    <w:basedOn w:val="Normal"/>
    <w:rsid w:val="002877E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3">
    <w:name w:val="xl123"/>
    <w:basedOn w:val="Normal"/>
    <w:rsid w:val="002877E2"/>
    <w:pPr>
      <w:pBdr>
        <w:bottom w:val="single" w:sz="4" w:space="0" w:color="auto"/>
        <w:right w:val="single" w:sz="8" w:space="0" w:color="auto"/>
      </w:pBdr>
      <w:spacing w:before="100" w:beforeAutospacing="1" w:after="100" w:afterAutospacing="1"/>
    </w:pPr>
    <w:rPr>
      <w:b/>
      <w:bCs/>
    </w:rPr>
  </w:style>
  <w:style w:type="paragraph" w:customStyle="1" w:styleId="xl124">
    <w:name w:val="xl124"/>
    <w:basedOn w:val="Normal"/>
    <w:rsid w:val="002877E2"/>
    <w:pPr>
      <w:pBdr>
        <w:top w:val="single" w:sz="4" w:space="0" w:color="auto"/>
        <w:left w:val="single" w:sz="4" w:space="0" w:color="auto"/>
        <w:bottom w:val="single" w:sz="4" w:space="0" w:color="auto"/>
      </w:pBdr>
      <w:spacing w:before="100" w:beforeAutospacing="1" w:after="100" w:afterAutospacing="1"/>
    </w:pPr>
  </w:style>
  <w:style w:type="paragraph" w:customStyle="1" w:styleId="xl125">
    <w:name w:val="xl125"/>
    <w:basedOn w:val="Normal"/>
    <w:rsid w:val="002877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2877E2"/>
    <w:pPr>
      <w:pBdr>
        <w:top w:val="single" w:sz="4" w:space="0" w:color="auto"/>
        <w:bottom w:val="single" w:sz="4" w:space="0" w:color="auto"/>
        <w:right w:val="single" w:sz="8" w:space="0" w:color="auto"/>
      </w:pBdr>
      <w:spacing w:before="100" w:beforeAutospacing="1" w:after="100" w:afterAutospacing="1"/>
    </w:pPr>
  </w:style>
  <w:style w:type="paragraph" w:customStyle="1" w:styleId="xl127">
    <w:name w:val="xl127"/>
    <w:basedOn w:val="Normal"/>
    <w:rsid w:val="002877E2"/>
    <w:pPr>
      <w:pBdr>
        <w:bottom w:val="single" w:sz="4" w:space="0" w:color="auto"/>
      </w:pBdr>
      <w:spacing w:before="100" w:beforeAutospacing="1" w:after="100" w:afterAutospacing="1"/>
    </w:pPr>
  </w:style>
  <w:style w:type="paragraph" w:customStyle="1" w:styleId="xl128">
    <w:name w:val="xl128"/>
    <w:basedOn w:val="Normal"/>
    <w:rsid w:val="002877E2"/>
    <w:pPr>
      <w:pBdr>
        <w:top w:val="single" w:sz="4" w:space="0" w:color="auto"/>
        <w:left w:val="single" w:sz="4" w:space="0" w:color="auto"/>
        <w:right w:val="single" w:sz="4" w:space="0" w:color="auto"/>
      </w:pBdr>
      <w:spacing w:before="100" w:beforeAutospacing="1" w:after="100" w:afterAutospacing="1"/>
    </w:pPr>
  </w:style>
  <w:style w:type="paragraph" w:customStyle="1" w:styleId="xl129">
    <w:name w:val="xl129"/>
    <w:basedOn w:val="Normal"/>
    <w:rsid w:val="002877E2"/>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30">
    <w:name w:val="xl130"/>
    <w:basedOn w:val="Normal"/>
    <w:rsid w:val="002877E2"/>
    <w:pPr>
      <w:pBdr>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31">
    <w:name w:val="xl131"/>
    <w:basedOn w:val="Normal"/>
    <w:rsid w:val="002877E2"/>
    <w:pPr>
      <w:pBdr>
        <w:bottom w:val="single" w:sz="8" w:space="0" w:color="auto"/>
      </w:pBdr>
      <w:spacing w:before="100" w:beforeAutospacing="1" w:after="100" w:afterAutospacing="1"/>
      <w:jc w:val="right"/>
    </w:pPr>
    <w:rPr>
      <w:b/>
      <w:bCs/>
    </w:rPr>
  </w:style>
  <w:style w:type="paragraph" w:customStyle="1" w:styleId="xl132">
    <w:name w:val="xl132"/>
    <w:basedOn w:val="Normal"/>
    <w:rsid w:val="002877E2"/>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33">
    <w:name w:val="xl133"/>
    <w:basedOn w:val="Normal"/>
    <w:rsid w:val="002877E2"/>
    <w:pPr>
      <w:pBdr>
        <w:top w:val="single" w:sz="8" w:space="0" w:color="auto"/>
        <w:left w:val="single" w:sz="8" w:space="0" w:color="auto"/>
        <w:bottom w:val="single" w:sz="4" w:space="0" w:color="auto"/>
      </w:pBdr>
      <w:spacing w:before="100" w:beforeAutospacing="1" w:after="100" w:afterAutospacing="1"/>
    </w:pPr>
    <w:rPr>
      <w:b/>
      <w:bCs/>
    </w:rPr>
  </w:style>
  <w:style w:type="paragraph" w:customStyle="1" w:styleId="xl134">
    <w:name w:val="xl134"/>
    <w:basedOn w:val="Normal"/>
    <w:rsid w:val="002877E2"/>
    <w:pPr>
      <w:pBdr>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Normal"/>
    <w:rsid w:val="002877E2"/>
    <w:pPr>
      <w:pBdr>
        <w:top w:val="single" w:sz="4" w:space="0" w:color="auto"/>
        <w:left w:val="single" w:sz="8" w:space="0" w:color="auto"/>
        <w:bottom w:val="single" w:sz="4" w:space="0" w:color="auto"/>
      </w:pBdr>
      <w:spacing w:before="100" w:beforeAutospacing="1" w:after="100" w:afterAutospacing="1"/>
    </w:pPr>
  </w:style>
  <w:style w:type="paragraph" w:customStyle="1" w:styleId="xl136">
    <w:name w:val="xl136"/>
    <w:basedOn w:val="Normal"/>
    <w:rsid w:val="002877E2"/>
    <w:pPr>
      <w:pBdr>
        <w:top w:val="single" w:sz="4" w:space="0" w:color="auto"/>
        <w:left w:val="single" w:sz="8" w:space="0" w:color="auto"/>
        <w:bottom w:val="single" w:sz="8" w:space="0" w:color="auto"/>
      </w:pBdr>
      <w:spacing w:before="100" w:beforeAutospacing="1" w:after="100" w:afterAutospacing="1"/>
    </w:pPr>
  </w:style>
  <w:style w:type="paragraph" w:customStyle="1" w:styleId="xl137">
    <w:name w:val="xl137"/>
    <w:basedOn w:val="Normal"/>
    <w:rsid w:val="002877E2"/>
    <w:pPr>
      <w:pBdr>
        <w:top w:val="single" w:sz="4" w:space="0" w:color="auto"/>
        <w:left w:val="single" w:sz="8" w:space="0" w:color="auto"/>
      </w:pBdr>
      <w:spacing w:before="100" w:beforeAutospacing="1" w:after="100" w:afterAutospacing="1"/>
    </w:pPr>
  </w:style>
  <w:style w:type="paragraph" w:customStyle="1" w:styleId="xl138">
    <w:name w:val="xl138"/>
    <w:basedOn w:val="Normal"/>
    <w:rsid w:val="002877E2"/>
    <w:pPr>
      <w:pBdr>
        <w:left w:val="single" w:sz="8" w:space="0" w:color="auto"/>
      </w:pBdr>
      <w:spacing w:before="100" w:beforeAutospacing="1" w:after="100" w:afterAutospacing="1"/>
    </w:pPr>
  </w:style>
  <w:style w:type="paragraph" w:customStyle="1" w:styleId="xl139">
    <w:name w:val="xl139"/>
    <w:basedOn w:val="Normal"/>
    <w:rsid w:val="002877E2"/>
    <w:pPr>
      <w:pBdr>
        <w:left w:val="single" w:sz="8" w:space="0" w:color="auto"/>
        <w:bottom w:val="single" w:sz="4" w:space="0" w:color="auto"/>
      </w:pBdr>
      <w:spacing w:before="100" w:beforeAutospacing="1" w:after="100" w:afterAutospacing="1"/>
    </w:pPr>
  </w:style>
  <w:style w:type="paragraph" w:customStyle="1" w:styleId="xl140">
    <w:name w:val="xl140"/>
    <w:basedOn w:val="Normal"/>
    <w:rsid w:val="002877E2"/>
    <w:pPr>
      <w:pBdr>
        <w:left w:val="single" w:sz="8" w:space="0" w:color="auto"/>
        <w:bottom w:val="single" w:sz="8" w:space="0" w:color="auto"/>
      </w:pBdr>
      <w:spacing w:before="100" w:beforeAutospacing="1" w:after="100" w:afterAutospacing="1"/>
    </w:pPr>
  </w:style>
  <w:style w:type="paragraph" w:customStyle="1" w:styleId="xl141">
    <w:name w:val="xl141"/>
    <w:basedOn w:val="Normal"/>
    <w:rsid w:val="002877E2"/>
    <w:pPr>
      <w:pBdr>
        <w:top w:val="single" w:sz="4" w:space="0" w:color="auto"/>
      </w:pBdr>
      <w:spacing w:before="100" w:beforeAutospacing="1" w:after="100" w:afterAutospacing="1"/>
    </w:pPr>
  </w:style>
  <w:style w:type="paragraph" w:customStyle="1" w:styleId="xl142">
    <w:name w:val="xl142"/>
    <w:basedOn w:val="Normal"/>
    <w:rsid w:val="002877E2"/>
    <w:pPr>
      <w:pBdr>
        <w:top w:val="single" w:sz="4" w:space="0" w:color="auto"/>
        <w:left w:val="single" w:sz="8" w:space="0" w:color="auto"/>
        <w:right w:val="single" w:sz="8" w:space="0" w:color="auto"/>
      </w:pBdr>
      <w:spacing w:before="100" w:beforeAutospacing="1" w:after="100" w:afterAutospacing="1"/>
    </w:pPr>
  </w:style>
  <w:style w:type="paragraph" w:customStyle="1" w:styleId="xl143">
    <w:name w:val="xl143"/>
    <w:basedOn w:val="Normal"/>
    <w:rsid w:val="002877E2"/>
    <w:pPr>
      <w:pBdr>
        <w:top w:val="single" w:sz="8" w:space="0" w:color="auto"/>
        <w:left w:val="single" w:sz="8" w:space="0" w:color="auto"/>
        <w:bottom w:val="single" w:sz="8" w:space="0" w:color="auto"/>
      </w:pBdr>
      <w:spacing w:before="100" w:beforeAutospacing="1" w:after="100" w:afterAutospacing="1"/>
      <w:jc w:val="right"/>
    </w:pPr>
    <w:rPr>
      <w:b/>
      <w:bCs/>
    </w:rPr>
  </w:style>
  <w:style w:type="paragraph" w:customStyle="1" w:styleId="xl144">
    <w:name w:val="xl144"/>
    <w:basedOn w:val="Normal"/>
    <w:rsid w:val="002877E2"/>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145">
    <w:name w:val="xl145"/>
    <w:basedOn w:val="Normal"/>
    <w:rsid w:val="002877E2"/>
    <w:pPr>
      <w:pBdr>
        <w:top w:val="single" w:sz="4" w:space="0" w:color="auto"/>
        <w:left w:val="single" w:sz="4" w:space="0" w:color="auto"/>
      </w:pBdr>
      <w:spacing w:before="100" w:beforeAutospacing="1" w:after="100" w:afterAutospacing="1"/>
    </w:pPr>
  </w:style>
  <w:style w:type="paragraph" w:customStyle="1" w:styleId="xl146">
    <w:name w:val="xl146"/>
    <w:basedOn w:val="Normal"/>
    <w:rsid w:val="002877E2"/>
    <w:pPr>
      <w:pBdr>
        <w:top w:val="single" w:sz="8" w:space="0" w:color="auto"/>
        <w:bottom w:val="single" w:sz="8" w:space="0" w:color="auto"/>
        <w:right w:val="single" w:sz="4" w:space="0" w:color="auto"/>
      </w:pBdr>
      <w:spacing w:before="100" w:beforeAutospacing="1" w:after="100" w:afterAutospacing="1"/>
    </w:pPr>
    <w:rPr>
      <w:b/>
      <w:bCs/>
    </w:rPr>
  </w:style>
  <w:style w:type="paragraph" w:customStyle="1" w:styleId="xl147">
    <w:name w:val="xl147"/>
    <w:basedOn w:val="Normal"/>
    <w:rsid w:val="002877E2"/>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48">
    <w:name w:val="xl148"/>
    <w:basedOn w:val="Normal"/>
    <w:rsid w:val="002877E2"/>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49">
    <w:name w:val="xl149"/>
    <w:basedOn w:val="Normal"/>
    <w:rsid w:val="002877E2"/>
    <w:pPr>
      <w:pBdr>
        <w:left w:val="single" w:sz="4" w:space="0" w:color="auto"/>
        <w:bottom w:val="single" w:sz="4" w:space="0" w:color="auto"/>
      </w:pBdr>
      <w:spacing w:before="100" w:beforeAutospacing="1" w:after="100" w:afterAutospacing="1"/>
    </w:pPr>
    <w:rPr>
      <w:b/>
      <w:bCs/>
    </w:rPr>
  </w:style>
  <w:style w:type="paragraph" w:customStyle="1" w:styleId="xl150">
    <w:name w:val="xl150"/>
    <w:basedOn w:val="Normal"/>
    <w:rsid w:val="002877E2"/>
    <w:pPr>
      <w:pBdr>
        <w:left w:val="single" w:sz="8" w:space="0" w:color="auto"/>
        <w:bottom w:val="single" w:sz="4" w:space="0" w:color="auto"/>
        <w:right w:val="single" w:sz="8" w:space="0" w:color="auto"/>
      </w:pBdr>
      <w:spacing w:before="100" w:beforeAutospacing="1" w:after="100" w:afterAutospacing="1"/>
    </w:pPr>
  </w:style>
  <w:style w:type="paragraph" w:customStyle="1" w:styleId="xl151">
    <w:name w:val="xl151"/>
    <w:basedOn w:val="Normal"/>
    <w:rsid w:val="002877E2"/>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152">
    <w:name w:val="xl152"/>
    <w:basedOn w:val="Normal"/>
    <w:rsid w:val="002877E2"/>
    <w:pPr>
      <w:pBdr>
        <w:top w:val="single" w:sz="4" w:space="0" w:color="auto"/>
        <w:bottom w:val="single" w:sz="8" w:space="0" w:color="auto"/>
      </w:pBdr>
      <w:spacing w:before="100" w:beforeAutospacing="1" w:after="100" w:afterAutospacing="1"/>
    </w:pPr>
    <w:rPr>
      <w:b/>
      <w:bCs/>
    </w:rPr>
  </w:style>
  <w:style w:type="paragraph" w:customStyle="1" w:styleId="xl153">
    <w:name w:val="xl153"/>
    <w:basedOn w:val="Normal"/>
    <w:rsid w:val="002877E2"/>
    <w:pPr>
      <w:pBdr>
        <w:bottom w:val="single" w:sz="4" w:space="0" w:color="auto"/>
        <w:right w:val="single" w:sz="8" w:space="0" w:color="auto"/>
      </w:pBdr>
      <w:spacing w:before="100" w:beforeAutospacing="1" w:after="100" w:afterAutospacing="1"/>
    </w:pPr>
  </w:style>
  <w:style w:type="paragraph" w:customStyle="1" w:styleId="xl154">
    <w:name w:val="xl154"/>
    <w:basedOn w:val="Normal"/>
    <w:rsid w:val="002877E2"/>
    <w:pPr>
      <w:pBdr>
        <w:top w:val="single" w:sz="4" w:space="0" w:color="auto"/>
        <w:bottom w:val="single" w:sz="4" w:space="0" w:color="auto"/>
      </w:pBdr>
      <w:spacing w:before="100" w:beforeAutospacing="1" w:after="100" w:afterAutospacing="1"/>
      <w:jc w:val="right"/>
    </w:pPr>
  </w:style>
  <w:style w:type="paragraph" w:customStyle="1" w:styleId="xl155">
    <w:name w:val="xl155"/>
    <w:basedOn w:val="Normal"/>
    <w:rsid w:val="002877E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
    <w:rsid w:val="002877E2"/>
    <w:pPr>
      <w:spacing w:before="100" w:beforeAutospacing="1" w:after="100" w:afterAutospacing="1"/>
      <w:jc w:val="right"/>
    </w:pPr>
    <w:rPr>
      <w:rFonts w:ascii="Arial" w:hAnsi="Arial" w:cs="Arial"/>
      <w:b/>
      <w:bCs/>
    </w:rPr>
  </w:style>
  <w:style w:type="paragraph" w:customStyle="1" w:styleId="xl157">
    <w:name w:val="xl157"/>
    <w:basedOn w:val="Normal"/>
    <w:rsid w:val="002877E2"/>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8">
    <w:name w:val="xl158"/>
    <w:basedOn w:val="Normal"/>
    <w:rsid w:val="002877E2"/>
    <w:pPr>
      <w:pBdr>
        <w:top w:val="single" w:sz="8" w:space="0" w:color="auto"/>
        <w:bottom w:val="single" w:sz="8" w:space="0" w:color="auto"/>
      </w:pBdr>
      <w:spacing w:before="100" w:beforeAutospacing="1" w:after="100" w:afterAutospacing="1"/>
    </w:pPr>
    <w:rPr>
      <w:b/>
      <w:bCs/>
    </w:rPr>
  </w:style>
  <w:style w:type="paragraph" w:customStyle="1" w:styleId="xl159">
    <w:name w:val="xl159"/>
    <w:basedOn w:val="Normal"/>
    <w:rsid w:val="002877E2"/>
    <w:pPr>
      <w:pBdr>
        <w:top w:val="single" w:sz="8" w:space="0" w:color="auto"/>
        <w:left w:val="single" w:sz="8" w:space="0" w:color="auto"/>
        <w:bottom w:val="single" w:sz="8" w:space="0" w:color="auto"/>
      </w:pBdr>
      <w:spacing w:before="100" w:beforeAutospacing="1" w:after="100" w:afterAutospacing="1"/>
    </w:pPr>
  </w:style>
  <w:style w:type="paragraph" w:customStyle="1" w:styleId="xl160">
    <w:name w:val="xl160"/>
    <w:basedOn w:val="Normal"/>
    <w:rsid w:val="002877E2"/>
    <w:pPr>
      <w:pBdr>
        <w:top w:val="single" w:sz="8" w:space="0" w:color="auto"/>
        <w:bottom w:val="single" w:sz="8" w:space="0" w:color="auto"/>
      </w:pBdr>
      <w:spacing w:before="100" w:beforeAutospacing="1" w:after="100" w:afterAutospacing="1"/>
    </w:pPr>
  </w:style>
  <w:style w:type="paragraph" w:customStyle="1" w:styleId="xl161">
    <w:name w:val="xl161"/>
    <w:basedOn w:val="Normal"/>
    <w:rsid w:val="002877E2"/>
    <w:pPr>
      <w:pBdr>
        <w:bottom w:val="single" w:sz="8" w:space="0" w:color="auto"/>
      </w:pBdr>
      <w:spacing w:before="100" w:beforeAutospacing="1" w:after="100" w:afterAutospacing="1"/>
      <w:jc w:val="center"/>
      <w:textAlignment w:val="center"/>
    </w:pPr>
    <w:rPr>
      <w:b/>
      <w:bCs/>
    </w:rPr>
  </w:style>
  <w:style w:type="paragraph" w:customStyle="1" w:styleId="xl162">
    <w:name w:val="xl162"/>
    <w:basedOn w:val="Normal"/>
    <w:rsid w:val="002877E2"/>
    <w:pPr>
      <w:spacing w:before="100" w:beforeAutospacing="1" w:after="100" w:afterAutospacing="1"/>
      <w:jc w:val="center"/>
      <w:textAlignment w:val="center"/>
    </w:pPr>
    <w:rPr>
      <w:b/>
      <w:bCs/>
    </w:rPr>
  </w:style>
  <w:style w:type="paragraph" w:customStyle="1" w:styleId="xl163">
    <w:name w:val="xl163"/>
    <w:basedOn w:val="Normal"/>
    <w:rsid w:val="002877E2"/>
    <w:pPr>
      <w:spacing w:before="100" w:beforeAutospacing="1" w:after="100" w:afterAutospacing="1"/>
      <w:jc w:val="center"/>
    </w:pPr>
    <w:rPr>
      <w:b/>
      <w:bCs/>
      <w:sz w:val="16"/>
      <w:szCs w:val="16"/>
    </w:rPr>
  </w:style>
  <w:style w:type="paragraph" w:customStyle="1" w:styleId="xl164">
    <w:name w:val="xl164"/>
    <w:basedOn w:val="Normal"/>
    <w:rsid w:val="002877E2"/>
    <w:pPr>
      <w:spacing w:before="100" w:beforeAutospacing="1" w:after="100" w:afterAutospacing="1"/>
      <w:jc w:val="center"/>
    </w:pPr>
    <w:rPr>
      <w:b/>
      <w:bCs/>
    </w:rPr>
  </w:style>
  <w:style w:type="paragraph" w:customStyle="1" w:styleId="xl165">
    <w:name w:val="xl165"/>
    <w:basedOn w:val="Normal"/>
    <w:rsid w:val="002877E2"/>
    <w:pPr>
      <w:pBdr>
        <w:left w:val="single" w:sz="8" w:space="0" w:color="auto"/>
        <w:bottom w:val="single" w:sz="8" w:space="0" w:color="auto"/>
      </w:pBdr>
      <w:spacing w:before="100" w:beforeAutospacing="1" w:after="100" w:afterAutospacing="1"/>
    </w:pPr>
    <w:rPr>
      <w:b/>
      <w:bCs/>
    </w:rPr>
  </w:style>
  <w:style w:type="paragraph" w:customStyle="1" w:styleId="xl166">
    <w:name w:val="xl166"/>
    <w:basedOn w:val="Normal"/>
    <w:rsid w:val="002877E2"/>
    <w:pPr>
      <w:pBdr>
        <w:bottom w:val="single" w:sz="8" w:space="0" w:color="auto"/>
      </w:pBdr>
      <w:spacing w:before="100" w:beforeAutospacing="1" w:after="100" w:afterAutospacing="1"/>
    </w:pPr>
    <w:rPr>
      <w:b/>
      <w:bCs/>
    </w:rPr>
  </w:style>
  <w:style w:type="paragraph" w:customStyle="1" w:styleId="xl167">
    <w:name w:val="xl167"/>
    <w:basedOn w:val="Normal"/>
    <w:rsid w:val="002877E2"/>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168">
    <w:name w:val="xl168"/>
    <w:basedOn w:val="Normal"/>
    <w:rsid w:val="002877E2"/>
    <w:pPr>
      <w:pBdr>
        <w:top w:val="single" w:sz="4" w:space="0" w:color="auto"/>
        <w:bottom w:val="single" w:sz="4" w:space="0" w:color="auto"/>
      </w:pBdr>
      <w:spacing w:before="100" w:beforeAutospacing="1" w:after="100" w:afterAutospacing="1"/>
    </w:pPr>
    <w:rPr>
      <w:b/>
      <w:bCs/>
    </w:rPr>
  </w:style>
  <w:style w:type="paragraph" w:customStyle="1" w:styleId="xl169">
    <w:name w:val="xl169"/>
    <w:basedOn w:val="Normal"/>
    <w:rsid w:val="002877E2"/>
    <w:pPr>
      <w:pBdr>
        <w:top w:val="single" w:sz="4" w:space="0" w:color="auto"/>
        <w:left w:val="single" w:sz="8" w:space="0" w:color="auto"/>
        <w:bottom w:val="single" w:sz="8" w:space="0" w:color="auto"/>
      </w:pBdr>
      <w:spacing w:before="100" w:beforeAutospacing="1" w:after="100" w:afterAutospacing="1"/>
    </w:pPr>
    <w:rPr>
      <w:b/>
      <w:bCs/>
    </w:rPr>
  </w:style>
  <w:style w:type="paragraph" w:customStyle="1" w:styleId="xl170">
    <w:name w:val="xl170"/>
    <w:basedOn w:val="Normal"/>
    <w:rsid w:val="002877E2"/>
    <w:pPr>
      <w:pBdr>
        <w:top w:val="single" w:sz="4" w:space="0" w:color="auto"/>
        <w:bottom w:val="single" w:sz="8" w:space="0" w:color="auto"/>
      </w:pBdr>
      <w:spacing w:before="100" w:beforeAutospacing="1" w:after="100" w:afterAutospacing="1"/>
    </w:pPr>
    <w:rPr>
      <w:b/>
      <w:bCs/>
    </w:rPr>
  </w:style>
  <w:style w:type="paragraph" w:styleId="BodyText2">
    <w:name w:val="Body Text 2"/>
    <w:basedOn w:val="Normal"/>
    <w:link w:val="BodyText2Char"/>
    <w:uiPriority w:val="99"/>
    <w:rsid w:val="002877E2"/>
    <w:pPr>
      <w:spacing w:before="100" w:beforeAutospacing="1" w:after="100" w:afterAutospacing="1"/>
    </w:pPr>
    <w:rPr>
      <w:sz w:val="20"/>
      <w:szCs w:val="20"/>
      <w:lang w:val="x-none" w:eastAsia="x-none"/>
    </w:rPr>
  </w:style>
  <w:style w:type="character" w:customStyle="1" w:styleId="BodyText2Char">
    <w:name w:val="Body Text 2 Char"/>
    <w:link w:val="BodyText2"/>
    <w:uiPriority w:val="99"/>
    <w:rsid w:val="002877E2"/>
    <w:rPr>
      <w:lang w:eastAsia="x-none"/>
    </w:rPr>
  </w:style>
  <w:style w:type="paragraph" w:customStyle="1" w:styleId="CharCharChar">
    <w:name w:val="Char Char Char"/>
    <w:basedOn w:val="Normal"/>
    <w:rsid w:val="002877E2"/>
    <w:pPr>
      <w:spacing w:after="160" w:line="240" w:lineRule="exact"/>
    </w:pPr>
    <w:rPr>
      <w:rFonts w:ascii="Verdana" w:hAnsi="Verdana"/>
      <w:sz w:val="20"/>
      <w:szCs w:val="20"/>
    </w:rPr>
  </w:style>
  <w:style w:type="paragraph" w:customStyle="1" w:styleId="CharCharCharCharCharCharCharChar">
    <w:name w:val="Char Char Char Char Char Char Char Char"/>
    <w:basedOn w:val="Normal"/>
    <w:rsid w:val="002877E2"/>
    <w:pPr>
      <w:spacing w:after="160" w:line="240" w:lineRule="exact"/>
    </w:pPr>
    <w:rPr>
      <w:rFonts w:ascii="Verdana" w:hAnsi="Verdana"/>
      <w:sz w:val="20"/>
      <w:szCs w:val="20"/>
    </w:rPr>
  </w:style>
  <w:style w:type="character" w:customStyle="1" w:styleId="DocumentMapChar">
    <w:name w:val="Document Map Char"/>
    <w:link w:val="DocumentMap"/>
    <w:uiPriority w:val="99"/>
    <w:semiHidden/>
    <w:rsid w:val="002877E2"/>
    <w:rPr>
      <w:sz w:val="0"/>
      <w:szCs w:val="0"/>
      <w:shd w:val="clear" w:color="auto" w:fill="000080"/>
      <w:lang w:eastAsia="x-none"/>
    </w:rPr>
  </w:style>
  <w:style w:type="paragraph" w:styleId="DocumentMap">
    <w:name w:val="Document Map"/>
    <w:basedOn w:val="Normal"/>
    <w:link w:val="DocumentMapChar"/>
    <w:uiPriority w:val="99"/>
    <w:semiHidden/>
    <w:rsid w:val="002877E2"/>
    <w:pPr>
      <w:shd w:val="clear" w:color="auto" w:fill="000080"/>
    </w:pPr>
    <w:rPr>
      <w:sz w:val="0"/>
      <w:szCs w:val="0"/>
      <w:lang w:val="x-none" w:eastAsia="x-none"/>
    </w:rPr>
  </w:style>
  <w:style w:type="paragraph" w:customStyle="1" w:styleId="CharCharChar2CharCharCharChar">
    <w:name w:val="Char Char Char2 Char Char Char Char"/>
    <w:basedOn w:val="Normal"/>
    <w:rsid w:val="002877E2"/>
    <w:pPr>
      <w:spacing w:after="160" w:line="240" w:lineRule="exact"/>
    </w:pPr>
    <w:rPr>
      <w:rFonts w:ascii="Verdana" w:hAnsi="Verdana"/>
      <w:sz w:val="20"/>
      <w:szCs w:val="20"/>
    </w:rPr>
  </w:style>
  <w:style w:type="paragraph" w:customStyle="1" w:styleId="CharCharCharCharChar1">
    <w:name w:val="Char Char Char Char Char1"/>
    <w:basedOn w:val="Normal"/>
    <w:rsid w:val="002877E2"/>
    <w:pPr>
      <w:spacing w:after="160" w:line="240" w:lineRule="exact"/>
    </w:pPr>
    <w:rPr>
      <w:rFonts w:ascii="Verdana" w:hAnsi="Verdana"/>
      <w:sz w:val="20"/>
      <w:szCs w:val="20"/>
    </w:rPr>
  </w:style>
  <w:style w:type="paragraph" w:customStyle="1" w:styleId="CharChar3">
    <w:name w:val="Char Char3"/>
    <w:basedOn w:val="Normal"/>
    <w:rsid w:val="002877E2"/>
    <w:pPr>
      <w:spacing w:after="160" w:line="240" w:lineRule="exact"/>
    </w:pPr>
    <w:rPr>
      <w:rFonts w:ascii="Verdana" w:hAnsi="Verdana"/>
      <w:sz w:val="20"/>
      <w:szCs w:val="20"/>
    </w:rPr>
  </w:style>
  <w:style w:type="paragraph" w:styleId="CommentText">
    <w:name w:val="annotation text"/>
    <w:basedOn w:val="Normal"/>
    <w:link w:val="CommentTextChar"/>
    <w:uiPriority w:val="99"/>
    <w:semiHidden/>
    <w:unhideWhenUsed/>
    <w:rsid w:val="002877E2"/>
    <w:rPr>
      <w:sz w:val="20"/>
      <w:szCs w:val="20"/>
      <w:lang w:val="x-none" w:eastAsia="x-none"/>
    </w:rPr>
  </w:style>
  <w:style w:type="character" w:customStyle="1" w:styleId="CommentTextChar">
    <w:name w:val="Comment Text Char"/>
    <w:link w:val="CommentText"/>
    <w:uiPriority w:val="99"/>
    <w:semiHidden/>
    <w:rsid w:val="002877E2"/>
    <w:rPr>
      <w:lang w:eastAsia="x-none"/>
    </w:rPr>
  </w:style>
  <w:style w:type="character" w:customStyle="1" w:styleId="CommentSubjectChar">
    <w:name w:val="Comment Subject Char"/>
    <w:link w:val="CommentSubject"/>
    <w:uiPriority w:val="99"/>
    <w:semiHidden/>
    <w:rsid w:val="002877E2"/>
    <w:rPr>
      <w:b/>
      <w:lang w:eastAsia="x-none"/>
    </w:rPr>
  </w:style>
  <w:style w:type="paragraph" w:styleId="CommentSubject">
    <w:name w:val="annotation subject"/>
    <w:basedOn w:val="CommentText"/>
    <w:next w:val="CommentText"/>
    <w:link w:val="CommentSubjectChar"/>
    <w:uiPriority w:val="99"/>
    <w:semiHidden/>
    <w:unhideWhenUsed/>
    <w:rsid w:val="002877E2"/>
    <w:rPr>
      <w:b/>
    </w:rPr>
  </w:style>
  <w:style w:type="paragraph" w:styleId="Subtitle">
    <w:name w:val="Subtitle"/>
    <w:basedOn w:val="Normal"/>
    <w:link w:val="SubtitleChar"/>
    <w:uiPriority w:val="11"/>
    <w:qFormat/>
    <w:rsid w:val="002877E2"/>
    <w:rPr>
      <w:rFonts w:ascii="Cambria" w:hAnsi="Cambria"/>
      <w:lang w:val="x-none" w:eastAsia="x-none"/>
    </w:rPr>
  </w:style>
  <w:style w:type="character" w:customStyle="1" w:styleId="SubtitleChar">
    <w:name w:val="Subtitle Char"/>
    <w:link w:val="Subtitle"/>
    <w:uiPriority w:val="11"/>
    <w:rsid w:val="002877E2"/>
    <w:rPr>
      <w:rFonts w:ascii="Cambria" w:hAnsi="Cambria"/>
      <w:sz w:val="24"/>
      <w:szCs w:val="24"/>
      <w:lang w:eastAsia="x-none"/>
    </w:rPr>
  </w:style>
  <w:style w:type="paragraph" w:customStyle="1" w:styleId="CharCharCharCharCharChar">
    <w:name w:val="Char Char Char Char Char Char"/>
    <w:basedOn w:val="Normal"/>
    <w:rsid w:val="002877E2"/>
    <w:pPr>
      <w:spacing w:after="160" w:line="240" w:lineRule="exact"/>
    </w:pPr>
    <w:rPr>
      <w:rFonts w:ascii="Verdana" w:hAnsi="Verdana"/>
      <w:sz w:val="20"/>
      <w:szCs w:val="20"/>
    </w:rPr>
  </w:style>
  <w:style w:type="paragraph" w:customStyle="1" w:styleId="Char16CharChar">
    <w:name w:val="Char16 Char Char"/>
    <w:basedOn w:val="Normal"/>
    <w:rsid w:val="002877E2"/>
    <w:pPr>
      <w:spacing w:after="160" w:line="240" w:lineRule="exact"/>
    </w:pPr>
    <w:rPr>
      <w:rFonts w:ascii="Verdana" w:hAnsi="Verdana"/>
      <w:sz w:val="20"/>
      <w:szCs w:val="20"/>
    </w:rPr>
  </w:style>
  <w:style w:type="paragraph" w:customStyle="1" w:styleId="naslov1">
    <w:name w:val="naslov1"/>
    <w:basedOn w:val="Normal"/>
    <w:rsid w:val="002877E2"/>
    <w:pPr>
      <w:spacing w:before="100" w:beforeAutospacing="1" w:line="140" w:lineRule="atLeast"/>
      <w:ind w:firstLine="320"/>
      <w:jc w:val="center"/>
    </w:pPr>
    <w:rPr>
      <w:rFonts w:ascii="Verdana" w:hAnsi="Verdana"/>
      <w:b/>
      <w:bCs/>
      <w:sz w:val="10"/>
      <w:szCs w:val="10"/>
    </w:rPr>
  </w:style>
  <w:style w:type="paragraph" w:customStyle="1" w:styleId="Heading13">
    <w:name w:val="Heading 13"/>
    <w:basedOn w:val="Normal"/>
    <w:rsid w:val="002877E2"/>
    <w:pPr>
      <w:outlineLvl w:val="1"/>
    </w:pPr>
    <w:rPr>
      <w:rFonts w:ascii="Client Regular" w:hAnsi="Client Regular"/>
      <w:color w:val="0868B3"/>
      <w:kern w:val="36"/>
      <w:sz w:val="32"/>
      <w:szCs w:val="32"/>
    </w:rPr>
  </w:style>
  <w:style w:type="paragraph" w:customStyle="1" w:styleId="NormalWeb6">
    <w:name w:val="Normal (Web)6"/>
    <w:basedOn w:val="Normal"/>
    <w:rsid w:val="002877E2"/>
    <w:pPr>
      <w:spacing w:line="160" w:lineRule="atLeast"/>
      <w:jc w:val="both"/>
    </w:pPr>
  </w:style>
  <w:style w:type="paragraph" w:customStyle="1" w:styleId="CharCharCharCharCharCharCharCharChar1Char1Char">
    <w:name w:val="Char Char Char Char Char Char Char Char Char1 Char1 Char"/>
    <w:basedOn w:val="Normal"/>
    <w:rsid w:val="002877E2"/>
    <w:pPr>
      <w:spacing w:after="160" w:line="240" w:lineRule="exact"/>
    </w:pPr>
    <w:rPr>
      <w:rFonts w:ascii="Verdana" w:hAnsi="Verdana"/>
      <w:sz w:val="20"/>
      <w:szCs w:val="20"/>
    </w:rPr>
  </w:style>
  <w:style w:type="paragraph" w:customStyle="1" w:styleId="odluka-zakon">
    <w:name w:val="odluka-zakon"/>
    <w:basedOn w:val="Normal"/>
    <w:rsid w:val="00AA193E"/>
    <w:pPr>
      <w:spacing w:before="100" w:beforeAutospacing="1" w:after="100" w:afterAutospacing="1"/>
    </w:pPr>
    <w:rPr>
      <w:lang w:val="sr-Cyrl-CS" w:eastAsia="sr-Cyrl-CS"/>
    </w:rPr>
  </w:style>
  <w:style w:type="paragraph" w:customStyle="1" w:styleId="naslov">
    <w:name w:val="naslov"/>
    <w:basedOn w:val="Normal"/>
    <w:rsid w:val="00AA193E"/>
    <w:pPr>
      <w:spacing w:before="100" w:beforeAutospacing="1" w:after="100" w:afterAutospacing="1"/>
    </w:pPr>
    <w:rPr>
      <w:lang w:val="sr-Cyrl-CS" w:eastAsia="sr-Cyrl-CS"/>
    </w:rPr>
  </w:style>
  <w:style w:type="character" w:customStyle="1" w:styleId="apple-converted-space">
    <w:name w:val="apple-converted-space"/>
    <w:basedOn w:val="DefaultParagraphFont"/>
    <w:rsid w:val="00AA193E"/>
  </w:style>
  <w:style w:type="character" w:styleId="Emphasis">
    <w:name w:val="Emphasis"/>
    <w:uiPriority w:val="20"/>
    <w:qFormat/>
    <w:rsid w:val="006E6069"/>
    <w:rPr>
      <w:i/>
      <w:iCs/>
    </w:rPr>
  </w:style>
  <w:style w:type="paragraph" w:customStyle="1" w:styleId="potpis">
    <w:name w:val="potpis"/>
    <w:basedOn w:val="Normal"/>
    <w:rsid w:val="000D1F00"/>
    <w:pPr>
      <w:spacing w:before="100" w:beforeAutospacing="1" w:after="100" w:afterAutospacing="1"/>
    </w:pPr>
    <w:rPr>
      <w:lang w:val="sr-Cyrl-CS" w:eastAsia="sr-Cyrl-CS"/>
    </w:rPr>
  </w:style>
  <w:style w:type="character" w:customStyle="1" w:styleId="bold">
    <w:name w:val="bold"/>
    <w:basedOn w:val="DefaultParagraphFont"/>
    <w:rsid w:val="000D1F00"/>
  </w:style>
  <w:style w:type="character" w:customStyle="1" w:styleId="Heading2Char">
    <w:name w:val="Heading 2 Char"/>
    <w:link w:val="Heading2"/>
    <w:uiPriority w:val="9"/>
    <w:semiHidden/>
    <w:rsid w:val="00D46373"/>
    <w:rPr>
      <w:rFonts w:ascii="Cambria" w:eastAsia="Times New Roman" w:hAnsi="Cambria" w:cs="Times New Roman"/>
      <w:b/>
      <w:bCs/>
      <w:i/>
      <w:iCs/>
      <w:sz w:val="28"/>
      <w:szCs w:val="28"/>
      <w:lang w:val="en-US" w:eastAsia="en-US"/>
    </w:rPr>
  </w:style>
  <w:style w:type="paragraph" w:customStyle="1" w:styleId="CharCharCharChar">
    <w:name w:val="Char Char Char Char"/>
    <w:basedOn w:val="Normal"/>
    <w:rsid w:val="00D46373"/>
    <w:pPr>
      <w:spacing w:after="160" w:line="240" w:lineRule="exact"/>
    </w:pPr>
    <w:rPr>
      <w:rFonts w:ascii="Tahoma" w:hAnsi="Tahoma"/>
      <w:sz w:val="20"/>
      <w:szCs w:val="20"/>
    </w:rPr>
  </w:style>
  <w:style w:type="paragraph" w:styleId="TOC2">
    <w:name w:val="toc 2"/>
    <w:basedOn w:val="Normal"/>
    <w:next w:val="Normal"/>
    <w:autoRedefine/>
    <w:uiPriority w:val="39"/>
    <w:rsid w:val="00642A43"/>
    <w:pPr>
      <w:spacing w:before="240"/>
    </w:pPr>
    <w:rPr>
      <w:rFonts w:ascii="Calibri" w:hAnsi="Calibri" w:cs="Calibri"/>
      <w:b/>
      <w:bCs/>
      <w:sz w:val="20"/>
      <w:szCs w:val="20"/>
      <w:lang w:bidi="en-US"/>
    </w:rPr>
  </w:style>
  <w:style w:type="paragraph" w:styleId="TOC3">
    <w:name w:val="toc 3"/>
    <w:basedOn w:val="Normal"/>
    <w:next w:val="Normal"/>
    <w:autoRedefine/>
    <w:uiPriority w:val="39"/>
    <w:rsid w:val="00642A43"/>
    <w:pPr>
      <w:ind w:left="240"/>
    </w:pPr>
    <w:rPr>
      <w:rFonts w:ascii="Calibri" w:hAnsi="Calibri" w:cs="Calibri"/>
      <w:sz w:val="20"/>
      <w:szCs w:val="20"/>
      <w:lang w:bidi="en-US"/>
    </w:rPr>
  </w:style>
  <w:style w:type="paragraph" w:styleId="ListParagraph">
    <w:name w:val="List Paragraph"/>
    <w:basedOn w:val="Normal"/>
    <w:uiPriority w:val="34"/>
    <w:qFormat/>
    <w:rsid w:val="00642A43"/>
    <w:pPr>
      <w:ind w:left="708"/>
    </w:pPr>
  </w:style>
  <w:style w:type="paragraph" w:customStyle="1" w:styleId="Normal10">
    <w:name w:val="Normal1"/>
    <w:basedOn w:val="Normal"/>
    <w:uiPriority w:val="99"/>
    <w:rsid w:val="001959E9"/>
    <w:pPr>
      <w:spacing w:before="100" w:beforeAutospacing="1" w:after="100" w:afterAutospacing="1"/>
      <w:jc w:val="both"/>
    </w:pPr>
    <w:rPr>
      <w:rFonts w:ascii="Arial" w:hAnsi="Arial" w:cs="Arial"/>
      <w:szCs w:val="22"/>
      <w:lang w:bidi="en-US"/>
    </w:rPr>
  </w:style>
  <w:style w:type="paragraph" w:styleId="FootnoteText">
    <w:name w:val="footnote text"/>
    <w:basedOn w:val="Normal"/>
    <w:link w:val="FootnoteTextChar"/>
    <w:semiHidden/>
    <w:rsid w:val="007334B5"/>
    <w:rPr>
      <w:sz w:val="20"/>
      <w:szCs w:val="20"/>
      <w:lang w:val="sr-Cyrl-CS"/>
    </w:rPr>
  </w:style>
  <w:style w:type="character" w:customStyle="1" w:styleId="FootnoteTextChar">
    <w:name w:val="Footnote Text Char"/>
    <w:link w:val="FootnoteText"/>
    <w:semiHidden/>
    <w:rsid w:val="007334B5"/>
    <w:rPr>
      <w:lang w:val="sr-Cyrl-CS" w:eastAsia="en-US"/>
    </w:rPr>
  </w:style>
  <w:style w:type="paragraph" w:customStyle="1" w:styleId="CharCharCharCharCharCharCharCharChar0">
    <w:name w:val="Char Char Char Char Char Char Char Char Char"/>
    <w:basedOn w:val="Normal"/>
    <w:rsid w:val="000115EF"/>
    <w:pPr>
      <w:spacing w:after="160" w:line="240" w:lineRule="exact"/>
    </w:pPr>
    <w:rPr>
      <w:rFonts w:ascii="Verdana" w:hAnsi="Verdana"/>
      <w:sz w:val="20"/>
      <w:szCs w:val="20"/>
    </w:rPr>
  </w:style>
  <w:style w:type="paragraph" w:styleId="NoSpacing">
    <w:name w:val="No Spacing"/>
    <w:uiPriority w:val="1"/>
    <w:qFormat/>
    <w:rsid w:val="0068241D"/>
    <w:rPr>
      <w:sz w:val="24"/>
      <w:szCs w:val="24"/>
    </w:rPr>
  </w:style>
  <w:style w:type="paragraph" w:customStyle="1" w:styleId="normal0">
    <w:name w:val="normal"/>
    <w:basedOn w:val="Normal"/>
    <w:rsid w:val="005F23F7"/>
    <w:pPr>
      <w:spacing w:before="100" w:beforeAutospacing="1" w:after="100" w:afterAutospacing="1"/>
    </w:pPr>
    <w:rPr>
      <w:rFonts w:ascii="Arial" w:hAnsi="Arial" w:cs="Arial"/>
      <w:sz w:val="22"/>
      <w:szCs w:val="22"/>
    </w:rPr>
  </w:style>
  <w:style w:type="character" w:customStyle="1" w:styleId="izmgreenback1">
    <w:name w:val="izm_greenback1"/>
    <w:basedOn w:val="DefaultParagraphFont"/>
    <w:rsid w:val="00045FA7"/>
    <w:rPr>
      <w:shd w:val="clear" w:color="auto" w:fill="33FF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747">
      <w:bodyDiv w:val="1"/>
      <w:marLeft w:val="0"/>
      <w:marRight w:val="0"/>
      <w:marTop w:val="0"/>
      <w:marBottom w:val="0"/>
      <w:divBdr>
        <w:top w:val="none" w:sz="0" w:space="0" w:color="auto"/>
        <w:left w:val="none" w:sz="0" w:space="0" w:color="auto"/>
        <w:bottom w:val="none" w:sz="0" w:space="0" w:color="auto"/>
        <w:right w:val="none" w:sz="0" w:space="0" w:color="auto"/>
      </w:divBdr>
    </w:div>
    <w:div w:id="66463397">
      <w:bodyDiv w:val="1"/>
      <w:marLeft w:val="0"/>
      <w:marRight w:val="0"/>
      <w:marTop w:val="0"/>
      <w:marBottom w:val="0"/>
      <w:divBdr>
        <w:top w:val="none" w:sz="0" w:space="0" w:color="auto"/>
        <w:left w:val="none" w:sz="0" w:space="0" w:color="auto"/>
        <w:bottom w:val="none" w:sz="0" w:space="0" w:color="auto"/>
        <w:right w:val="none" w:sz="0" w:space="0" w:color="auto"/>
      </w:divBdr>
    </w:div>
    <w:div w:id="96172891">
      <w:bodyDiv w:val="1"/>
      <w:marLeft w:val="0"/>
      <w:marRight w:val="0"/>
      <w:marTop w:val="0"/>
      <w:marBottom w:val="0"/>
      <w:divBdr>
        <w:top w:val="none" w:sz="0" w:space="0" w:color="auto"/>
        <w:left w:val="none" w:sz="0" w:space="0" w:color="auto"/>
        <w:bottom w:val="none" w:sz="0" w:space="0" w:color="auto"/>
        <w:right w:val="none" w:sz="0" w:space="0" w:color="auto"/>
      </w:divBdr>
      <w:divsChild>
        <w:div w:id="204681303">
          <w:marLeft w:val="-6154"/>
          <w:marRight w:val="0"/>
          <w:marTop w:val="0"/>
          <w:marBottom w:val="0"/>
          <w:divBdr>
            <w:top w:val="single" w:sz="4" w:space="0" w:color="DDDDDD"/>
            <w:left w:val="single" w:sz="4" w:space="0" w:color="DDDDDD"/>
            <w:bottom w:val="single" w:sz="4" w:space="0" w:color="DDDDDD"/>
            <w:right w:val="single" w:sz="4" w:space="0" w:color="DDDDDD"/>
          </w:divBdr>
          <w:divsChild>
            <w:div w:id="870654745">
              <w:marLeft w:val="0"/>
              <w:marRight w:val="0"/>
              <w:marTop w:val="0"/>
              <w:marBottom w:val="0"/>
              <w:divBdr>
                <w:top w:val="none" w:sz="0" w:space="0" w:color="auto"/>
                <w:left w:val="none" w:sz="0" w:space="0" w:color="auto"/>
                <w:bottom w:val="none" w:sz="0" w:space="0" w:color="auto"/>
                <w:right w:val="none" w:sz="0" w:space="0" w:color="auto"/>
              </w:divBdr>
              <w:divsChild>
                <w:div w:id="19227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844">
      <w:bodyDiv w:val="1"/>
      <w:marLeft w:val="0"/>
      <w:marRight w:val="0"/>
      <w:marTop w:val="0"/>
      <w:marBottom w:val="0"/>
      <w:divBdr>
        <w:top w:val="none" w:sz="0" w:space="0" w:color="auto"/>
        <w:left w:val="none" w:sz="0" w:space="0" w:color="auto"/>
        <w:bottom w:val="none" w:sz="0" w:space="0" w:color="auto"/>
        <w:right w:val="none" w:sz="0" w:space="0" w:color="auto"/>
      </w:divBdr>
    </w:div>
    <w:div w:id="153033805">
      <w:bodyDiv w:val="1"/>
      <w:marLeft w:val="0"/>
      <w:marRight w:val="0"/>
      <w:marTop w:val="0"/>
      <w:marBottom w:val="0"/>
      <w:divBdr>
        <w:top w:val="none" w:sz="0" w:space="0" w:color="auto"/>
        <w:left w:val="none" w:sz="0" w:space="0" w:color="auto"/>
        <w:bottom w:val="none" w:sz="0" w:space="0" w:color="auto"/>
        <w:right w:val="none" w:sz="0" w:space="0" w:color="auto"/>
      </w:divBdr>
    </w:div>
    <w:div w:id="156381894">
      <w:bodyDiv w:val="1"/>
      <w:marLeft w:val="0"/>
      <w:marRight w:val="0"/>
      <w:marTop w:val="0"/>
      <w:marBottom w:val="0"/>
      <w:divBdr>
        <w:top w:val="none" w:sz="0" w:space="0" w:color="auto"/>
        <w:left w:val="none" w:sz="0" w:space="0" w:color="auto"/>
        <w:bottom w:val="none" w:sz="0" w:space="0" w:color="auto"/>
        <w:right w:val="none" w:sz="0" w:space="0" w:color="auto"/>
      </w:divBdr>
    </w:div>
    <w:div w:id="198007543">
      <w:bodyDiv w:val="1"/>
      <w:marLeft w:val="0"/>
      <w:marRight w:val="0"/>
      <w:marTop w:val="0"/>
      <w:marBottom w:val="0"/>
      <w:divBdr>
        <w:top w:val="none" w:sz="0" w:space="0" w:color="auto"/>
        <w:left w:val="none" w:sz="0" w:space="0" w:color="auto"/>
        <w:bottom w:val="none" w:sz="0" w:space="0" w:color="auto"/>
        <w:right w:val="none" w:sz="0" w:space="0" w:color="auto"/>
      </w:divBdr>
    </w:div>
    <w:div w:id="287245239">
      <w:bodyDiv w:val="1"/>
      <w:marLeft w:val="0"/>
      <w:marRight w:val="0"/>
      <w:marTop w:val="0"/>
      <w:marBottom w:val="0"/>
      <w:divBdr>
        <w:top w:val="none" w:sz="0" w:space="0" w:color="auto"/>
        <w:left w:val="none" w:sz="0" w:space="0" w:color="auto"/>
        <w:bottom w:val="none" w:sz="0" w:space="0" w:color="auto"/>
        <w:right w:val="none" w:sz="0" w:space="0" w:color="auto"/>
      </w:divBdr>
    </w:div>
    <w:div w:id="291518069">
      <w:bodyDiv w:val="1"/>
      <w:marLeft w:val="0"/>
      <w:marRight w:val="0"/>
      <w:marTop w:val="0"/>
      <w:marBottom w:val="0"/>
      <w:divBdr>
        <w:top w:val="none" w:sz="0" w:space="0" w:color="auto"/>
        <w:left w:val="none" w:sz="0" w:space="0" w:color="auto"/>
        <w:bottom w:val="none" w:sz="0" w:space="0" w:color="auto"/>
        <w:right w:val="none" w:sz="0" w:space="0" w:color="auto"/>
      </w:divBdr>
    </w:div>
    <w:div w:id="354305774">
      <w:bodyDiv w:val="1"/>
      <w:marLeft w:val="0"/>
      <w:marRight w:val="0"/>
      <w:marTop w:val="0"/>
      <w:marBottom w:val="0"/>
      <w:divBdr>
        <w:top w:val="none" w:sz="0" w:space="0" w:color="auto"/>
        <w:left w:val="none" w:sz="0" w:space="0" w:color="auto"/>
        <w:bottom w:val="none" w:sz="0" w:space="0" w:color="auto"/>
        <w:right w:val="none" w:sz="0" w:space="0" w:color="auto"/>
      </w:divBdr>
    </w:div>
    <w:div w:id="418329991">
      <w:bodyDiv w:val="1"/>
      <w:marLeft w:val="0"/>
      <w:marRight w:val="0"/>
      <w:marTop w:val="0"/>
      <w:marBottom w:val="0"/>
      <w:divBdr>
        <w:top w:val="none" w:sz="0" w:space="0" w:color="auto"/>
        <w:left w:val="none" w:sz="0" w:space="0" w:color="auto"/>
        <w:bottom w:val="none" w:sz="0" w:space="0" w:color="auto"/>
        <w:right w:val="none" w:sz="0" w:space="0" w:color="auto"/>
      </w:divBdr>
    </w:div>
    <w:div w:id="421755182">
      <w:bodyDiv w:val="1"/>
      <w:marLeft w:val="0"/>
      <w:marRight w:val="0"/>
      <w:marTop w:val="0"/>
      <w:marBottom w:val="0"/>
      <w:divBdr>
        <w:top w:val="none" w:sz="0" w:space="0" w:color="auto"/>
        <w:left w:val="none" w:sz="0" w:space="0" w:color="auto"/>
        <w:bottom w:val="none" w:sz="0" w:space="0" w:color="auto"/>
        <w:right w:val="none" w:sz="0" w:space="0" w:color="auto"/>
      </w:divBdr>
    </w:div>
    <w:div w:id="423919009">
      <w:bodyDiv w:val="1"/>
      <w:marLeft w:val="0"/>
      <w:marRight w:val="0"/>
      <w:marTop w:val="0"/>
      <w:marBottom w:val="0"/>
      <w:divBdr>
        <w:top w:val="none" w:sz="0" w:space="0" w:color="auto"/>
        <w:left w:val="none" w:sz="0" w:space="0" w:color="auto"/>
        <w:bottom w:val="none" w:sz="0" w:space="0" w:color="auto"/>
        <w:right w:val="none" w:sz="0" w:space="0" w:color="auto"/>
      </w:divBdr>
    </w:div>
    <w:div w:id="442113861">
      <w:bodyDiv w:val="1"/>
      <w:marLeft w:val="0"/>
      <w:marRight w:val="0"/>
      <w:marTop w:val="0"/>
      <w:marBottom w:val="0"/>
      <w:divBdr>
        <w:top w:val="none" w:sz="0" w:space="0" w:color="auto"/>
        <w:left w:val="none" w:sz="0" w:space="0" w:color="auto"/>
        <w:bottom w:val="none" w:sz="0" w:space="0" w:color="auto"/>
        <w:right w:val="none" w:sz="0" w:space="0" w:color="auto"/>
      </w:divBdr>
    </w:div>
    <w:div w:id="471485395">
      <w:bodyDiv w:val="1"/>
      <w:marLeft w:val="0"/>
      <w:marRight w:val="0"/>
      <w:marTop w:val="0"/>
      <w:marBottom w:val="0"/>
      <w:divBdr>
        <w:top w:val="none" w:sz="0" w:space="0" w:color="auto"/>
        <w:left w:val="none" w:sz="0" w:space="0" w:color="auto"/>
        <w:bottom w:val="none" w:sz="0" w:space="0" w:color="auto"/>
        <w:right w:val="none" w:sz="0" w:space="0" w:color="auto"/>
      </w:divBdr>
    </w:div>
    <w:div w:id="483425552">
      <w:bodyDiv w:val="1"/>
      <w:marLeft w:val="0"/>
      <w:marRight w:val="0"/>
      <w:marTop w:val="0"/>
      <w:marBottom w:val="0"/>
      <w:divBdr>
        <w:top w:val="none" w:sz="0" w:space="0" w:color="auto"/>
        <w:left w:val="none" w:sz="0" w:space="0" w:color="auto"/>
        <w:bottom w:val="none" w:sz="0" w:space="0" w:color="auto"/>
        <w:right w:val="none" w:sz="0" w:space="0" w:color="auto"/>
      </w:divBdr>
    </w:div>
    <w:div w:id="501970145">
      <w:bodyDiv w:val="1"/>
      <w:marLeft w:val="0"/>
      <w:marRight w:val="0"/>
      <w:marTop w:val="0"/>
      <w:marBottom w:val="0"/>
      <w:divBdr>
        <w:top w:val="none" w:sz="0" w:space="0" w:color="auto"/>
        <w:left w:val="none" w:sz="0" w:space="0" w:color="auto"/>
        <w:bottom w:val="none" w:sz="0" w:space="0" w:color="auto"/>
        <w:right w:val="none" w:sz="0" w:space="0" w:color="auto"/>
      </w:divBdr>
    </w:div>
    <w:div w:id="504903815">
      <w:bodyDiv w:val="1"/>
      <w:marLeft w:val="0"/>
      <w:marRight w:val="0"/>
      <w:marTop w:val="0"/>
      <w:marBottom w:val="0"/>
      <w:divBdr>
        <w:top w:val="none" w:sz="0" w:space="0" w:color="auto"/>
        <w:left w:val="none" w:sz="0" w:space="0" w:color="auto"/>
        <w:bottom w:val="none" w:sz="0" w:space="0" w:color="auto"/>
        <w:right w:val="none" w:sz="0" w:space="0" w:color="auto"/>
      </w:divBdr>
    </w:div>
    <w:div w:id="523396821">
      <w:bodyDiv w:val="1"/>
      <w:marLeft w:val="0"/>
      <w:marRight w:val="0"/>
      <w:marTop w:val="0"/>
      <w:marBottom w:val="0"/>
      <w:divBdr>
        <w:top w:val="none" w:sz="0" w:space="0" w:color="auto"/>
        <w:left w:val="none" w:sz="0" w:space="0" w:color="auto"/>
        <w:bottom w:val="none" w:sz="0" w:space="0" w:color="auto"/>
        <w:right w:val="none" w:sz="0" w:space="0" w:color="auto"/>
      </w:divBdr>
    </w:div>
    <w:div w:id="531576103">
      <w:bodyDiv w:val="1"/>
      <w:marLeft w:val="0"/>
      <w:marRight w:val="0"/>
      <w:marTop w:val="0"/>
      <w:marBottom w:val="0"/>
      <w:divBdr>
        <w:top w:val="none" w:sz="0" w:space="0" w:color="auto"/>
        <w:left w:val="none" w:sz="0" w:space="0" w:color="auto"/>
        <w:bottom w:val="none" w:sz="0" w:space="0" w:color="auto"/>
        <w:right w:val="none" w:sz="0" w:space="0" w:color="auto"/>
      </w:divBdr>
    </w:div>
    <w:div w:id="533008175">
      <w:bodyDiv w:val="1"/>
      <w:marLeft w:val="0"/>
      <w:marRight w:val="0"/>
      <w:marTop w:val="0"/>
      <w:marBottom w:val="0"/>
      <w:divBdr>
        <w:top w:val="none" w:sz="0" w:space="0" w:color="auto"/>
        <w:left w:val="none" w:sz="0" w:space="0" w:color="auto"/>
        <w:bottom w:val="none" w:sz="0" w:space="0" w:color="auto"/>
        <w:right w:val="none" w:sz="0" w:space="0" w:color="auto"/>
      </w:divBdr>
    </w:div>
    <w:div w:id="556403941">
      <w:bodyDiv w:val="1"/>
      <w:marLeft w:val="0"/>
      <w:marRight w:val="0"/>
      <w:marTop w:val="0"/>
      <w:marBottom w:val="0"/>
      <w:divBdr>
        <w:top w:val="none" w:sz="0" w:space="0" w:color="auto"/>
        <w:left w:val="none" w:sz="0" w:space="0" w:color="auto"/>
        <w:bottom w:val="none" w:sz="0" w:space="0" w:color="auto"/>
        <w:right w:val="none" w:sz="0" w:space="0" w:color="auto"/>
      </w:divBdr>
    </w:div>
    <w:div w:id="615479708">
      <w:bodyDiv w:val="1"/>
      <w:marLeft w:val="0"/>
      <w:marRight w:val="0"/>
      <w:marTop w:val="0"/>
      <w:marBottom w:val="0"/>
      <w:divBdr>
        <w:top w:val="none" w:sz="0" w:space="0" w:color="auto"/>
        <w:left w:val="none" w:sz="0" w:space="0" w:color="auto"/>
        <w:bottom w:val="none" w:sz="0" w:space="0" w:color="auto"/>
        <w:right w:val="none" w:sz="0" w:space="0" w:color="auto"/>
      </w:divBdr>
    </w:div>
    <w:div w:id="623079342">
      <w:bodyDiv w:val="1"/>
      <w:marLeft w:val="0"/>
      <w:marRight w:val="0"/>
      <w:marTop w:val="0"/>
      <w:marBottom w:val="0"/>
      <w:divBdr>
        <w:top w:val="none" w:sz="0" w:space="0" w:color="auto"/>
        <w:left w:val="none" w:sz="0" w:space="0" w:color="auto"/>
        <w:bottom w:val="none" w:sz="0" w:space="0" w:color="auto"/>
        <w:right w:val="none" w:sz="0" w:space="0" w:color="auto"/>
      </w:divBdr>
    </w:div>
    <w:div w:id="732967513">
      <w:bodyDiv w:val="1"/>
      <w:marLeft w:val="0"/>
      <w:marRight w:val="0"/>
      <w:marTop w:val="0"/>
      <w:marBottom w:val="0"/>
      <w:divBdr>
        <w:top w:val="none" w:sz="0" w:space="0" w:color="auto"/>
        <w:left w:val="none" w:sz="0" w:space="0" w:color="auto"/>
        <w:bottom w:val="none" w:sz="0" w:space="0" w:color="auto"/>
        <w:right w:val="none" w:sz="0" w:space="0" w:color="auto"/>
      </w:divBdr>
    </w:div>
    <w:div w:id="746418994">
      <w:bodyDiv w:val="1"/>
      <w:marLeft w:val="0"/>
      <w:marRight w:val="0"/>
      <w:marTop w:val="0"/>
      <w:marBottom w:val="0"/>
      <w:divBdr>
        <w:top w:val="none" w:sz="0" w:space="0" w:color="auto"/>
        <w:left w:val="none" w:sz="0" w:space="0" w:color="auto"/>
        <w:bottom w:val="none" w:sz="0" w:space="0" w:color="auto"/>
        <w:right w:val="none" w:sz="0" w:space="0" w:color="auto"/>
      </w:divBdr>
    </w:div>
    <w:div w:id="761488497">
      <w:bodyDiv w:val="1"/>
      <w:marLeft w:val="0"/>
      <w:marRight w:val="0"/>
      <w:marTop w:val="0"/>
      <w:marBottom w:val="0"/>
      <w:divBdr>
        <w:top w:val="none" w:sz="0" w:space="0" w:color="auto"/>
        <w:left w:val="none" w:sz="0" w:space="0" w:color="auto"/>
        <w:bottom w:val="none" w:sz="0" w:space="0" w:color="auto"/>
        <w:right w:val="none" w:sz="0" w:space="0" w:color="auto"/>
      </w:divBdr>
      <w:divsChild>
        <w:div w:id="11690148">
          <w:marLeft w:val="0"/>
          <w:marRight w:val="0"/>
          <w:marTop w:val="0"/>
          <w:marBottom w:val="0"/>
          <w:divBdr>
            <w:top w:val="none" w:sz="0" w:space="0" w:color="auto"/>
            <w:left w:val="none" w:sz="0" w:space="0" w:color="auto"/>
            <w:bottom w:val="none" w:sz="0" w:space="0" w:color="auto"/>
            <w:right w:val="none" w:sz="0" w:space="0" w:color="auto"/>
          </w:divBdr>
        </w:div>
        <w:div w:id="95057964">
          <w:marLeft w:val="0"/>
          <w:marRight w:val="0"/>
          <w:marTop w:val="0"/>
          <w:marBottom w:val="0"/>
          <w:divBdr>
            <w:top w:val="none" w:sz="0" w:space="0" w:color="auto"/>
            <w:left w:val="none" w:sz="0" w:space="0" w:color="auto"/>
            <w:bottom w:val="none" w:sz="0" w:space="0" w:color="auto"/>
            <w:right w:val="none" w:sz="0" w:space="0" w:color="auto"/>
          </w:divBdr>
        </w:div>
        <w:div w:id="145056230">
          <w:marLeft w:val="0"/>
          <w:marRight w:val="0"/>
          <w:marTop w:val="0"/>
          <w:marBottom w:val="0"/>
          <w:divBdr>
            <w:top w:val="none" w:sz="0" w:space="0" w:color="auto"/>
            <w:left w:val="none" w:sz="0" w:space="0" w:color="auto"/>
            <w:bottom w:val="none" w:sz="0" w:space="0" w:color="auto"/>
            <w:right w:val="none" w:sz="0" w:space="0" w:color="auto"/>
          </w:divBdr>
        </w:div>
        <w:div w:id="181937702">
          <w:marLeft w:val="0"/>
          <w:marRight w:val="0"/>
          <w:marTop w:val="0"/>
          <w:marBottom w:val="0"/>
          <w:divBdr>
            <w:top w:val="none" w:sz="0" w:space="0" w:color="auto"/>
            <w:left w:val="none" w:sz="0" w:space="0" w:color="auto"/>
            <w:bottom w:val="none" w:sz="0" w:space="0" w:color="auto"/>
            <w:right w:val="none" w:sz="0" w:space="0" w:color="auto"/>
          </w:divBdr>
        </w:div>
        <w:div w:id="194974232">
          <w:marLeft w:val="0"/>
          <w:marRight w:val="0"/>
          <w:marTop w:val="0"/>
          <w:marBottom w:val="0"/>
          <w:divBdr>
            <w:top w:val="none" w:sz="0" w:space="0" w:color="auto"/>
            <w:left w:val="none" w:sz="0" w:space="0" w:color="auto"/>
            <w:bottom w:val="none" w:sz="0" w:space="0" w:color="auto"/>
            <w:right w:val="none" w:sz="0" w:space="0" w:color="auto"/>
          </w:divBdr>
        </w:div>
        <w:div w:id="230700879">
          <w:marLeft w:val="0"/>
          <w:marRight w:val="0"/>
          <w:marTop w:val="0"/>
          <w:marBottom w:val="0"/>
          <w:divBdr>
            <w:top w:val="none" w:sz="0" w:space="0" w:color="auto"/>
            <w:left w:val="none" w:sz="0" w:space="0" w:color="auto"/>
            <w:bottom w:val="none" w:sz="0" w:space="0" w:color="auto"/>
            <w:right w:val="none" w:sz="0" w:space="0" w:color="auto"/>
          </w:divBdr>
        </w:div>
        <w:div w:id="250480089">
          <w:marLeft w:val="0"/>
          <w:marRight w:val="0"/>
          <w:marTop w:val="0"/>
          <w:marBottom w:val="0"/>
          <w:divBdr>
            <w:top w:val="none" w:sz="0" w:space="0" w:color="auto"/>
            <w:left w:val="none" w:sz="0" w:space="0" w:color="auto"/>
            <w:bottom w:val="none" w:sz="0" w:space="0" w:color="auto"/>
            <w:right w:val="none" w:sz="0" w:space="0" w:color="auto"/>
          </w:divBdr>
        </w:div>
        <w:div w:id="265306734">
          <w:marLeft w:val="0"/>
          <w:marRight w:val="0"/>
          <w:marTop w:val="0"/>
          <w:marBottom w:val="0"/>
          <w:divBdr>
            <w:top w:val="none" w:sz="0" w:space="0" w:color="auto"/>
            <w:left w:val="none" w:sz="0" w:space="0" w:color="auto"/>
            <w:bottom w:val="none" w:sz="0" w:space="0" w:color="auto"/>
            <w:right w:val="none" w:sz="0" w:space="0" w:color="auto"/>
          </w:divBdr>
        </w:div>
        <w:div w:id="277421106">
          <w:marLeft w:val="0"/>
          <w:marRight w:val="0"/>
          <w:marTop w:val="0"/>
          <w:marBottom w:val="0"/>
          <w:divBdr>
            <w:top w:val="none" w:sz="0" w:space="0" w:color="auto"/>
            <w:left w:val="none" w:sz="0" w:space="0" w:color="auto"/>
            <w:bottom w:val="none" w:sz="0" w:space="0" w:color="auto"/>
            <w:right w:val="none" w:sz="0" w:space="0" w:color="auto"/>
          </w:divBdr>
        </w:div>
        <w:div w:id="282732047">
          <w:marLeft w:val="0"/>
          <w:marRight w:val="0"/>
          <w:marTop w:val="0"/>
          <w:marBottom w:val="0"/>
          <w:divBdr>
            <w:top w:val="none" w:sz="0" w:space="0" w:color="auto"/>
            <w:left w:val="none" w:sz="0" w:space="0" w:color="auto"/>
            <w:bottom w:val="none" w:sz="0" w:space="0" w:color="auto"/>
            <w:right w:val="none" w:sz="0" w:space="0" w:color="auto"/>
          </w:divBdr>
        </w:div>
        <w:div w:id="290328222">
          <w:marLeft w:val="0"/>
          <w:marRight w:val="0"/>
          <w:marTop w:val="0"/>
          <w:marBottom w:val="0"/>
          <w:divBdr>
            <w:top w:val="none" w:sz="0" w:space="0" w:color="auto"/>
            <w:left w:val="none" w:sz="0" w:space="0" w:color="auto"/>
            <w:bottom w:val="none" w:sz="0" w:space="0" w:color="auto"/>
            <w:right w:val="none" w:sz="0" w:space="0" w:color="auto"/>
          </w:divBdr>
        </w:div>
        <w:div w:id="296298256">
          <w:marLeft w:val="0"/>
          <w:marRight w:val="0"/>
          <w:marTop w:val="0"/>
          <w:marBottom w:val="0"/>
          <w:divBdr>
            <w:top w:val="none" w:sz="0" w:space="0" w:color="auto"/>
            <w:left w:val="none" w:sz="0" w:space="0" w:color="auto"/>
            <w:bottom w:val="none" w:sz="0" w:space="0" w:color="auto"/>
            <w:right w:val="none" w:sz="0" w:space="0" w:color="auto"/>
          </w:divBdr>
        </w:div>
        <w:div w:id="297032036">
          <w:marLeft w:val="0"/>
          <w:marRight w:val="0"/>
          <w:marTop w:val="0"/>
          <w:marBottom w:val="0"/>
          <w:divBdr>
            <w:top w:val="none" w:sz="0" w:space="0" w:color="auto"/>
            <w:left w:val="none" w:sz="0" w:space="0" w:color="auto"/>
            <w:bottom w:val="none" w:sz="0" w:space="0" w:color="auto"/>
            <w:right w:val="none" w:sz="0" w:space="0" w:color="auto"/>
          </w:divBdr>
        </w:div>
        <w:div w:id="337123485">
          <w:marLeft w:val="0"/>
          <w:marRight w:val="0"/>
          <w:marTop w:val="0"/>
          <w:marBottom w:val="0"/>
          <w:divBdr>
            <w:top w:val="none" w:sz="0" w:space="0" w:color="auto"/>
            <w:left w:val="none" w:sz="0" w:space="0" w:color="auto"/>
            <w:bottom w:val="none" w:sz="0" w:space="0" w:color="auto"/>
            <w:right w:val="none" w:sz="0" w:space="0" w:color="auto"/>
          </w:divBdr>
        </w:div>
        <w:div w:id="339040977">
          <w:marLeft w:val="0"/>
          <w:marRight w:val="0"/>
          <w:marTop w:val="0"/>
          <w:marBottom w:val="0"/>
          <w:divBdr>
            <w:top w:val="none" w:sz="0" w:space="0" w:color="auto"/>
            <w:left w:val="none" w:sz="0" w:space="0" w:color="auto"/>
            <w:bottom w:val="none" w:sz="0" w:space="0" w:color="auto"/>
            <w:right w:val="none" w:sz="0" w:space="0" w:color="auto"/>
          </w:divBdr>
        </w:div>
        <w:div w:id="357969954">
          <w:marLeft w:val="0"/>
          <w:marRight w:val="0"/>
          <w:marTop w:val="0"/>
          <w:marBottom w:val="0"/>
          <w:divBdr>
            <w:top w:val="none" w:sz="0" w:space="0" w:color="auto"/>
            <w:left w:val="none" w:sz="0" w:space="0" w:color="auto"/>
            <w:bottom w:val="none" w:sz="0" w:space="0" w:color="auto"/>
            <w:right w:val="none" w:sz="0" w:space="0" w:color="auto"/>
          </w:divBdr>
        </w:div>
        <w:div w:id="364260724">
          <w:marLeft w:val="0"/>
          <w:marRight w:val="0"/>
          <w:marTop w:val="0"/>
          <w:marBottom w:val="0"/>
          <w:divBdr>
            <w:top w:val="none" w:sz="0" w:space="0" w:color="auto"/>
            <w:left w:val="none" w:sz="0" w:space="0" w:color="auto"/>
            <w:bottom w:val="none" w:sz="0" w:space="0" w:color="auto"/>
            <w:right w:val="none" w:sz="0" w:space="0" w:color="auto"/>
          </w:divBdr>
        </w:div>
        <w:div w:id="373358856">
          <w:marLeft w:val="0"/>
          <w:marRight w:val="0"/>
          <w:marTop w:val="0"/>
          <w:marBottom w:val="0"/>
          <w:divBdr>
            <w:top w:val="none" w:sz="0" w:space="0" w:color="auto"/>
            <w:left w:val="none" w:sz="0" w:space="0" w:color="auto"/>
            <w:bottom w:val="none" w:sz="0" w:space="0" w:color="auto"/>
            <w:right w:val="none" w:sz="0" w:space="0" w:color="auto"/>
          </w:divBdr>
        </w:div>
        <w:div w:id="387916761">
          <w:marLeft w:val="0"/>
          <w:marRight w:val="0"/>
          <w:marTop w:val="0"/>
          <w:marBottom w:val="0"/>
          <w:divBdr>
            <w:top w:val="none" w:sz="0" w:space="0" w:color="auto"/>
            <w:left w:val="none" w:sz="0" w:space="0" w:color="auto"/>
            <w:bottom w:val="none" w:sz="0" w:space="0" w:color="auto"/>
            <w:right w:val="none" w:sz="0" w:space="0" w:color="auto"/>
          </w:divBdr>
        </w:div>
        <w:div w:id="419716737">
          <w:marLeft w:val="0"/>
          <w:marRight w:val="0"/>
          <w:marTop w:val="0"/>
          <w:marBottom w:val="0"/>
          <w:divBdr>
            <w:top w:val="none" w:sz="0" w:space="0" w:color="auto"/>
            <w:left w:val="none" w:sz="0" w:space="0" w:color="auto"/>
            <w:bottom w:val="none" w:sz="0" w:space="0" w:color="auto"/>
            <w:right w:val="none" w:sz="0" w:space="0" w:color="auto"/>
          </w:divBdr>
        </w:div>
        <w:div w:id="437607396">
          <w:marLeft w:val="0"/>
          <w:marRight w:val="0"/>
          <w:marTop w:val="0"/>
          <w:marBottom w:val="0"/>
          <w:divBdr>
            <w:top w:val="none" w:sz="0" w:space="0" w:color="auto"/>
            <w:left w:val="none" w:sz="0" w:space="0" w:color="auto"/>
            <w:bottom w:val="none" w:sz="0" w:space="0" w:color="auto"/>
            <w:right w:val="none" w:sz="0" w:space="0" w:color="auto"/>
          </w:divBdr>
        </w:div>
        <w:div w:id="528763681">
          <w:marLeft w:val="0"/>
          <w:marRight w:val="0"/>
          <w:marTop w:val="0"/>
          <w:marBottom w:val="0"/>
          <w:divBdr>
            <w:top w:val="none" w:sz="0" w:space="0" w:color="auto"/>
            <w:left w:val="none" w:sz="0" w:space="0" w:color="auto"/>
            <w:bottom w:val="none" w:sz="0" w:space="0" w:color="auto"/>
            <w:right w:val="none" w:sz="0" w:space="0" w:color="auto"/>
          </w:divBdr>
        </w:div>
        <w:div w:id="553470879">
          <w:marLeft w:val="0"/>
          <w:marRight w:val="0"/>
          <w:marTop w:val="0"/>
          <w:marBottom w:val="0"/>
          <w:divBdr>
            <w:top w:val="none" w:sz="0" w:space="0" w:color="auto"/>
            <w:left w:val="none" w:sz="0" w:space="0" w:color="auto"/>
            <w:bottom w:val="none" w:sz="0" w:space="0" w:color="auto"/>
            <w:right w:val="none" w:sz="0" w:space="0" w:color="auto"/>
          </w:divBdr>
        </w:div>
        <w:div w:id="555707630">
          <w:marLeft w:val="0"/>
          <w:marRight w:val="0"/>
          <w:marTop w:val="0"/>
          <w:marBottom w:val="0"/>
          <w:divBdr>
            <w:top w:val="none" w:sz="0" w:space="0" w:color="auto"/>
            <w:left w:val="none" w:sz="0" w:space="0" w:color="auto"/>
            <w:bottom w:val="none" w:sz="0" w:space="0" w:color="auto"/>
            <w:right w:val="none" w:sz="0" w:space="0" w:color="auto"/>
          </w:divBdr>
        </w:div>
        <w:div w:id="558638737">
          <w:marLeft w:val="0"/>
          <w:marRight w:val="0"/>
          <w:marTop w:val="0"/>
          <w:marBottom w:val="0"/>
          <w:divBdr>
            <w:top w:val="none" w:sz="0" w:space="0" w:color="auto"/>
            <w:left w:val="none" w:sz="0" w:space="0" w:color="auto"/>
            <w:bottom w:val="none" w:sz="0" w:space="0" w:color="auto"/>
            <w:right w:val="none" w:sz="0" w:space="0" w:color="auto"/>
          </w:divBdr>
        </w:div>
        <w:div w:id="572395919">
          <w:marLeft w:val="0"/>
          <w:marRight w:val="0"/>
          <w:marTop w:val="0"/>
          <w:marBottom w:val="0"/>
          <w:divBdr>
            <w:top w:val="none" w:sz="0" w:space="0" w:color="auto"/>
            <w:left w:val="none" w:sz="0" w:space="0" w:color="auto"/>
            <w:bottom w:val="none" w:sz="0" w:space="0" w:color="auto"/>
            <w:right w:val="none" w:sz="0" w:space="0" w:color="auto"/>
          </w:divBdr>
        </w:div>
        <w:div w:id="576329861">
          <w:marLeft w:val="0"/>
          <w:marRight w:val="0"/>
          <w:marTop w:val="0"/>
          <w:marBottom w:val="0"/>
          <w:divBdr>
            <w:top w:val="none" w:sz="0" w:space="0" w:color="auto"/>
            <w:left w:val="none" w:sz="0" w:space="0" w:color="auto"/>
            <w:bottom w:val="none" w:sz="0" w:space="0" w:color="auto"/>
            <w:right w:val="none" w:sz="0" w:space="0" w:color="auto"/>
          </w:divBdr>
        </w:div>
        <w:div w:id="578902790">
          <w:marLeft w:val="0"/>
          <w:marRight w:val="0"/>
          <w:marTop w:val="0"/>
          <w:marBottom w:val="0"/>
          <w:divBdr>
            <w:top w:val="none" w:sz="0" w:space="0" w:color="auto"/>
            <w:left w:val="none" w:sz="0" w:space="0" w:color="auto"/>
            <w:bottom w:val="none" w:sz="0" w:space="0" w:color="auto"/>
            <w:right w:val="none" w:sz="0" w:space="0" w:color="auto"/>
          </w:divBdr>
        </w:div>
        <w:div w:id="594092426">
          <w:marLeft w:val="0"/>
          <w:marRight w:val="0"/>
          <w:marTop w:val="0"/>
          <w:marBottom w:val="0"/>
          <w:divBdr>
            <w:top w:val="none" w:sz="0" w:space="0" w:color="auto"/>
            <w:left w:val="none" w:sz="0" w:space="0" w:color="auto"/>
            <w:bottom w:val="none" w:sz="0" w:space="0" w:color="auto"/>
            <w:right w:val="none" w:sz="0" w:space="0" w:color="auto"/>
          </w:divBdr>
        </w:div>
        <w:div w:id="595790016">
          <w:marLeft w:val="0"/>
          <w:marRight w:val="0"/>
          <w:marTop w:val="0"/>
          <w:marBottom w:val="0"/>
          <w:divBdr>
            <w:top w:val="none" w:sz="0" w:space="0" w:color="auto"/>
            <w:left w:val="none" w:sz="0" w:space="0" w:color="auto"/>
            <w:bottom w:val="none" w:sz="0" w:space="0" w:color="auto"/>
            <w:right w:val="none" w:sz="0" w:space="0" w:color="auto"/>
          </w:divBdr>
        </w:div>
        <w:div w:id="642276564">
          <w:marLeft w:val="0"/>
          <w:marRight w:val="0"/>
          <w:marTop w:val="0"/>
          <w:marBottom w:val="0"/>
          <w:divBdr>
            <w:top w:val="none" w:sz="0" w:space="0" w:color="auto"/>
            <w:left w:val="none" w:sz="0" w:space="0" w:color="auto"/>
            <w:bottom w:val="none" w:sz="0" w:space="0" w:color="auto"/>
            <w:right w:val="none" w:sz="0" w:space="0" w:color="auto"/>
          </w:divBdr>
        </w:div>
        <w:div w:id="646403012">
          <w:marLeft w:val="0"/>
          <w:marRight w:val="0"/>
          <w:marTop w:val="0"/>
          <w:marBottom w:val="0"/>
          <w:divBdr>
            <w:top w:val="none" w:sz="0" w:space="0" w:color="auto"/>
            <w:left w:val="none" w:sz="0" w:space="0" w:color="auto"/>
            <w:bottom w:val="none" w:sz="0" w:space="0" w:color="auto"/>
            <w:right w:val="none" w:sz="0" w:space="0" w:color="auto"/>
          </w:divBdr>
        </w:div>
        <w:div w:id="672226059">
          <w:marLeft w:val="0"/>
          <w:marRight w:val="0"/>
          <w:marTop w:val="0"/>
          <w:marBottom w:val="0"/>
          <w:divBdr>
            <w:top w:val="none" w:sz="0" w:space="0" w:color="auto"/>
            <w:left w:val="none" w:sz="0" w:space="0" w:color="auto"/>
            <w:bottom w:val="none" w:sz="0" w:space="0" w:color="auto"/>
            <w:right w:val="none" w:sz="0" w:space="0" w:color="auto"/>
          </w:divBdr>
        </w:div>
        <w:div w:id="696390627">
          <w:marLeft w:val="0"/>
          <w:marRight w:val="0"/>
          <w:marTop w:val="0"/>
          <w:marBottom w:val="0"/>
          <w:divBdr>
            <w:top w:val="none" w:sz="0" w:space="0" w:color="auto"/>
            <w:left w:val="none" w:sz="0" w:space="0" w:color="auto"/>
            <w:bottom w:val="none" w:sz="0" w:space="0" w:color="auto"/>
            <w:right w:val="none" w:sz="0" w:space="0" w:color="auto"/>
          </w:divBdr>
        </w:div>
        <w:div w:id="747268822">
          <w:marLeft w:val="0"/>
          <w:marRight w:val="0"/>
          <w:marTop w:val="0"/>
          <w:marBottom w:val="0"/>
          <w:divBdr>
            <w:top w:val="none" w:sz="0" w:space="0" w:color="auto"/>
            <w:left w:val="none" w:sz="0" w:space="0" w:color="auto"/>
            <w:bottom w:val="none" w:sz="0" w:space="0" w:color="auto"/>
            <w:right w:val="none" w:sz="0" w:space="0" w:color="auto"/>
          </w:divBdr>
        </w:div>
        <w:div w:id="752631962">
          <w:marLeft w:val="0"/>
          <w:marRight w:val="0"/>
          <w:marTop w:val="0"/>
          <w:marBottom w:val="0"/>
          <w:divBdr>
            <w:top w:val="none" w:sz="0" w:space="0" w:color="auto"/>
            <w:left w:val="none" w:sz="0" w:space="0" w:color="auto"/>
            <w:bottom w:val="none" w:sz="0" w:space="0" w:color="auto"/>
            <w:right w:val="none" w:sz="0" w:space="0" w:color="auto"/>
          </w:divBdr>
        </w:div>
        <w:div w:id="755244958">
          <w:marLeft w:val="0"/>
          <w:marRight w:val="0"/>
          <w:marTop w:val="0"/>
          <w:marBottom w:val="0"/>
          <w:divBdr>
            <w:top w:val="none" w:sz="0" w:space="0" w:color="auto"/>
            <w:left w:val="none" w:sz="0" w:space="0" w:color="auto"/>
            <w:bottom w:val="none" w:sz="0" w:space="0" w:color="auto"/>
            <w:right w:val="none" w:sz="0" w:space="0" w:color="auto"/>
          </w:divBdr>
        </w:div>
        <w:div w:id="764351487">
          <w:marLeft w:val="0"/>
          <w:marRight w:val="0"/>
          <w:marTop w:val="0"/>
          <w:marBottom w:val="0"/>
          <w:divBdr>
            <w:top w:val="none" w:sz="0" w:space="0" w:color="auto"/>
            <w:left w:val="none" w:sz="0" w:space="0" w:color="auto"/>
            <w:bottom w:val="none" w:sz="0" w:space="0" w:color="auto"/>
            <w:right w:val="none" w:sz="0" w:space="0" w:color="auto"/>
          </w:divBdr>
        </w:div>
        <w:div w:id="769202823">
          <w:marLeft w:val="0"/>
          <w:marRight w:val="0"/>
          <w:marTop w:val="0"/>
          <w:marBottom w:val="0"/>
          <w:divBdr>
            <w:top w:val="none" w:sz="0" w:space="0" w:color="auto"/>
            <w:left w:val="none" w:sz="0" w:space="0" w:color="auto"/>
            <w:bottom w:val="none" w:sz="0" w:space="0" w:color="auto"/>
            <w:right w:val="none" w:sz="0" w:space="0" w:color="auto"/>
          </w:divBdr>
        </w:div>
        <w:div w:id="782185437">
          <w:marLeft w:val="0"/>
          <w:marRight w:val="0"/>
          <w:marTop w:val="0"/>
          <w:marBottom w:val="0"/>
          <w:divBdr>
            <w:top w:val="none" w:sz="0" w:space="0" w:color="auto"/>
            <w:left w:val="none" w:sz="0" w:space="0" w:color="auto"/>
            <w:bottom w:val="none" w:sz="0" w:space="0" w:color="auto"/>
            <w:right w:val="none" w:sz="0" w:space="0" w:color="auto"/>
          </w:divBdr>
        </w:div>
        <w:div w:id="805047719">
          <w:marLeft w:val="0"/>
          <w:marRight w:val="0"/>
          <w:marTop w:val="0"/>
          <w:marBottom w:val="0"/>
          <w:divBdr>
            <w:top w:val="none" w:sz="0" w:space="0" w:color="auto"/>
            <w:left w:val="none" w:sz="0" w:space="0" w:color="auto"/>
            <w:bottom w:val="none" w:sz="0" w:space="0" w:color="auto"/>
            <w:right w:val="none" w:sz="0" w:space="0" w:color="auto"/>
          </w:divBdr>
        </w:div>
        <w:div w:id="810949995">
          <w:marLeft w:val="0"/>
          <w:marRight w:val="0"/>
          <w:marTop w:val="0"/>
          <w:marBottom w:val="0"/>
          <w:divBdr>
            <w:top w:val="none" w:sz="0" w:space="0" w:color="auto"/>
            <w:left w:val="none" w:sz="0" w:space="0" w:color="auto"/>
            <w:bottom w:val="none" w:sz="0" w:space="0" w:color="auto"/>
            <w:right w:val="none" w:sz="0" w:space="0" w:color="auto"/>
          </w:divBdr>
        </w:div>
        <w:div w:id="811481883">
          <w:marLeft w:val="0"/>
          <w:marRight w:val="0"/>
          <w:marTop w:val="0"/>
          <w:marBottom w:val="0"/>
          <w:divBdr>
            <w:top w:val="none" w:sz="0" w:space="0" w:color="auto"/>
            <w:left w:val="none" w:sz="0" w:space="0" w:color="auto"/>
            <w:bottom w:val="none" w:sz="0" w:space="0" w:color="auto"/>
            <w:right w:val="none" w:sz="0" w:space="0" w:color="auto"/>
          </w:divBdr>
        </w:div>
        <w:div w:id="836388993">
          <w:marLeft w:val="0"/>
          <w:marRight w:val="0"/>
          <w:marTop w:val="0"/>
          <w:marBottom w:val="0"/>
          <w:divBdr>
            <w:top w:val="none" w:sz="0" w:space="0" w:color="auto"/>
            <w:left w:val="none" w:sz="0" w:space="0" w:color="auto"/>
            <w:bottom w:val="none" w:sz="0" w:space="0" w:color="auto"/>
            <w:right w:val="none" w:sz="0" w:space="0" w:color="auto"/>
          </w:divBdr>
        </w:div>
        <w:div w:id="843517478">
          <w:marLeft w:val="0"/>
          <w:marRight w:val="0"/>
          <w:marTop w:val="0"/>
          <w:marBottom w:val="0"/>
          <w:divBdr>
            <w:top w:val="none" w:sz="0" w:space="0" w:color="auto"/>
            <w:left w:val="none" w:sz="0" w:space="0" w:color="auto"/>
            <w:bottom w:val="none" w:sz="0" w:space="0" w:color="auto"/>
            <w:right w:val="none" w:sz="0" w:space="0" w:color="auto"/>
          </w:divBdr>
        </w:div>
        <w:div w:id="853224974">
          <w:marLeft w:val="0"/>
          <w:marRight w:val="0"/>
          <w:marTop w:val="0"/>
          <w:marBottom w:val="0"/>
          <w:divBdr>
            <w:top w:val="none" w:sz="0" w:space="0" w:color="auto"/>
            <w:left w:val="none" w:sz="0" w:space="0" w:color="auto"/>
            <w:bottom w:val="none" w:sz="0" w:space="0" w:color="auto"/>
            <w:right w:val="none" w:sz="0" w:space="0" w:color="auto"/>
          </w:divBdr>
        </w:div>
        <w:div w:id="866135571">
          <w:marLeft w:val="0"/>
          <w:marRight w:val="0"/>
          <w:marTop w:val="0"/>
          <w:marBottom w:val="0"/>
          <w:divBdr>
            <w:top w:val="none" w:sz="0" w:space="0" w:color="auto"/>
            <w:left w:val="none" w:sz="0" w:space="0" w:color="auto"/>
            <w:bottom w:val="none" w:sz="0" w:space="0" w:color="auto"/>
            <w:right w:val="none" w:sz="0" w:space="0" w:color="auto"/>
          </w:divBdr>
        </w:div>
        <w:div w:id="896015886">
          <w:marLeft w:val="0"/>
          <w:marRight w:val="0"/>
          <w:marTop w:val="0"/>
          <w:marBottom w:val="0"/>
          <w:divBdr>
            <w:top w:val="none" w:sz="0" w:space="0" w:color="auto"/>
            <w:left w:val="none" w:sz="0" w:space="0" w:color="auto"/>
            <w:bottom w:val="none" w:sz="0" w:space="0" w:color="auto"/>
            <w:right w:val="none" w:sz="0" w:space="0" w:color="auto"/>
          </w:divBdr>
        </w:div>
        <w:div w:id="905412606">
          <w:marLeft w:val="0"/>
          <w:marRight w:val="0"/>
          <w:marTop w:val="0"/>
          <w:marBottom w:val="0"/>
          <w:divBdr>
            <w:top w:val="none" w:sz="0" w:space="0" w:color="auto"/>
            <w:left w:val="none" w:sz="0" w:space="0" w:color="auto"/>
            <w:bottom w:val="none" w:sz="0" w:space="0" w:color="auto"/>
            <w:right w:val="none" w:sz="0" w:space="0" w:color="auto"/>
          </w:divBdr>
        </w:div>
        <w:div w:id="962929597">
          <w:marLeft w:val="0"/>
          <w:marRight w:val="0"/>
          <w:marTop w:val="0"/>
          <w:marBottom w:val="0"/>
          <w:divBdr>
            <w:top w:val="none" w:sz="0" w:space="0" w:color="auto"/>
            <w:left w:val="none" w:sz="0" w:space="0" w:color="auto"/>
            <w:bottom w:val="none" w:sz="0" w:space="0" w:color="auto"/>
            <w:right w:val="none" w:sz="0" w:space="0" w:color="auto"/>
          </w:divBdr>
        </w:div>
        <w:div w:id="1011833552">
          <w:marLeft w:val="0"/>
          <w:marRight w:val="0"/>
          <w:marTop w:val="0"/>
          <w:marBottom w:val="0"/>
          <w:divBdr>
            <w:top w:val="none" w:sz="0" w:space="0" w:color="auto"/>
            <w:left w:val="none" w:sz="0" w:space="0" w:color="auto"/>
            <w:bottom w:val="none" w:sz="0" w:space="0" w:color="auto"/>
            <w:right w:val="none" w:sz="0" w:space="0" w:color="auto"/>
          </w:divBdr>
        </w:div>
        <w:div w:id="1124227808">
          <w:marLeft w:val="0"/>
          <w:marRight w:val="0"/>
          <w:marTop w:val="0"/>
          <w:marBottom w:val="0"/>
          <w:divBdr>
            <w:top w:val="none" w:sz="0" w:space="0" w:color="auto"/>
            <w:left w:val="none" w:sz="0" w:space="0" w:color="auto"/>
            <w:bottom w:val="none" w:sz="0" w:space="0" w:color="auto"/>
            <w:right w:val="none" w:sz="0" w:space="0" w:color="auto"/>
          </w:divBdr>
        </w:div>
        <w:div w:id="1141388129">
          <w:marLeft w:val="0"/>
          <w:marRight w:val="0"/>
          <w:marTop w:val="0"/>
          <w:marBottom w:val="0"/>
          <w:divBdr>
            <w:top w:val="none" w:sz="0" w:space="0" w:color="auto"/>
            <w:left w:val="none" w:sz="0" w:space="0" w:color="auto"/>
            <w:bottom w:val="none" w:sz="0" w:space="0" w:color="auto"/>
            <w:right w:val="none" w:sz="0" w:space="0" w:color="auto"/>
          </w:divBdr>
        </w:div>
        <w:div w:id="1145974849">
          <w:marLeft w:val="0"/>
          <w:marRight w:val="0"/>
          <w:marTop w:val="0"/>
          <w:marBottom w:val="0"/>
          <w:divBdr>
            <w:top w:val="none" w:sz="0" w:space="0" w:color="auto"/>
            <w:left w:val="none" w:sz="0" w:space="0" w:color="auto"/>
            <w:bottom w:val="none" w:sz="0" w:space="0" w:color="auto"/>
            <w:right w:val="none" w:sz="0" w:space="0" w:color="auto"/>
          </w:divBdr>
        </w:div>
        <w:div w:id="1153330955">
          <w:marLeft w:val="0"/>
          <w:marRight w:val="0"/>
          <w:marTop w:val="0"/>
          <w:marBottom w:val="0"/>
          <w:divBdr>
            <w:top w:val="none" w:sz="0" w:space="0" w:color="auto"/>
            <w:left w:val="none" w:sz="0" w:space="0" w:color="auto"/>
            <w:bottom w:val="none" w:sz="0" w:space="0" w:color="auto"/>
            <w:right w:val="none" w:sz="0" w:space="0" w:color="auto"/>
          </w:divBdr>
        </w:div>
        <w:div w:id="1167399626">
          <w:marLeft w:val="0"/>
          <w:marRight w:val="0"/>
          <w:marTop w:val="0"/>
          <w:marBottom w:val="0"/>
          <w:divBdr>
            <w:top w:val="none" w:sz="0" w:space="0" w:color="auto"/>
            <w:left w:val="none" w:sz="0" w:space="0" w:color="auto"/>
            <w:bottom w:val="none" w:sz="0" w:space="0" w:color="auto"/>
            <w:right w:val="none" w:sz="0" w:space="0" w:color="auto"/>
          </w:divBdr>
        </w:div>
        <w:div w:id="1185250703">
          <w:marLeft w:val="0"/>
          <w:marRight w:val="0"/>
          <w:marTop w:val="0"/>
          <w:marBottom w:val="0"/>
          <w:divBdr>
            <w:top w:val="none" w:sz="0" w:space="0" w:color="auto"/>
            <w:left w:val="none" w:sz="0" w:space="0" w:color="auto"/>
            <w:bottom w:val="none" w:sz="0" w:space="0" w:color="auto"/>
            <w:right w:val="none" w:sz="0" w:space="0" w:color="auto"/>
          </w:divBdr>
        </w:div>
        <w:div w:id="1263681721">
          <w:marLeft w:val="0"/>
          <w:marRight w:val="0"/>
          <w:marTop w:val="0"/>
          <w:marBottom w:val="0"/>
          <w:divBdr>
            <w:top w:val="none" w:sz="0" w:space="0" w:color="auto"/>
            <w:left w:val="none" w:sz="0" w:space="0" w:color="auto"/>
            <w:bottom w:val="none" w:sz="0" w:space="0" w:color="auto"/>
            <w:right w:val="none" w:sz="0" w:space="0" w:color="auto"/>
          </w:divBdr>
        </w:div>
        <w:div w:id="1265576610">
          <w:marLeft w:val="0"/>
          <w:marRight w:val="0"/>
          <w:marTop w:val="0"/>
          <w:marBottom w:val="0"/>
          <w:divBdr>
            <w:top w:val="none" w:sz="0" w:space="0" w:color="auto"/>
            <w:left w:val="none" w:sz="0" w:space="0" w:color="auto"/>
            <w:bottom w:val="none" w:sz="0" w:space="0" w:color="auto"/>
            <w:right w:val="none" w:sz="0" w:space="0" w:color="auto"/>
          </w:divBdr>
        </w:div>
        <w:div w:id="1282566142">
          <w:marLeft w:val="0"/>
          <w:marRight w:val="0"/>
          <w:marTop w:val="0"/>
          <w:marBottom w:val="0"/>
          <w:divBdr>
            <w:top w:val="none" w:sz="0" w:space="0" w:color="auto"/>
            <w:left w:val="none" w:sz="0" w:space="0" w:color="auto"/>
            <w:bottom w:val="none" w:sz="0" w:space="0" w:color="auto"/>
            <w:right w:val="none" w:sz="0" w:space="0" w:color="auto"/>
          </w:divBdr>
        </w:div>
        <w:div w:id="1294753580">
          <w:marLeft w:val="0"/>
          <w:marRight w:val="0"/>
          <w:marTop w:val="0"/>
          <w:marBottom w:val="0"/>
          <w:divBdr>
            <w:top w:val="none" w:sz="0" w:space="0" w:color="auto"/>
            <w:left w:val="none" w:sz="0" w:space="0" w:color="auto"/>
            <w:bottom w:val="none" w:sz="0" w:space="0" w:color="auto"/>
            <w:right w:val="none" w:sz="0" w:space="0" w:color="auto"/>
          </w:divBdr>
        </w:div>
        <w:div w:id="1321347353">
          <w:marLeft w:val="0"/>
          <w:marRight w:val="0"/>
          <w:marTop w:val="0"/>
          <w:marBottom w:val="0"/>
          <w:divBdr>
            <w:top w:val="none" w:sz="0" w:space="0" w:color="auto"/>
            <w:left w:val="none" w:sz="0" w:space="0" w:color="auto"/>
            <w:bottom w:val="none" w:sz="0" w:space="0" w:color="auto"/>
            <w:right w:val="none" w:sz="0" w:space="0" w:color="auto"/>
          </w:divBdr>
        </w:div>
        <w:div w:id="1330869477">
          <w:marLeft w:val="0"/>
          <w:marRight w:val="0"/>
          <w:marTop w:val="0"/>
          <w:marBottom w:val="0"/>
          <w:divBdr>
            <w:top w:val="none" w:sz="0" w:space="0" w:color="auto"/>
            <w:left w:val="none" w:sz="0" w:space="0" w:color="auto"/>
            <w:bottom w:val="none" w:sz="0" w:space="0" w:color="auto"/>
            <w:right w:val="none" w:sz="0" w:space="0" w:color="auto"/>
          </w:divBdr>
        </w:div>
        <w:div w:id="1331785800">
          <w:marLeft w:val="0"/>
          <w:marRight w:val="0"/>
          <w:marTop w:val="0"/>
          <w:marBottom w:val="0"/>
          <w:divBdr>
            <w:top w:val="none" w:sz="0" w:space="0" w:color="auto"/>
            <w:left w:val="none" w:sz="0" w:space="0" w:color="auto"/>
            <w:bottom w:val="none" w:sz="0" w:space="0" w:color="auto"/>
            <w:right w:val="none" w:sz="0" w:space="0" w:color="auto"/>
          </w:divBdr>
        </w:div>
        <w:div w:id="1387072159">
          <w:marLeft w:val="0"/>
          <w:marRight w:val="0"/>
          <w:marTop w:val="0"/>
          <w:marBottom w:val="0"/>
          <w:divBdr>
            <w:top w:val="none" w:sz="0" w:space="0" w:color="auto"/>
            <w:left w:val="none" w:sz="0" w:space="0" w:color="auto"/>
            <w:bottom w:val="none" w:sz="0" w:space="0" w:color="auto"/>
            <w:right w:val="none" w:sz="0" w:space="0" w:color="auto"/>
          </w:divBdr>
        </w:div>
        <w:div w:id="1394810582">
          <w:marLeft w:val="0"/>
          <w:marRight w:val="0"/>
          <w:marTop w:val="0"/>
          <w:marBottom w:val="0"/>
          <w:divBdr>
            <w:top w:val="none" w:sz="0" w:space="0" w:color="auto"/>
            <w:left w:val="none" w:sz="0" w:space="0" w:color="auto"/>
            <w:bottom w:val="none" w:sz="0" w:space="0" w:color="auto"/>
            <w:right w:val="none" w:sz="0" w:space="0" w:color="auto"/>
          </w:divBdr>
        </w:div>
        <w:div w:id="1424298250">
          <w:marLeft w:val="0"/>
          <w:marRight w:val="0"/>
          <w:marTop w:val="0"/>
          <w:marBottom w:val="0"/>
          <w:divBdr>
            <w:top w:val="none" w:sz="0" w:space="0" w:color="auto"/>
            <w:left w:val="none" w:sz="0" w:space="0" w:color="auto"/>
            <w:bottom w:val="none" w:sz="0" w:space="0" w:color="auto"/>
            <w:right w:val="none" w:sz="0" w:space="0" w:color="auto"/>
          </w:divBdr>
        </w:div>
        <w:div w:id="1448892850">
          <w:marLeft w:val="0"/>
          <w:marRight w:val="0"/>
          <w:marTop w:val="0"/>
          <w:marBottom w:val="0"/>
          <w:divBdr>
            <w:top w:val="none" w:sz="0" w:space="0" w:color="auto"/>
            <w:left w:val="none" w:sz="0" w:space="0" w:color="auto"/>
            <w:bottom w:val="none" w:sz="0" w:space="0" w:color="auto"/>
            <w:right w:val="none" w:sz="0" w:space="0" w:color="auto"/>
          </w:divBdr>
        </w:div>
        <w:div w:id="1506359148">
          <w:marLeft w:val="0"/>
          <w:marRight w:val="0"/>
          <w:marTop w:val="0"/>
          <w:marBottom w:val="0"/>
          <w:divBdr>
            <w:top w:val="none" w:sz="0" w:space="0" w:color="auto"/>
            <w:left w:val="none" w:sz="0" w:space="0" w:color="auto"/>
            <w:bottom w:val="none" w:sz="0" w:space="0" w:color="auto"/>
            <w:right w:val="none" w:sz="0" w:space="0" w:color="auto"/>
          </w:divBdr>
        </w:div>
        <w:div w:id="1518350803">
          <w:marLeft w:val="0"/>
          <w:marRight w:val="0"/>
          <w:marTop w:val="0"/>
          <w:marBottom w:val="0"/>
          <w:divBdr>
            <w:top w:val="none" w:sz="0" w:space="0" w:color="auto"/>
            <w:left w:val="none" w:sz="0" w:space="0" w:color="auto"/>
            <w:bottom w:val="none" w:sz="0" w:space="0" w:color="auto"/>
            <w:right w:val="none" w:sz="0" w:space="0" w:color="auto"/>
          </w:divBdr>
        </w:div>
        <w:div w:id="1548492918">
          <w:marLeft w:val="0"/>
          <w:marRight w:val="0"/>
          <w:marTop w:val="0"/>
          <w:marBottom w:val="0"/>
          <w:divBdr>
            <w:top w:val="none" w:sz="0" w:space="0" w:color="auto"/>
            <w:left w:val="none" w:sz="0" w:space="0" w:color="auto"/>
            <w:bottom w:val="none" w:sz="0" w:space="0" w:color="auto"/>
            <w:right w:val="none" w:sz="0" w:space="0" w:color="auto"/>
          </w:divBdr>
        </w:div>
        <w:div w:id="1567103918">
          <w:marLeft w:val="0"/>
          <w:marRight w:val="0"/>
          <w:marTop w:val="0"/>
          <w:marBottom w:val="0"/>
          <w:divBdr>
            <w:top w:val="none" w:sz="0" w:space="0" w:color="auto"/>
            <w:left w:val="none" w:sz="0" w:space="0" w:color="auto"/>
            <w:bottom w:val="none" w:sz="0" w:space="0" w:color="auto"/>
            <w:right w:val="none" w:sz="0" w:space="0" w:color="auto"/>
          </w:divBdr>
        </w:div>
        <w:div w:id="1574850933">
          <w:marLeft w:val="0"/>
          <w:marRight w:val="0"/>
          <w:marTop w:val="0"/>
          <w:marBottom w:val="0"/>
          <w:divBdr>
            <w:top w:val="none" w:sz="0" w:space="0" w:color="auto"/>
            <w:left w:val="none" w:sz="0" w:space="0" w:color="auto"/>
            <w:bottom w:val="none" w:sz="0" w:space="0" w:color="auto"/>
            <w:right w:val="none" w:sz="0" w:space="0" w:color="auto"/>
          </w:divBdr>
        </w:div>
        <w:div w:id="1582905264">
          <w:marLeft w:val="0"/>
          <w:marRight w:val="0"/>
          <w:marTop w:val="0"/>
          <w:marBottom w:val="0"/>
          <w:divBdr>
            <w:top w:val="none" w:sz="0" w:space="0" w:color="auto"/>
            <w:left w:val="none" w:sz="0" w:space="0" w:color="auto"/>
            <w:bottom w:val="none" w:sz="0" w:space="0" w:color="auto"/>
            <w:right w:val="none" w:sz="0" w:space="0" w:color="auto"/>
          </w:divBdr>
        </w:div>
        <w:div w:id="1583172971">
          <w:marLeft w:val="0"/>
          <w:marRight w:val="0"/>
          <w:marTop w:val="0"/>
          <w:marBottom w:val="0"/>
          <w:divBdr>
            <w:top w:val="none" w:sz="0" w:space="0" w:color="auto"/>
            <w:left w:val="none" w:sz="0" w:space="0" w:color="auto"/>
            <w:bottom w:val="none" w:sz="0" w:space="0" w:color="auto"/>
            <w:right w:val="none" w:sz="0" w:space="0" w:color="auto"/>
          </w:divBdr>
        </w:div>
        <w:div w:id="1631131888">
          <w:marLeft w:val="0"/>
          <w:marRight w:val="0"/>
          <w:marTop w:val="0"/>
          <w:marBottom w:val="0"/>
          <w:divBdr>
            <w:top w:val="none" w:sz="0" w:space="0" w:color="auto"/>
            <w:left w:val="none" w:sz="0" w:space="0" w:color="auto"/>
            <w:bottom w:val="none" w:sz="0" w:space="0" w:color="auto"/>
            <w:right w:val="none" w:sz="0" w:space="0" w:color="auto"/>
          </w:divBdr>
        </w:div>
        <w:div w:id="1631394595">
          <w:marLeft w:val="0"/>
          <w:marRight w:val="0"/>
          <w:marTop w:val="0"/>
          <w:marBottom w:val="0"/>
          <w:divBdr>
            <w:top w:val="none" w:sz="0" w:space="0" w:color="auto"/>
            <w:left w:val="none" w:sz="0" w:space="0" w:color="auto"/>
            <w:bottom w:val="none" w:sz="0" w:space="0" w:color="auto"/>
            <w:right w:val="none" w:sz="0" w:space="0" w:color="auto"/>
          </w:divBdr>
        </w:div>
        <w:div w:id="1667441584">
          <w:marLeft w:val="0"/>
          <w:marRight w:val="0"/>
          <w:marTop w:val="0"/>
          <w:marBottom w:val="0"/>
          <w:divBdr>
            <w:top w:val="none" w:sz="0" w:space="0" w:color="auto"/>
            <w:left w:val="none" w:sz="0" w:space="0" w:color="auto"/>
            <w:bottom w:val="none" w:sz="0" w:space="0" w:color="auto"/>
            <w:right w:val="none" w:sz="0" w:space="0" w:color="auto"/>
          </w:divBdr>
        </w:div>
        <w:div w:id="1680305145">
          <w:marLeft w:val="0"/>
          <w:marRight w:val="0"/>
          <w:marTop w:val="0"/>
          <w:marBottom w:val="0"/>
          <w:divBdr>
            <w:top w:val="none" w:sz="0" w:space="0" w:color="auto"/>
            <w:left w:val="none" w:sz="0" w:space="0" w:color="auto"/>
            <w:bottom w:val="none" w:sz="0" w:space="0" w:color="auto"/>
            <w:right w:val="none" w:sz="0" w:space="0" w:color="auto"/>
          </w:divBdr>
        </w:div>
        <w:div w:id="1689408525">
          <w:marLeft w:val="0"/>
          <w:marRight w:val="0"/>
          <w:marTop w:val="0"/>
          <w:marBottom w:val="0"/>
          <w:divBdr>
            <w:top w:val="none" w:sz="0" w:space="0" w:color="auto"/>
            <w:left w:val="none" w:sz="0" w:space="0" w:color="auto"/>
            <w:bottom w:val="none" w:sz="0" w:space="0" w:color="auto"/>
            <w:right w:val="none" w:sz="0" w:space="0" w:color="auto"/>
          </w:divBdr>
        </w:div>
        <w:div w:id="1728071444">
          <w:marLeft w:val="0"/>
          <w:marRight w:val="0"/>
          <w:marTop w:val="0"/>
          <w:marBottom w:val="0"/>
          <w:divBdr>
            <w:top w:val="none" w:sz="0" w:space="0" w:color="auto"/>
            <w:left w:val="none" w:sz="0" w:space="0" w:color="auto"/>
            <w:bottom w:val="none" w:sz="0" w:space="0" w:color="auto"/>
            <w:right w:val="none" w:sz="0" w:space="0" w:color="auto"/>
          </w:divBdr>
        </w:div>
        <w:div w:id="1844130221">
          <w:marLeft w:val="0"/>
          <w:marRight w:val="0"/>
          <w:marTop w:val="0"/>
          <w:marBottom w:val="0"/>
          <w:divBdr>
            <w:top w:val="none" w:sz="0" w:space="0" w:color="auto"/>
            <w:left w:val="none" w:sz="0" w:space="0" w:color="auto"/>
            <w:bottom w:val="none" w:sz="0" w:space="0" w:color="auto"/>
            <w:right w:val="none" w:sz="0" w:space="0" w:color="auto"/>
          </w:divBdr>
        </w:div>
        <w:div w:id="1932426970">
          <w:marLeft w:val="0"/>
          <w:marRight w:val="0"/>
          <w:marTop w:val="0"/>
          <w:marBottom w:val="0"/>
          <w:divBdr>
            <w:top w:val="none" w:sz="0" w:space="0" w:color="auto"/>
            <w:left w:val="none" w:sz="0" w:space="0" w:color="auto"/>
            <w:bottom w:val="none" w:sz="0" w:space="0" w:color="auto"/>
            <w:right w:val="none" w:sz="0" w:space="0" w:color="auto"/>
          </w:divBdr>
        </w:div>
        <w:div w:id="1982879181">
          <w:marLeft w:val="0"/>
          <w:marRight w:val="0"/>
          <w:marTop w:val="0"/>
          <w:marBottom w:val="0"/>
          <w:divBdr>
            <w:top w:val="none" w:sz="0" w:space="0" w:color="auto"/>
            <w:left w:val="none" w:sz="0" w:space="0" w:color="auto"/>
            <w:bottom w:val="none" w:sz="0" w:space="0" w:color="auto"/>
            <w:right w:val="none" w:sz="0" w:space="0" w:color="auto"/>
          </w:divBdr>
        </w:div>
        <w:div w:id="1997369970">
          <w:marLeft w:val="0"/>
          <w:marRight w:val="0"/>
          <w:marTop w:val="0"/>
          <w:marBottom w:val="0"/>
          <w:divBdr>
            <w:top w:val="none" w:sz="0" w:space="0" w:color="auto"/>
            <w:left w:val="none" w:sz="0" w:space="0" w:color="auto"/>
            <w:bottom w:val="none" w:sz="0" w:space="0" w:color="auto"/>
            <w:right w:val="none" w:sz="0" w:space="0" w:color="auto"/>
          </w:divBdr>
        </w:div>
        <w:div w:id="2069955735">
          <w:marLeft w:val="0"/>
          <w:marRight w:val="0"/>
          <w:marTop w:val="0"/>
          <w:marBottom w:val="0"/>
          <w:divBdr>
            <w:top w:val="none" w:sz="0" w:space="0" w:color="auto"/>
            <w:left w:val="none" w:sz="0" w:space="0" w:color="auto"/>
            <w:bottom w:val="none" w:sz="0" w:space="0" w:color="auto"/>
            <w:right w:val="none" w:sz="0" w:space="0" w:color="auto"/>
          </w:divBdr>
        </w:div>
        <w:div w:id="2113936273">
          <w:marLeft w:val="0"/>
          <w:marRight w:val="0"/>
          <w:marTop w:val="0"/>
          <w:marBottom w:val="0"/>
          <w:divBdr>
            <w:top w:val="none" w:sz="0" w:space="0" w:color="auto"/>
            <w:left w:val="none" w:sz="0" w:space="0" w:color="auto"/>
            <w:bottom w:val="none" w:sz="0" w:space="0" w:color="auto"/>
            <w:right w:val="none" w:sz="0" w:space="0" w:color="auto"/>
          </w:divBdr>
        </w:div>
        <w:div w:id="2138600476">
          <w:marLeft w:val="0"/>
          <w:marRight w:val="0"/>
          <w:marTop w:val="0"/>
          <w:marBottom w:val="0"/>
          <w:divBdr>
            <w:top w:val="none" w:sz="0" w:space="0" w:color="auto"/>
            <w:left w:val="none" w:sz="0" w:space="0" w:color="auto"/>
            <w:bottom w:val="none" w:sz="0" w:space="0" w:color="auto"/>
            <w:right w:val="none" w:sz="0" w:space="0" w:color="auto"/>
          </w:divBdr>
        </w:div>
      </w:divsChild>
    </w:div>
    <w:div w:id="764960716">
      <w:bodyDiv w:val="1"/>
      <w:marLeft w:val="0"/>
      <w:marRight w:val="0"/>
      <w:marTop w:val="0"/>
      <w:marBottom w:val="0"/>
      <w:divBdr>
        <w:top w:val="none" w:sz="0" w:space="0" w:color="auto"/>
        <w:left w:val="none" w:sz="0" w:space="0" w:color="auto"/>
        <w:bottom w:val="none" w:sz="0" w:space="0" w:color="auto"/>
        <w:right w:val="none" w:sz="0" w:space="0" w:color="auto"/>
      </w:divBdr>
    </w:div>
    <w:div w:id="775097557">
      <w:bodyDiv w:val="1"/>
      <w:marLeft w:val="0"/>
      <w:marRight w:val="0"/>
      <w:marTop w:val="0"/>
      <w:marBottom w:val="0"/>
      <w:divBdr>
        <w:top w:val="none" w:sz="0" w:space="0" w:color="auto"/>
        <w:left w:val="none" w:sz="0" w:space="0" w:color="auto"/>
        <w:bottom w:val="none" w:sz="0" w:space="0" w:color="auto"/>
        <w:right w:val="none" w:sz="0" w:space="0" w:color="auto"/>
      </w:divBdr>
    </w:div>
    <w:div w:id="785735588">
      <w:bodyDiv w:val="1"/>
      <w:marLeft w:val="0"/>
      <w:marRight w:val="0"/>
      <w:marTop w:val="0"/>
      <w:marBottom w:val="0"/>
      <w:divBdr>
        <w:top w:val="none" w:sz="0" w:space="0" w:color="auto"/>
        <w:left w:val="none" w:sz="0" w:space="0" w:color="auto"/>
        <w:bottom w:val="none" w:sz="0" w:space="0" w:color="auto"/>
        <w:right w:val="none" w:sz="0" w:space="0" w:color="auto"/>
      </w:divBdr>
    </w:div>
    <w:div w:id="791099269">
      <w:bodyDiv w:val="1"/>
      <w:marLeft w:val="0"/>
      <w:marRight w:val="0"/>
      <w:marTop w:val="0"/>
      <w:marBottom w:val="0"/>
      <w:divBdr>
        <w:top w:val="none" w:sz="0" w:space="0" w:color="auto"/>
        <w:left w:val="none" w:sz="0" w:space="0" w:color="auto"/>
        <w:bottom w:val="none" w:sz="0" w:space="0" w:color="auto"/>
        <w:right w:val="none" w:sz="0" w:space="0" w:color="auto"/>
      </w:divBdr>
    </w:div>
    <w:div w:id="806778842">
      <w:bodyDiv w:val="1"/>
      <w:marLeft w:val="0"/>
      <w:marRight w:val="0"/>
      <w:marTop w:val="0"/>
      <w:marBottom w:val="0"/>
      <w:divBdr>
        <w:top w:val="none" w:sz="0" w:space="0" w:color="auto"/>
        <w:left w:val="none" w:sz="0" w:space="0" w:color="auto"/>
        <w:bottom w:val="none" w:sz="0" w:space="0" w:color="auto"/>
        <w:right w:val="none" w:sz="0" w:space="0" w:color="auto"/>
      </w:divBdr>
    </w:div>
    <w:div w:id="807354253">
      <w:bodyDiv w:val="1"/>
      <w:marLeft w:val="0"/>
      <w:marRight w:val="0"/>
      <w:marTop w:val="0"/>
      <w:marBottom w:val="0"/>
      <w:divBdr>
        <w:top w:val="none" w:sz="0" w:space="0" w:color="auto"/>
        <w:left w:val="none" w:sz="0" w:space="0" w:color="auto"/>
        <w:bottom w:val="none" w:sz="0" w:space="0" w:color="auto"/>
        <w:right w:val="none" w:sz="0" w:space="0" w:color="auto"/>
      </w:divBdr>
    </w:div>
    <w:div w:id="920601588">
      <w:bodyDiv w:val="1"/>
      <w:marLeft w:val="0"/>
      <w:marRight w:val="0"/>
      <w:marTop w:val="0"/>
      <w:marBottom w:val="0"/>
      <w:divBdr>
        <w:top w:val="none" w:sz="0" w:space="0" w:color="auto"/>
        <w:left w:val="none" w:sz="0" w:space="0" w:color="auto"/>
        <w:bottom w:val="none" w:sz="0" w:space="0" w:color="auto"/>
        <w:right w:val="none" w:sz="0" w:space="0" w:color="auto"/>
      </w:divBdr>
    </w:div>
    <w:div w:id="920986720">
      <w:bodyDiv w:val="1"/>
      <w:marLeft w:val="0"/>
      <w:marRight w:val="0"/>
      <w:marTop w:val="0"/>
      <w:marBottom w:val="0"/>
      <w:divBdr>
        <w:top w:val="none" w:sz="0" w:space="0" w:color="auto"/>
        <w:left w:val="none" w:sz="0" w:space="0" w:color="auto"/>
        <w:bottom w:val="none" w:sz="0" w:space="0" w:color="auto"/>
        <w:right w:val="none" w:sz="0" w:space="0" w:color="auto"/>
      </w:divBdr>
    </w:div>
    <w:div w:id="947006323">
      <w:bodyDiv w:val="1"/>
      <w:marLeft w:val="0"/>
      <w:marRight w:val="0"/>
      <w:marTop w:val="0"/>
      <w:marBottom w:val="0"/>
      <w:divBdr>
        <w:top w:val="none" w:sz="0" w:space="0" w:color="auto"/>
        <w:left w:val="none" w:sz="0" w:space="0" w:color="auto"/>
        <w:bottom w:val="none" w:sz="0" w:space="0" w:color="auto"/>
        <w:right w:val="none" w:sz="0" w:space="0" w:color="auto"/>
      </w:divBdr>
    </w:div>
    <w:div w:id="1022703053">
      <w:bodyDiv w:val="1"/>
      <w:marLeft w:val="0"/>
      <w:marRight w:val="0"/>
      <w:marTop w:val="0"/>
      <w:marBottom w:val="0"/>
      <w:divBdr>
        <w:top w:val="none" w:sz="0" w:space="0" w:color="auto"/>
        <w:left w:val="none" w:sz="0" w:space="0" w:color="auto"/>
        <w:bottom w:val="none" w:sz="0" w:space="0" w:color="auto"/>
        <w:right w:val="none" w:sz="0" w:space="0" w:color="auto"/>
      </w:divBdr>
    </w:div>
    <w:div w:id="1089348035">
      <w:bodyDiv w:val="1"/>
      <w:marLeft w:val="0"/>
      <w:marRight w:val="0"/>
      <w:marTop w:val="0"/>
      <w:marBottom w:val="0"/>
      <w:divBdr>
        <w:top w:val="none" w:sz="0" w:space="0" w:color="auto"/>
        <w:left w:val="none" w:sz="0" w:space="0" w:color="auto"/>
        <w:bottom w:val="none" w:sz="0" w:space="0" w:color="auto"/>
        <w:right w:val="none" w:sz="0" w:space="0" w:color="auto"/>
      </w:divBdr>
    </w:div>
    <w:div w:id="1098402214">
      <w:bodyDiv w:val="1"/>
      <w:marLeft w:val="0"/>
      <w:marRight w:val="0"/>
      <w:marTop w:val="0"/>
      <w:marBottom w:val="0"/>
      <w:divBdr>
        <w:top w:val="none" w:sz="0" w:space="0" w:color="auto"/>
        <w:left w:val="none" w:sz="0" w:space="0" w:color="auto"/>
        <w:bottom w:val="none" w:sz="0" w:space="0" w:color="auto"/>
        <w:right w:val="none" w:sz="0" w:space="0" w:color="auto"/>
      </w:divBdr>
    </w:div>
    <w:div w:id="1108694430">
      <w:bodyDiv w:val="1"/>
      <w:marLeft w:val="0"/>
      <w:marRight w:val="0"/>
      <w:marTop w:val="0"/>
      <w:marBottom w:val="0"/>
      <w:divBdr>
        <w:top w:val="none" w:sz="0" w:space="0" w:color="auto"/>
        <w:left w:val="none" w:sz="0" w:space="0" w:color="auto"/>
        <w:bottom w:val="none" w:sz="0" w:space="0" w:color="auto"/>
        <w:right w:val="none" w:sz="0" w:space="0" w:color="auto"/>
      </w:divBdr>
    </w:div>
    <w:div w:id="1123575953">
      <w:bodyDiv w:val="1"/>
      <w:marLeft w:val="0"/>
      <w:marRight w:val="0"/>
      <w:marTop w:val="0"/>
      <w:marBottom w:val="0"/>
      <w:divBdr>
        <w:top w:val="none" w:sz="0" w:space="0" w:color="auto"/>
        <w:left w:val="none" w:sz="0" w:space="0" w:color="auto"/>
        <w:bottom w:val="none" w:sz="0" w:space="0" w:color="auto"/>
        <w:right w:val="none" w:sz="0" w:space="0" w:color="auto"/>
      </w:divBdr>
    </w:div>
    <w:div w:id="1145781421">
      <w:bodyDiv w:val="1"/>
      <w:marLeft w:val="0"/>
      <w:marRight w:val="0"/>
      <w:marTop w:val="0"/>
      <w:marBottom w:val="0"/>
      <w:divBdr>
        <w:top w:val="none" w:sz="0" w:space="0" w:color="auto"/>
        <w:left w:val="none" w:sz="0" w:space="0" w:color="auto"/>
        <w:bottom w:val="none" w:sz="0" w:space="0" w:color="auto"/>
        <w:right w:val="none" w:sz="0" w:space="0" w:color="auto"/>
      </w:divBdr>
    </w:div>
    <w:div w:id="1188568515">
      <w:bodyDiv w:val="1"/>
      <w:marLeft w:val="0"/>
      <w:marRight w:val="0"/>
      <w:marTop w:val="0"/>
      <w:marBottom w:val="0"/>
      <w:divBdr>
        <w:top w:val="none" w:sz="0" w:space="0" w:color="auto"/>
        <w:left w:val="none" w:sz="0" w:space="0" w:color="auto"/>
        <w:bottom w:val="none" w:sz="0" w:space="0" w:color="auto"/>
        <w:right w:val="none" w:sz="0" w:space="0" w:color="auto"/>
      </w:divBdr>
    </w:div>
    <w:div w:id="1241138045">
      <w:bodyDiv w:val="1"/>
      <w:marLeft w:val="0"/>
      <w:marRight w:val="0"/>
      <w:marTop w:val="0"/>
      <w:marBottom w:val="0"/>
      <w:divBdr>
        <w:top w:val="none" w:sz="0" w:space="0" w:color="auto"/>
        <w:left w:val="none" w:sz="0" w:space="0" w:color="auto"/>
        <w:bottom w:val="none" w:sz="0" w:space="0" w:color="auto"/>
        <w:right w:val="none" w:sz="0" w:space="0" w:color="auto"/>
      </w:divBdr>
    </w:div>
    <w:div w:id="1269578671">
      <w:bodyDiv w:val="1"/>
      <w:marLeft w:val="0"/>
      <w:marRight w:val="0"/>
      <w:marTop w:val="0"/>
      <w:marBottom w:val="0"/>
      <w:divBdr>
        <w:top w:val="none" w:sz="0" w:space="0" w:color="auto"/>
        <w:left w:val="none" w:sz="0" w:space="0" w:color="auto"/>
        <w:bottom w:val="none" w:sz="0" w:space="0" w:color="auto"/>
        <w:right w:val="none" w:sz="0" w:space="0" w:color="auto"/>
      </w:divBdr>
    </w:div>
    <w:div w:id="1338845478">
      <w:bodyDiv w:val="1"/>
      <w:marLeft w:val="0"/>
      <w:marRight w:val="0"/>
      <w:marTop w:val="0"/>
      <w:marBottom w:val="0"/>
      <w:divBdr>
        <w:top w:val="none" w:sz="0" w:space="0" w:color="auto"/>
        <w:left w:val="none" w:sz="0" w:space="0" w:color="auto"/>
        <w:bottom w:val="none" w:sz="0" w:space="0" w:color="auto"/>
        <w:right w:val="none" w:sz="0" w:space="0" w:color="auto"/>
      </w:divBdr>
    </w:div>
    <w:div w:id="1363439125">
      <w:bodyDiv w:val="1"/>
      <w:marLeft w:val="0"/>
      <w:marRight w:val="0"/>
      <w:marTop w:val="0"/>
      <w:marBottom w:val="0"/>
      <w:divBdr>
        <w:top w:val="none" w:sz="0" w:space="0" w:color="auto"/>
        <w:left w:val="none" w:sz="0" w:space="0" w:color="auto"/>
        <w:bottom w:val="none" w:sz="0" w:space="0" w:color="auto"/>
        <w:right w:val="none" w:sz="0" w:space="0" w:color="auto"/>
      </w:divBdr>
    </w:div>
    <w:div w:id="1390957960">
      <w:bodyDiv w:val="1"/>
      <w:marLeft w:val="0"/>
      <w:marRight w:val="0"/>
      <w:marTop w:val="0"/>
      <w:marBottom w:val="0"/>
      <w:divBdr>
        <w:top w:val="none" w:sz="0" w:space="0" w:color="auto"/>
        <w:left w:val="none" w:sz="0" w:space="0" w:color="auto"/>
        <w:bottom w:val="none" w:sz="0" w:space="0" w:color="auto"/>
        <w:right w:val="none" w:sz="0" w:space="0" w:color="auto"/>
      </w:divBdr>
    </w:div>
    <w:div w:id="1457411445">
      <w:bodyDiv w:val="1"/>
      <w:marLeft w:val="0"/>
      <w:marRight w:val="0"/>
      <w:marTop w:val="0"/>
      <w:marBottom w:val="0"/>
      <w:divBdr>
        <w:top w:val="none" w:sz="0" w:space="0" w:color="auto"/>
        <w:left w:val="none" w:sz="0" w:space="0" w:color="auto"/>
        <w:bottom w:val="none" w:sz="0" w:space="0" w:color="auto"/>
        <w:right w:val="none" w:sz="0" w:space="0" w:color="auto"/>
      </w:divBdr>
    </w:div>
    <w:div w:id="1474903239">
      <w:bodyDiv w:val="1"/>
      <w:marLeft w:val="0"/>
      <w:marRight w:val="0"/>
      <w:marTop w:val="0"/>
      <w:marBottom w:val="0"/>
      <w:divBdr>
        <w:top w:val="none" w:sz="0" w:space="0" w:color="auto"/>
        <w:left w:val="none" w:sz="0" w:space="0" w:color="auto"/>
        <w:bottom w:val="none" w:sz="0" w:space="0" w:color="auto"/>
        <w:right w:val="none" w:sz="0" w:space="0" w:color="auto"/>
      </w:divBdr>
    </w:div>
    <w:div w:id="1489980481">
      <w:bodyDiv w:val="1"/>
      <w:marLeft w:val="0"/>
      <w:marRight w:val="0"/>
      <w:marTop w:val="0"/>
      <w:marBottom w:val="0"/>
      <w:divBdr>
        <w:top w:val="none" w:sz="0" w:space="0" w:color="auto"/>
        <w:left w:val="none" w:sz="0" w:space="0" w:color="auto"/>
        <w:bottom w:val="none" w:sz="0" w:space="0" w:color="auto"/>
        <w:right w:val="none" w:sz="0" w:space="0" w:color="auto"/>
      </w:divBdr>
    </w:div>
    <w:div w:id="1500151312">
      <w:bodyDiv w:val="1"/>
      <w:marLeft w:val="0"/>
      <w:marRight w:val="0"/>
      <w:marTop w:val="0"/>
      <w:marBottom w:val="0"/>
      <w:divBdr>
        <w:top w:val="none" w:sz="0" w:space="0" w:color="auto"/>
        <w:left w:val="none" w:sz="0" w:space="0" w:color="auto"/>
        <w:bottom w:val="none" w:sz="0" w:space="0" w:color="auto"/>
        <w:right w:val="none" w:sz="0" w:space="0" w:color="auto"/>
      </w:divBdr>
    </w:div>
    <w:div w:id="1509253477">
      <w:bodyDiv w:val="1"/>
      <w:marLeft w:val="0"/>
      <w:marRight w:val="0"/>
      <w:marTop w:val="0"/>
      <w:marBottom w:val="0"/>
      <w:divBdr>
        <w:top w:val="none" w:sz="0" w:space="0" w:color="auto"/>
        <w:left w:val="none" w:sz="0" w:space="0" w:color="auto"/>
        <w:bottom w:val="none" w:sz="0" w:space="0" w:color="auto"/>
        <w:right w:val="none" w:sz="0" w:space="0" w:color="auto"/>
      </w:divBdr>
    </w:div>
    <w:div w:id="1557626751">
      <w:bodyDiv w:val="1"/>
      <w:marLeft w:val="0"/>
      <w:marRight w:val="0"/>
      <w:marTop w:val="0"/>
      <w:marBottom w:val="0"/>
      <w:divBdr>
        <w:top w:val="none" w:sz="0" w:space="0" w:color="auto"/>
        <w:left w:val="none" w:sz="0" w:space="0" w:color="auto"/>
        <w:bottom w:val="none" w:sz="0" w:space="0" w:color="auto"/>
        <w:right w:val="none" w:sz="0" w:space="0" w:color="auto"/>
      </w:divBdr>
    </w:div>
    <w:div w:id="1628507550">
      <w:bodyDiv w:val="1"/>
      <w:marLeft w:val="0"/>
      <w:marRight w:val="0"/>
      <w:marTop w:val="0"/>
      <w:marBottom w:val="0"/>
      <w:divBdr>
        <w:top w:val="none" w:sz="0" w:space="0" w:color="auto"/>
        <w:left w:val="none" w:sz="0" w:space="0" w:color="auto"/>
        <w:bottom w:val="none" w:sz="0" w:space="0" w:color="auto"/>
        <w:right w:val="none" w:sz="0" w:space="0" w:color="auto"/>
      </w:divBdr>
    </w:div>
    <w:div w:id="1642077449">
      <w:bodyDiv w:val="1"/>
      <w:marLeft w:val="0"/>
      <w:marRight w:val="0"/>
      <w:marTop w:val="0"/>
      <w:marBottom w:val="0"/>
      <w:divBdr>
        <w:top w:val="none" w:sz="0" w:space="0" w:color="auto"/>
        <w:left w:val="none" w:sz="0" w:space="0" w:color="auto"/>
        <w:bottom w:val="none" w:sz="0" w:space="0" w:color="auto"/>
        <w:right w:val="none" w:sz="0" w:space="0" w:color="auto"/>
      </w:divBdr>
    </w:div>
    <w:div w:id="1664697146">
      <w:bodyDiv w:val="1"/>
      <w:marLeft w:val="0"/>
      <w:marRight w:val="0"/>
      <w:marTop w:val="0"/>
      <w:marBottom w:val="0"/>
      <w:divBdr>
        <w:top w:val="none" w:sz="0" w:space="0" w:color="auto"/>
        <w:left w:val="none" w:sz="0" w:space="0" w:color="auto"/>
        <w:bottom w:val="none" w:sz="0" w:space="0" w:color="auto"/>
        <w:right w:val="none" w:sz="0" w:space="0" w:color="auto"/>
      </w:divBdr>
    </w:div>
    <w:div w:id="1672366258">
      <w:bodyDiv w:val="1"/>
      <w:marLeft w:val="0"/>
      <w:marRight w:val="0"/>
      <w:marTop w:val="0"/>
      <w:marBottom w:val="0"/>
      <w:divBdr>
        <w:top w:val="none" w:sz="0" w:space="0" w:color="auto"/>
        <w:left w:val="none" w:sz="0" w:space="0" w:color="auto"/>
        <w:bottom w:val="none" w:sz="0" w:space="0" w:color="auto"/>
        <w:right w:val="none" w:sz="0" w:space="0" w:color="auto"/>
      </w:divBdr>
    </w:div>
    <w:div w:id="1701392640">
      <w:bodyDiv w:val="1"/>
      <w:marLeft w:val="0"/>
      <w:marRight w:val="0"/>
      <w:marTop w:val="0"/>
      <w:marBottom w:val="0"/>
      <w:divBdr>
        <w:top w:val="none" w:sz="0" w:space="0" w:color="auto"/>
        <w:left w:val="none" w:sz="0" w:space="0" w:color="auto"/>
        <w:bottom w:val="none" w:sz="0" w:space="0" w:color="auto"/>
        <w:right w:val="none" w:sz="0" w:space="0" w:color="auto"/>
      </w:divBdr>
    </w:div>
    <w:div w:id="1737625457">
      <w:bodyDiv w:val="1"/>
      <w:marLeft w:val="0"/>
      <w:marRight w:val="0"/>
      <w:marTop w:val="0"/>
      <w:marBottom w:val="0"/>
      <w:divBdr>
        <w:top w:val="none" w:sz="0" w:space="0" w:color="auto"/>
        <w:left w:val="none" w:sz="0" w:space="0" w:color="auto"/>
        <w:bottom w:val="none" w:sz="0" w:space="0" w:color="auto"/>
        <w:right w:val="none" w:sz="0" w:space="0" w:color="auto"/>
      </w:divBdr>
    </w:div>
    <w:div w:id="1742949412">
      <w:bodyDiv w:val="1"/>
      <w:marLeft w:val="0"/>
      <w:marRight w:val="0"/>
      <w:marTop w:val="0"/>
      <w:marBottom w:val="0"/>
      <w:divBdr>
        <w:top w:val="none" w:sz="0" w:space="0" w:color="auto"/>
        <w:left w:val="none" w:sz="0" w:space="0" w:color="auto"/>
        <w:bottom w:val="none" w:sz="0" w:space="0" w:color="auto"/>
        <w:right w:val="none" w:sz="0" w:space="0" w:color="auto"/>
      </w:divBdr>
    </w:div>
    <w:div w:id="1789662560">
      <w:bodyDiv w:val="1"/>
      <w:marLeft w:val="0"/>
      <w:marRight w:val="0"/>
      <w:marTop w:val="0"/>
      <w:marBottom w:val="0"/>
      <w:divBdr>
        <w:top w:val="none" w:sz="0" w:space="0" w:color="auto"/>
        <w:left w:val="none" w:sz="0" w:space="0" w:color="auto"/>
        <w:bottom w:val="none" w:sz="0" w:space="0" w:color="auto"/>
        <w:right w:val="none" w:sz="0" w:space="0" w:color="auto"/>
      </w:divBdr>
    </w:div>
    <w:div w:id="1797527689">
      <w:bodyDiv w:val="1"/>
      <w:marLeft w:val="0"/>
      <w:marRight w:val="0"/>
      <w:marTop w:val="0"/>
      <w:marBottom w:val="0"/>
      <w:divBdr>
        <w:top w:val="none" w:sz="0" w:space="0" w:color="auto"/>
        <w:left w:val="none" w:sz="0" w:space="0" w:color="auto"/>
        <w:bottom w:val="none" w:sz="0" w:space="0" w:color="auto"/>
        <w:right w:val="none" w:sz="0" w:space="0" w:color="auto"/>
      </w:divBdr>
    </w:div>
    <w:div w:id="1818842446">
      <w:bodyDiv w:val="1"/>
      <w:marLeft w:val="0"/>
      <w:marRight w:val="0"/>
      <w:marTop w:val="0"/>
      <w:marBottom w:val="0"/>
      <w:divBdr>
        <w:top w:val="none" w:sz="0" w:space="0" w:color="auto"/>
        <w:left w:val="none" w:sz="0" w:space="0" w:color="auto"/>
        <w:bottom w:val="none" w:sz="0" w:space="0" w:color="auto"/>
        <w:right w:val="none" w:sz="0" w:space="0" w:color="auto"/>
      </w:divBdr>
    </w:div>
    <w:div w:id="1827436719">
      <w:bodyDiv w:val="1"/>
      <w:marLeft w:val="0"/>
      <w:marRight w:val="0"/>
      <w:marTop w:val="0"/>
      <w:marBottom w:val="0"/>
      <w:divBdr>
        <w:top w:val="none" w:sz="0" w:space="0" w:color="auto"/>
        <w:left w:val="none" w:sz="0" w:space="0" w:color="auto"/>
        <w:bottom w:val="none" w:sz="0" w:space="0" w:color="auto"/>
        <w:right w:val="none" w:sz="0" w:space="0" w:color="auto"/>
      </w:divBdr>
    </w:div>
    <w:div w:id="1866358820">
      <w:bodyDiv w:val="1"/>
      <w:marLeft w:val="0"/>
      <w:marRight w:val="0"/>
      <w:marTop w:val="0"/>
      <w:marBottom w:val="0"/>
      <w:divBdr>
        <w:top w:val="none" w:sz="0" w:space="0" w:color="auto"/>
        <w:left w:val="none" w:sz="0" w:space="0" w:color="auto"/>
        <w:bottom w:val="none" w:sz="0" w:space="0" w:color="auto"/>
        <w:right w:val="none" w:sz="0" w:space="0" w:color="auto"/>
      </w:divBdr>
    </w:div>
    <w:div w:id="1869567161">
      <w:bodyDiv w:val="1"/>
      <w:marLeft w:val="0"/>
      <w:marRight w:val="0"/>
      <w:marTop w:val="0"/>
      <w:marBottom w:val="0"/>
      <w:divBdr>
        <w:top w:val="none" w:sz="0" w:space="0" w:color="auto"/>
        <w:left w:val="none" w:sz="0" w:space="0" w:color="auto"/>
        <w:bottom w:val="none" w:sz="0" w:space="0" w:color="auto"/>
        <w:right w:val="none" w:sz="0" w:space="0" w:color="auto"/>
      </w:divBdr>
    </w:div>
    <w:div w:id="1876381160">
      <w:bodyDiv w:val="1"/>
      <w:marLeft w:val="0"/>
      <w:marRight w:val="0"/>
      <w:marTop w:val="0"/>
      <w:marBottom w:val="0"/>
      <w:divBdr>
        <w:top w:val="none" w:sz="0" w:space="0" w:color="auto"/>
        <w:left w:val="none" w:sz="0" w:space="0" w:color="auto"/>
        <w:bottom w:val="none" w:sz="0" w:space="0" w:color="auto"/>
        <w:right w:val="none" w:sz="0" w:space="0" w:color="auto"/>
      </w:divBdr>
    </w:div>
    <w:div w:id="1966421931">
      <w:bodyDiv w:val="1"/>
      <w:marLeft w:val="0"/>
      <w:marRight w:val="0"/>
      <w:marTop w:val="0"/>
      <w:marBottom w:val="0"/>
      <w:divBdr>
        <w:top w:val="none" w:sz="0" w:space="0" w:color="auto"/>
        <w:left w:val="none" w:sz="0" w:space="0" w:color="auto"/>
        <w:bottom w:val="none" w:sz="0" w:space="0" w:color="auto"/>
        <w:right w:val="none" w:sz="0" w:space="0" w:color="auto"/>
      </w:divBdr>
    </w:div>
    <w:div w:id="19967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ja@avspp.gov.rs" TargetMode="External"/><Relationship Id="rId13" Type="http://schemas.openxmlformats.org/officeDocument/2006/relationships/hyperlink" Target="http://www.avspp.gov.r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vspp.gov.rs/javne-nabavke.php" TargetMode="External"/><Relationship Id="rId7" Type="http://schemas.openxmlformats.org/officeDocument/2006/relationships/endnotes" Target="endnotes.xml"/><Relationship Id="rId12" Type="http://schemas.openxmlformats.org/officeDocument/2006/relationships/hyperlink" Target="mailto:ivana.blazevic@avspp.gov.r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jana.todorovic@avspp.gov.rs" TargetMode="External"/><Relationship Id="rId24" Type="http://schemas.openxmlformats.org/officeDocument/2006/relationships/hyperlink" Target="mailto:kancelarija@avspp.gov.rs" TargetMode="External"/><Relationship Id="rId5" Type="http://schemas.openxmlformats.org/officeDocument/2006/relationships/webSettings" Target="webSettings.xml"/><Relationship Id="rId15" Type="http://schemas.openxmlformats.org/officeDocument/2006/relationships/hyperlink" Target="mailto:kancelarija@avspp.gov.rs" TargetMode="External"/><Relationship Id="rId23" Type="http://schemas.openxmlformats.org/officeDocument/2006/relationships/footer" Target="footer3.xml"/><Relationship Id="rId10" Type="http://schemas.openxmlformats.org/officeDocument/2006/relationships/hyperlink" Target="mailto:kancelarija@avspp.gov.rs"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vspp.gov.rs" TargetMode="External"/><Relationship Id="rId14" Type="http://schemas.openxmlformats.org/officeDocument/2006/relationships/hyperlink" Target="http://www.avspp.gov.r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sr-Cyrl-RS"/>
              <a:t>Реализоване набавке према врсти поступка</a:t>
            </a:r>
          </a:p>
        </c:rich>
      </c:tx>
      <c:overlay val="0"/>
    </c:title>
    <c:autoTitleDeleted val="0"/>
    <c:view3D>
      <c:rotX val="30"/>
      <c:rotY val="107"/>
      <c:rAngAx val="0"/>
      <c:perspective val="0"/>
    </c:view3D>
    <c:floor>
      <c:thickness val="0"/>
    </c:floor>
    <c:sideWall>
      <c:thickness val="0"/>
    </c:sideWall>
    <c:backWall>
      <c:thickness val="0"/>
    </c:backWall>
    <c:plotArea>
      <c:layout/>
      <c:pie3DChart>
        <c:varyColors val="1"/>
        <c:ser>
          <c:idx val="0"/>
          <c:order val="0"/>
          <c:tx>
            <c:strRef>
              <c:f>'Wedding Budget'!$E$6</c:f>
              <c:strCache>
                <c:ptCount val="1"/>
                <c:pt idx="0">
                  <c:v>ACTUAL</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09C2-4AF9-915F-38DB2CAA46C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9C2-4AF9-915F-38DB2CAA46C7}"/>
              </c:ext>
            </c:extLst>
          </c:dPt>
          <c:dLbls>
            <c:spPr>
              <a:noFill/>
              <a:ln w="25395">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'Wedding Budget'!$C$7:$C$8</c:f>
              <c:strCache>
                <c:ptCount val="2"/>
                <c:pt idx="0">
                  <c:v>Јавне набавке</c:v>
                </c:pt>
                <c:pt idx="1">
                  <c:v>Набавке на које се закон не примењује</c:v>
                </c:pt>
              </c:strCache>
            </c:strRef>
          </c:cat>
          <c:val>
            <c:numRef>
              <c:f>'Wedding Budget'!$E$7:$E$8</c:f>
              <c:numCache>
                <c:formatCode>0.00%</c:formatCode>
                <c:ptCount val="2"/>
                <c:pt idx="0">
                  <c:v>0.10395243340781692</c:v>
                </c:pt>
                <c:pt idx="1">
                  <c:v>0.8960475665921831</c:v>
                </c:pt>
              </c:numCache>
            </c:numRef>
          </c:val>
          <c:extLst>
            <c:ext xmlns:c16="http://schemas.microsoft.com/office/drawing/2014/chart" uri="{C3380CC4-5D6E-409C-BE32-E72D297353CC}">
              <c16:uniqueId val="{00000002-09C2-4AF9-915F-38DB2CAA46C7}"/>
            </c:ext>
          </c:extLst>
        </c:ser>
        <c:ser>
          <c:idx val="1"/>
          <c:order val="1"/>
          <c:tx>
            <c:strRef>
              <c:f>'Wedding Budget'!$E$6</c:f>
              <c:strCache>
                <c:ptCount val="1"/>
                <c:pt idx="0">
                  <c:v>ACTUAL</c:v>
                </c:pt>
              </c:strCache>
            </c:strRef>
          </c:tx>
          <c:dPt>
            <c:idx val="0"/>
            <c:bubble3D val="0"/>
            <c:spPr>
              <a:solidFill>
                <a:schemeClr val="accent1">
                  <a:shade val="76000"/>
                </a:schemeClr>
              </a:solidFill>
              <a:ln w="25395">
                <a:solidFill>
                  <a:schemeClr val="lt1"/>
                </a:solidFill>
              </a:ln>
              <a:effectLst/>
              <a:sp3d contourW="25400">
                <a:contourClr>
                  <a:schemeClr val="lt1"/>
                </a:contourClr>
              </a:sp3d>
            </c:spPr>
            <c:extLst>
              <c:ext xmlns:c16="http://schemas.microsoft.com/office/drawing/2014/chart" uri="{C3380CC4-5D6E-409C-BE32-E72D297353CC}">
                <c16:uniqueId val="{00000003-09C2-4AF9-915F-38DB2CAA46C7}"/>
              </c:ext>
            </c:extLst>
          </c:dPt>
          <c:dPt>
            <c:idx val="1"/>
            <c:bubble3D val="0"/>
            <c:explosion val="65"/>
            <c:spPr>
              <a:solidFill>
                <a:schemeClr val="accent4"/>
              </a:solidFill>
              <a:ln w="25395">
                <a:solidFill>
                  <a:schemeClr val="lt1"/>
                </a:solidFill>
              </a:ln>
              <a:effectLst/>
              <a:scene3d>
                <a:camera prst="orthographicFront"/>
                <a:lightRig rig="threePt" dir="t"/>
              </a:scene3d>
              <a:sp3d contourW="25400" prstMaterial="matte">
                <a:bevelT/>
                <a:bevelB w="165100" prst="coolSlant"/>
                <a:contourClr>
                  <a:schemeClr val="lt1"/>
                </a:contourClr>
              </a:sp3d>
            </c:spPr>
            <c:extLst>
              <c:ext xmlns:c16="http://schemas.microsoft.com/office/drawing/2014/chart" uri="{C3380CC4-5D6E-409C-BE32-E72D297353CC}">
                <c16:uniqueId val="{00000004-09C2-4AF9-915F-38DB2CAA46C7}"/>
              </c:ext>
            </c:extLst>
          </c:dPt>
          <c:dLbls>
            <c:spPr>
              <a:noFill/>
              <a:ln w="25395">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'Wedding Budget'!$C$7:$C$8</c:f>
              <c:strCache>
                <c:ptCount val="2"/>
                <c:pt idx="0">
                  <c:v>Јавне набавке</c:v>
                </c:pt>
                <c:pt idx="1">
                  <c:v>Набавке на које се закон не примењује</c:v>
                </c:pt>
              </c:strCache>
            </c:strRef>
          </c:cat>
          <c:val>
            <c:numRef>
              <c:f>'Wedding Budget'!$E$7:$E$8</c:f>
              <c:numCache>
                <c:formatCode>0.00%</c:formatCode>
                <c:ptCount val="2"/>
                <c:pt idx="0">
                  <c:v>0.10395243340781692</c:v>
                </c:pt>
                <c:pt idx="1">
                  <c:v>0.8960475665921831</c:v>
                </c:pt>
              </c:numCache>
            </c:numRef>
          </c:val>
          <c:extLst>
            <c:ext xmlns:c16="http://schemas.microsoft.com/office/drawing/2014/chart" uri="{C3380CC4-5D6E-409C-BE32-E72D297353CC}">
              <c16:uniqueId val="{00000005-09C2-4AF9-915F-38DB2CAA46C7}"/>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900" b="0" i="0" u="none" strike="noStrike" baseline="0">
          <a:solidFill>
            <a:srgbClr val="000000"/>
          </a:solidFill>
          <a:latin typeface="Cambria"/>
          <a:ea typeface="Cambria"/>
          <a:cs typeface="Cambria"/>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89327-0BAE-4C7C-A0BB-1DF8401D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36</Pages>
  <Words>8609</Words>
  <Characters>49076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57570</CharactersWithSpaces>
  <SharedDoc>false</SharedDoc>
  <HLinks>
    <vt:vector size="120" baseType="variant">
      <vt:variant>
        <vt:i4>6946837</vt:i4>
      </vt:variant>
      <vt:variant>
        <vt:i4>57</vt:i4>
      </vt:variant>
      <vt:variant>
        <vt:i4>0</vt:i4>
      </vt:variant>
      <vt:variant>
        <vt:i4>5</vt:i4>
      </vt:variant>
      <vt:variant>
        <vt:lpwstr>mailto:kancelarija@avspp.gov.rs</vt:lpwstr>
      </vt:variant>
      <vt:variant>
        <vt:lpwstr/>
      </vt:variant>
      <vt:variant>
        <vt:i4>5505035</vt:i4>
      </vt:variant>
      <vt:variant>
        <vt:i4>54</vt:i4>
      </vt:variant>
      <vt:variant>
        <vt:i4>0</vt:i4>
      </vt:variant>
      <vt:variant>
        <vt:i4>5</vt:i4>
      </vt:variant>
      <vt:variant>
        <vt:lpwstr/>
      </vt:variant>
      <vt:variant>
        <vt:lpwstr>deo11</vt:lpwstr>
      </vt:variant>
      <vt:variant>
        <vt:i4>5373963</vt:i4>
      </vt:variant>
      <vt:variant>
        <vt:i4>51</vt:i4>
      </vt:variant>
      <vt:variant>
        <vt:i4>0</vt:i4>
      </vt:variant>
      <vt:variant>
        <vt:i4>5</vt:i4>
      </vt:variant>
      <vt:variant>
        <vt:lpwstr/>
      </vt:variant>
      <vt:variant>
        <vt:lpwstr>deo7</vt:lpwstr>
      </vt:variant>
      <vt:variant>
        <vt:i4>655452</vt:i4>
      </vt:variant>
      <vt:variant>
        <vt:i4>48</vt:i4>
      </vt:variant>
      <vt:variant>
        <vt:i4>0</vt:i4>
      </vt:variant>
      <vt:variant>
        <vt:i4>5</vt:i4>
      </vt:variant>
      <vt:variant>
        <vt:lpwstr>http://www.avspp.gov.rs/javne-nabavke.php</vt:lpwstr>
      </vt:variant>
      <vt:variant>
        <vt:lpwstr/>
      </vt:variant>
      <vt:variant>
        <vt:i4>6946837</vt:i4>
      </vt:variant>
      <vt:variant>
        <vt:i4>45</vt:i4>
      </vt:variant>
      <vt:variant>
        <vt:i4>0</vt:i4>
      </vt:variant>
      <vt:variant>
        <vt:i4>5</vt:i4>
      </vt:variant>
      <vt:variant>
        <vt:lpwstr>mailto:kancelarija@avspp.gov.rs</vt:lpwstr>
      </vt:variant>
      <vt:variant>
        <vt:lpwstr/>
      </vt:variant>
      <vt:variant>
        <vt:i4>327754</vt:i4>
      </vt:variant>
      <vt:variant>
        <vt:i4>42</vt:i4>
      </vt:variant>
      <vt:variant>
        <vt:i4>0</vt:i4>
      </vt:variant>
      <vt:variant>
        <vt:i4>5</vt:i4>
      </vt:variant>
      <vt:variant>
        <vt:lpwstr>http://www.avspp.gov.rs/</vt:lpwstr>
      </vt:variant>
      <vt:variant>
        <vt:lpwstr/>
      </vt:variant>
      <vt:variant>
        <vt:i4>327754</vt:i4>
      </vt:variant>
      <vt:variant>
        <vt:i4>39</vt:i4>
      </vt:variant>
      <vt:variant>
        <vt:i4>0</vt:i4>
      </vt:variant>
      <vt:variant>
        <vt:i4>5</vt:i4>
      </vt:variant>
      <vt:variant>
        <vt:lpwstr>http://www.avspp.gov.rs/</vt:lpwstr>
      </vt:variant>
      <vt:variant>
        <vt:lpwstr/>
      </vt:variant>
      <vt:variant>
        <vt:i4>6160510</vt:i4>
      </vt:variant>
      <vt:variant>
        <vt:i4>36</vt:i4>
      </vt:variant>
      <vt:variant>
        <vt:i4>0</vt:i4>
      </vt:variant>
      <vt:variant>
        <vt:i4>5</vt:i4>
      </vt:variant>
      <vt:variant>
        <vt:lpwstr>mailto:ivana.blazevic@avspp.gov.rs</vt:lpwstr>
      </vt:variant>
      <vt:variant>
        <vt:lpwstr/>
      </vt:variant>
      <vt:variant>
        <vt:i4>1703974</vt:i4>
      </vt:variant>
      <vt:variant>
        <vt:i4>33</vt:i4>
      </vt:variant>
      <vt:variant>
        <vt:i4>0</vt:i4>
      </vt:variant>
      <vt:variant>
        <vt:i4>5</vt:i4>
      </vt:variant>
      <vt:variant>
        <vt:lpwstr>mailto:biljana.todorovic@avspp.gov.rs</vt:lpwstr>
      </vt:variant>
      <vt:variant>
        <vt:lpwstr/>
      </vt:variant>
      <vt:variant>
        <vt:i4>6946837</vt:i4>
      </vt:variant>
      <vt:variant>
        <vt:i4>30</vt:i4>
      </vt:variant>
      <vt:variant>
        <vt:i4>0</vt:i4>
      </vt:variant>
      <vt:variant>
        <vt:i4>5</vt:i4>
      </vt:variant>
      <vt:variant>
        <vt:lpwstr>mailto:kancelarija@avspp.gov.rs</vt:lpwstr>
      </vt:variant>
      <vt:variant>
        <vt:lpwstr/>
      </vt:variant>
      <vt:variant>
        <vt:i4>6946837</vt:i4>
      </vt:variant>
      <vt:variant>
        <vt:i4>27</vt:i4>
      </vt:variant>
      <vt:variant>
        <vt:i4>0</vt:i4>
      </vt:variant>
      <vt:variant>
        <vt:i4>5</vt:i4>
      </vt:variant>
      <vt:variant>
        <vt:lpwstr>mailto:kancelarija@avspp.gov.rs</vt:lpwstr>
      </vt:variant>
      <vt:variant>
        <vt:lpwstr/>
      </vt:variant>
      <vt:variant>
        <vt:i4>327754</vt:i4>
      </vt:variant>
      <vt:variant>
        <vt:i4>24</vt:i4>
      </vt:variant>
      <vt:variant>
        <vt:i4>0</vt:i4>
      </vt:variant>
      <vt:variant>
        <vt:i4>5</vt:i4>
      </vt:variant>
      <vt:variant>
        <vt:lpwstr>http://www.avspp.gov.rs/</vt:lpwstr>
      </vt:variant>
      <vt:variant>
        <vt:lpwstr/>
      </vt:variant>
      <vt:variant>
        <vt:i4>6946837</vt:i4>
      </vt:variant>
      <vt:variant>
        <vt:i4>21</vt:i4>
      </vt:variant>
      <vt:variant>
        <vt:i4>0</vt:i4>
      </vt:variant>
      <vt:variant>
        <vt:i4>5</vt:i4>
      </vt:variant>
      <vt:variant>
        <vt:lpwstr>mailto:kancelarija@avspp.gov.rs</vt:lpwstr>
      </vt:variant>
      <vt:variant>
        <vt:lpwstr/>
      </vt:variant>
      <vt:variant>
        <vt:i4>5505035</vt:i4>
      </vt:variant>
      <vt:variant>
        <vt:i4>18</vt:i4>
      </vt:variant>
      <vt:variant>
        <vt:i4>0</vt:i4>
      </vt:variant>
      <vt:variant>
        <vt:i4>5</vt:i4>
      </vt:variant>
      <vt:variant>
        <vt:lpwstr/>
      </vt:variant>
      <vt:variant>
        <vt:lpwstr>deo11</vt:lpwstr>
      </vt:variant>
      <vt:variant>
        <vt:i4>5505035</vt:i4>
      </vt:variant>
      <vt:variant>
        <vt:i4>15</vt:i4>
      </vt:variant>
      <vt:variant>
        <vt:i4>0</vt:i4>
      </vt:variant>
      <vt:variant>
        <vt:i4>5</vt:i4>
      </vt:variant>
      <vt:variant>
        <vt:lpwstr/>
      </vt:variant>
      <vt:variant>
        <vt:lpwstr>deo10</vt:lpwstr>
      </vt:variant>
      <vt:variant>
        <vt:i4>6094859</vt:i4>
      </vt:variant>
      <vt:variant>
        <vt:i4>12</vt:i4>
      </vt:variant>
      <vt:variant>
        <vt:i4>0</vt:i4>
      </vt:variant>
      <vt:variant>
        <vt:i4>5</vt:i4>
      </vt:variant>
      <vt:variant>
        <vt:lpwstr/>
      </vt:variant>
      <vt:variant>
        <vt:lpwstr>deo8</vt:lpwstr>
      </vt:variant>
      <vt:variant>
        <vt:i4>5373963</vt:i4>
      </vt:variant>
      <vt:variant>
        <vt:i4>9</vt:i4>
      </vt:variant>
      <vt:variant>
        <vt:i4>0</vt:i4>
      </vt:variant>
      <vt:variant>
        <vt:i4>5</vt:i4>
      </vt:variant>
      <vt:variant>
        <vt:lpwstr/>
      </vt:variant>
      <vt:variant>
        <vt:lpwstr>deo7</vt:lpwstr>
      </vt:variant>
      <vt:variant>
        <vt:i4>5636107</vt:i4>
      </vt:variant>
      <vt:variant>
        <vt:i4>6</vt:i4>
      </vt:variant>
      <vt:variant>
        <vt:i4>0</vt:i4>
      </vt:variant>
      <vt:variant>
        <vt:i4>5</vt:i4>
      </vt:variant>
      <vt:variant>
        <vt:lpwstr/>
      </vt:variant>
      <vt:variant>
        <vt:lpwstr>deo3</vt:lpwstr>
      </vt:variant>
      <vt:variant>
        <vt:i4>5242891</vt:i4>
      </vt:variant>
      <vt:variant>
        <vt:i4>3</vt:i4>
      </vt:variant>
      <vt:variant>
        <vt:i4>0</vt:i4>
      </vt:variant>
      <vt:variant>
        <vt:i4>5</vt:i4>
      </vt:variant>
      <vt:variant>
        <vt:lpwstr/>
      </vt:variant>
      <vt:variant>
        <vt:lpwstr>deo5</vt:lpwstr>
      </vt:variant>
      <vt:variant>
        <vt:i4>5505035</vt:i4>
      </vt:variant>
      <vt:variant>
        <vt:i4>0</vt:i4>
      </vt:variant>
      <vt:variant>
        <vt:i4>0</vt:i4>
      </vt:variant>
      <vt:variant>
        <vt:i4>5</vt:i4>
      </vt:variant>
      <vt:variant>
        <vt:lpwstr/>
      </vt:variant>
      <vt:variant>
        <vt:lpwstr>deo1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mpopivoda</dc:creator>
  <cp:keywords/>
  <cp:lastModifiedBy>Ljiljana Tomić</cp:lastModifiedBy>
  <cp:revision>24</cp:revision>
  <cp:lastPrinted>2022-03-30T12:27:00Z</cp:lastPrinted>
  <dcterms:created xsi:type="dcterms:W3CDTF">2022-05-18T05:58:00Z</dcterms:created>
  <dcterms:modified xsi:type="dcterms:W3CDTF">2022-05-18T08:15:00Z</dcterms:modified>
</cp:coreProperties>
</file>